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3943.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פטור מתור בבתי מרקחת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מיכאל מרדכי ביטון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חיים כץ - 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י"א בכסלו התשפ"ו (1 בדצמבר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לפי דיווח תקשורתי, סופר-פארם שינתה את הנחיותה למתן פטור מתור בבתי מרקחת לבעלי מוגבלויות, כך שלא ניתן להשתמש בו. עלה שמבחינה חוקית, לא חלה חובה להעניק פטור בשירותי בריאות.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מדוע חובת פטור מתור אינה חלה בשירותי בריאות, ובפרט בבתי מרקחת?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22/12/2025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BEF70CD2-9D32-4C1D-B9E5-B1B9BB8FF5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2236900</vt:r8>
  </property>
</Properties>
</file>