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3702.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מעל חצי מהצעירים הערבים אינם עובדים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אחמד טיבי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ניר ברקת - שר הכלכלה והתעשייה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י' באב התשפ"ה (4 באוגוסט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שיעור התעסוקה של הצעירים הערבים עומד על 47%. מחקר למכון אהרן קובע שסיבה לכך היא פער המיומנויות ההולך וגדל משוק העבודה.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שיעור התעסוקה של ערבים צעירים עומד על פחות מחצי (47%).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קריסה דרמטית מ-61% ב-2017.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ידוע למשרדכם על העניין 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קיימת תכנית לעידוד העסקת צעירים ערביים, ומה התכנית?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25/08/2025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AE994D12-BBA4-45E7-BA21-16CADBF84A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2234810</vt:r8>
  </property>
</Properties>
</file>