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3509.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קיצוץ בתכנית למאבק בפשיעה וקיצוץ תכנית החומש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יואב סגלוביץ'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איתמר בן גביר - השר לבטחון לאומי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בסיוון התשפ"ה (10 ביוני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החלטת ממשלה 549 הקציבה 2.4 מיליארד שקל (2022-2026) למאבק בפשיעה הערבית. למרות ההשקעה, מספר הרציחות הוכפל, ורק 10.5% מהתיקים נפענחו.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ב-2024 קוצצו 200 מיליון שקל בשנה מהתוכנית, בדיוק כשהמצב החמיר.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כיצד המשרד מתכוון להתמודד עם הפשיעה כאשר התקציב קוצץ?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01/07/2025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8437122-5121-467F-A45E-7280D744F4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2232858</vt:r8>
  </property>
</Properties>
</file>