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3066.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הימנעות הרשות לאכיפה במקרקעין מאכיפת צווי הריסה נגד מבנים מסכני חיים בבני ברק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מירב כהן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ממלא מקום השר לביטחון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באדר התשפ"ה (24 במרץ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דיווחים, השר לשעבר הורה לרשות לאכיפה במקרקעין למנוע הריסת עשרות בתי כנסת שנבנו באופן בלתי-חוקי ומסכן חיים - ולהתמקד באכיפה בחברה הערבית.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מ"מ השר דורש להפעיל מדיניות אכיפה על בסיס דמוגרפי?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גורמים בחברה החרדית פנו לשר בנושא?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נגד כמה מבנים מסכני חיים קיימים צווי הריסה שלא נאכפים?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07/05/2025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20F4FC9-05AD-49AF-9679-65988B571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2229206</vt:r8>
  </property>
</Properties>
</file>