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2140.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מחסור ברופאים לנפש בחברה הערבית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אוריאל בוסו - 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ח' באב התשפ"ד (12 באוגוסט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מאז 2017 עלה בהדרגה מספר הרופאים לנפש, לאחר מגמת ירידה ממושכת שהחלה בתחילת שנות האלפיים, כידוע , קיים מחסור דרמטי ברופאים לנפש בחברה הערבית הן מספרית והן בפריסה הגאוגרפית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העליה כוללת רופאים מהחברה הערבית?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הוא אחוז הרופאים הרופאים הערבים בעלייה זו ובכלל?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30/10/2024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DCEBB755-1168-45CB-A6BA-1216433FAA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2221633</vt:r8>
  </property>
</Properties>
</file>