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1397.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היערכות לחג הפורים - אכיפת השימוש בחומרי נפץ ומניעת קולות נפץ באופן מיוחד, לאור אירועי ה7.10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מיכאל מרדכי ביטון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איתמר בן גביר - השר לביטחון לאומי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ט' באדר ב' התשפ"ד (19 במרץ 2024):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בחג הפורים ובמהלכו, משתמשים צעירים רבים בנפצים וזיקוקים.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מלבד הסכנה מפציעה עצמית, מדובר בטריגר עבור פוסטראומתיים, המייצר גירויים הגורמים להצפת טראומה, רגרסיות, פלאשבקים והתקפי חרדה קשים.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מה ננקט למניעת השימוש בנפצים? (מנע)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איזו אכיפה, נוכח ה-7.10, תתבצע השנה ביתר שאת?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22/05/2024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7961DB08-CA24-4C6F-87B2-AE6EE4D55B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2216594</vt:r8>
  </property>
</Properties>
</file>