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1396.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  עיכוב במינוי מנכ"ל קבוע לביטוח הלאומי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נעמה לזימי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יואב בן צור - שר העבודה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ט' באדר ב' התשפ"ד (19 במרץ 2024):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מזה שנה וחצי, הביטוח הלאומי מתנהל ללא מנכ"ל קבוע. מדובר במעמסה אמיתית על אחד המוסדות החשובים בישראל, בוודאי בעת מלחמה.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הליך המינוי מתעכב מזה שנה וחצי?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כיצד פועל השר לקידום מינוי קבע בהקדם למוסד?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מדוע פסלה ועדת המינויים את המועדמים שהוצעו על ידי ועדת האיתור ועל סמך אילו נימוקים?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22/05/2024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D46659D0-E4B5-4158-85EA-2B9E28EAC0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2216579</vt:r8>
  </property>
</Properties>
</file>