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1173.</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השתתפות ישראל בקואליציה הבינ"ל כנגד החות'ים</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עמית הלוי</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ישראל כץ - שר החוץ</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י"ג בשבט התשפ"ד (23 בינואר 2024):</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החות'ים מתקיפים כלי שיט בזיקה לישראל. עקב כך גובשה קואליציה בינ"ל ויש 12 מדינות ששלחו כוחות להגנת השיט. עד היום לא עברה אף אוניה בעלת זיקה לישראל. המדיניות היתה להפוך זאת לבעיה בינ"ל.  </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גם אם המדיניות היא לא להגיב בלעדית, מדוע ישראל לא התעקשה להצטרף לכח הבינ"ל?</w:t>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הישראל דרשה וסורבה?</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13/02/2024</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65acc82565b5302d6db80f37f5ce7b04">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1133E505-07B3-4F9B-899D-1023DF8DBF7E}"/>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2214043</vt:r8>
  </property>
</Properties>
</file>