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2213403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אימאן ח'טיב יאסין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3C99547D" w:rsidR="00E13C27" w:rsidRPr="00E06736" w:rsidRDefault="00AE55B5" w:rsidP="00904591">
      <w:pPr>
        <w:pStyle w:val="David"/>
        <w:spacing w:line="240" w:lineRule="auto"/>
        <w:ind w:left="3544"/>
        <w:rPr>
          <w:rtl/>
        </w:rPr>
      </w:pPr>
      <w:r>
        <w:tab/>
        <w:t xml:space="preserve">    </w:t>
      </w:r>
      <w:r w:rsidR="00904591">
        <w:t xml:space="preserve">                                            </w:t>
      </w:r>
      <w:r w:rsidR="008F1308">
        <w:t xml:space="preserve"> </w:t>
      </w:r>
      <w:bookmarkStart w:id="6" w:name="Private_Number"/>
      <w:r w:rsidR="00904591">
        <w:rPr>
          <w:rFonts w:hint="cs"/>
          <w:rtl/>
        </w:rPr>
        <w:t>פ/4243/25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39190D27" w:rsidR="00E13C27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הפיקוח על מעונות יום לפעוטות (תיקון – חובת מרחב מוגן), התשפ"ד–2024</w:t>
      </w:r>
      <w:bookmarkEnd w:id="7"/>
    </w:p>
    <w:p w14:paraId="111A5A14" w14:textId="77777777" w:rsidR="00AE55B5" w:rsidRPr="00F67051" w:rsidRDefault="00AE55B5" w:rsidP="0021633A">
      <w:pPr>
        <w:pStyle w:val="HeadHatzaotHok"/>
        <w:rPr>
          <w:rtl/>
        </w:rPr>
      </w:pPr>
      <w:bookmarkStart w:id="8" w:name="_GoBack"/>
      <w:bookmarkEnd w:id="8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876985" w14:paraId="1891D01D" w14:textId="77777777" w:rsidTr="00AE55B5">
        <w:trPr>
          <w:cantSplit/>
        </w:trPr>
        <w:tc>
          <w:tcPr>
            <w:tcW w:w="1871" w:type="dxa"/>
            <w:hideMark/>
          </w:tcPr>
          <w:p w14:paraId="6DE96679" w14:textId="77777777" w:rsidR="00876985" w:rsidRDefault="00876985" w:rsidP="002E679B">
            <w:pPr>
              <w:pStyle w:val="TableSideHeading"/>
              <w:keepLines w:val="0"/>
            </w:pPr>
            <w:r>
              <w:rPr>
                <w:rtl/>
              </w:rPr>
              <w:t xml:space="preserve">תיקון סעיף 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624" w:type="dxa"/>
            <w:hideMark/>
          </w:tcPr>
          <w:p w14:paraId="2E0D3209" w14:textId="2E50FC0A" w:rsidR="00876985" w:rsidRDefault="003A75C7" w:rsidP="003A75C7">
            <w:pPr>
              <w:pStyle w:val="TableText"/>
              <w:jc w:val="both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hideMark/>
          </w:tcPr>
          <w:p w14:paraId="65CA2F9F" w14:textId="7E7D3DDB" w:rsidR="00876985" w:rsidRDefault="00876985" w:rsidP="00AE55B5">
            <w:pPr>
              <w:pStyle w:val="TableBlock"/>
            </w:pPr>
            <w:r>
              <w:rPr>
                <w:rtl/>
              </w:rPr>
              <w:t>בחוק הפיקוח על מעונות יום לפעוטות</w:t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תשע"ט</w:t>
            </w:r>
            <w:r>
              <w:rPr>
                <w:rFonts w:hint="cs"/>
                <w:rtl/>
              </w:rPr>
              <w:t>–</w:t>
            </w:r>
            <w:r>
              <w:rPr>
                <w:rtl/>
              </w:rPr>
              <w:t>2018</w:t>
            </w:r>
            <w:r w:rsidR="008022AB" w:rsidRPr="00AE55B5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 w:rsidR="008022AB"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 xml:space="preserve">בסעיף </w:t>
            </w:r>
            <w:r>
              <w:rPr>
                <w:rFonts w:hint="cs"/>
                <w:rtl/>
              </w:rPr>
              <w:t>7</w:t>
            </w:r>
            <w:r w:rsidR="008022AB">
              <w:rPr>
                <w:rFonts w:hint="cs"/>
                <w:rtl/>
              </w:rPr>
              <w:t>(א)</w:t>
            </w:r>
            <w:r>
              <w:rPr>
                <w:rFonts w:hint="cs"/>
                <w:rtl/>
              </w:rPr>
              <w:t xml:space="preserve">, </w:t>
            </w:r>
            <w:r w:rsidR="008022AB">
              <w:rPr>
                <w:rFonts w:hint="cs"/>
                <w:rtl/>
              </w:rPr>
              <w:t xml:space="preserve">בסופו יבוא "והוראות לפי </w:t>
            </w:r>
            <w:r w:rsidR="008022AB" w:rsidRPr="00DD5834">
              <w:rPr>
                <w:rtl/>
              </w:rPr>
              <w:t>חוק ההתגוננות האזרחית, התשי"א</w:t>
            </w:r>
            <w:r w:rsidR="008022AB">
              <w:rPr>
                <w:rtl/>
              </w:rPr>
              <w:t>–1951</w:t>
            </w:r>
            <w:r w:rsidR="008022AB" w:rsidRPr="00AE55B5"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 w:rsidR="008022AB">
              <w:rPr>
                <w:rFonts w:hint="cs"/>
                <w:rtl/>
              </w:rPr>
              <w:t>,</w:t>
            </w:r>
            <w:r w:rsidR="008022AB" w:rsidRPr="00DD5834">
              <w:rPr>
                <w:rtl/>
              </w:rPr>
              <w:t xml:space="preserve"> לעניין מרחב מוגן או מקלט אחר</w:t>
            </w:r>
            <w:r w:rsidR="008022AB">
              <w:rPr>
                <w:rFonts w:hint="cs"/>
                <w:rtl/>
              </w:rPr>
              <w:t>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C0933BD" w14:textId="2727E36D" w:rsidR="008022AB" w:rsidRDefault="008022AB" w:rsidP="008022AB">
      <w:pPr>
        <w:pStyle w:val="Hesber"/>
        <w:rPr>
          <w:rtl/>
        </w:rPr>
      </w:pPr>
      <w:r w:rsidRPr="008022AB">
        <w:rPr>
          <w:rFonts w:hint="cs"/>
          <w:rtl/>
        </w:rPr>
        <w:t xml:space="preserve">מטרת הצעת החוק לתקן את </w:t>
      </w:r>
      <w:r w:rsidRPr="008022AB">
        <w:rPr>
          <w:rtl/>
        </w:rPr>
        <w:t>חוק מעונות יום לפעוטות, התשע"ט–2018</w:t>
      </w:r>
      <w:r w:rsidRPr="008022AB">
        <w:rPr>
          <w:rFonts w:hint="cs"/>
          <w:rtl/>
        </w:rPr>
        <w:t>,</w:t>
      </w:r>
      <w:r w:rsidRPr="008022AB">
        <w:rPr>
          <w:rtl/>
        </w:rPr>
        <w:t xml:space="preserve"> </w:t>
      </w:r>
      <w:r w:rsidRPr="008022AB">
        <w:rPr>
          <w:rFonts w:hint="cs"/>
          <w:rtl/>
        </w:rPr>
        <w:t>ולעגן בחוק את ה</w:t>
      </w:r>
      <w:r w:rsidRPr="008022AB">
        <w:rPr>
          <w:rtl/>
        </w:rPr>
        <w:t>חובה ל</w:t>
      </w:r>
      <w:r w:rsidRPr="008022AB">
        <w:rPr>
          <w:rFonts w:hint="cs"/>
          <w:rtl/>
        </w:rPr>
        <w:t xml:space="preserve">התקין </w:t>
      </w:r>
      <w:r w:rsidRPr="008022AB">
        <w:rPr>
          <w:rtl/>
        </w:rPr>
        <w:t xml:space="preserve">מרחב מוגן </w:t>
      </w:r>
      <w:r w:rsidRPr="008022AB">
        <w:rPr>
          <w:rFonts w:hint="cs"/>
          <w:rtl/>
        </w:rPr>
        <w:t>או מקלט במעון יום לפעוטות. בפרט, מוצע לקבוע כי קיום הוראות</w:t>
      </w:r>
      <w:r w:rsidRPr="008022AB">
        <w:rPr>
          <w:rtl/>
        </w:rPr>
        <w:t xml:space="preserve"> חוק ההתגוננות האזרחית, התשי"א–1951, לעניין מרחב מוגן או מקלט אחר</w:t>
      </w:r>
      <w:r w:rsidRPr="008022AB">
        <w:rPr>
          <w:rFonts w:hint="cs"/>
          <w:rtl/>
        </w:rPr>
        <w:t xml:space="preserve"> במעון יום לפעוטות יהיו תנאי להפעלת</w:t>
      </w:r>
      <w:r w:rsidR="00BE2855">
        <w:rPr>
          <w:rFonts w:hint="cs"/>
          <w:rtl/>
        </w:rPr>
        <w:t>ו.</w:t>
      </w:r>
    </w:p>
    <w:p w14:paraId="7F6961CB" w14:textId="39014E62" w:rsidR="00E13C27" w:rsidRDefault="008022AB" w:rsidP="00BE3658">
      <w:pPr>
        <w:pStyle w:val="Hesber"/>
        <w:rPr>
          <w:rtl/>
        </w:rPr>
      </w:pPr>
      <w:r w:rsidRPr="008022AB">
        <w:rPr>
          <w:rtl/>
        </w:rPr>
        <w:t xml:space="preserve">לאור הסכנות הטמונות בהפעלת מעונות </w:t>
      </w:r>
      <w:r w:rsidRPr="008022AB">
        <w:rPr>
          <w:rFonts w:hint="cs"/>
          <w:rtl/>
        </w:rPr>
        <w:t xml:space="preserve">יום </w:t>
      </w:r>
      <w:r w:rsidRPr="008022AB">
        <w:rPr>
          <w:rtl/>
        </w:rPr>
        <w:t xml:space="preserve">ללא מרחב מוגן או מקלט, </w:t>
      </w:r>
      <w:r w:rsidRPr="008022AB">
        <w:rPr>
          <w:rFonts w:hint="cs"/>
          <w:rtl/>
        </w:rPr>
        <w:t>ובייחוד לאור ה</w:t>
      </w:r>
      <w:r w:rsidRPr="008022AB">
        <w:rPr>
          <w:rtl/>
        </w:rPr>
        <w:t xml:space="preserve">מלחמה </w:t>
      </w:r>
      <w:r w:rsidRPr="008022AB">
        <w:rPr>
          <w:rFonts w:hint="cs"/>
          <w:rtl/>
        </w:rPr>
        <w:t>ש</w:t>
      </w:r>
      <w:r w:rsidRPr="008022AB">
        <w:rPr>
          <w:rtl/>
        </w:rPr>
        <w:t>מתרחשת בימים אלה</w:t>
      </w:r>
      <w:r w:rsidRPr="008022AB">
        <w:rPr>
          <w:rFonts w:hint="cs"/>
          <w:rtl/>
        </w:rPr>
        <w:t>, תיקון זה נדרש כדי לשמור על ביטחון הפעוטות והצוותים החינוכיים במעונות היום.</w:t>
      </w:r>
    </w:p>
    <w:p w14:paraId="0228E00B" w14:textId="600F796E" w:rsidR="00AE55B5" w:rsidRDefault="00AE55B5" w:rsidP="00BE3658">
      <w:pPr>
        <w:pStyle w:val="Hesber"/>
        <w:rPr>
          <w:rtl/>
        </w:rPr>
      </w:pPr>
    </w:p>
    <w:p w14:paraId="4CB26433" w14:textId="77777777" w:rsidR="00AE55B5" w:rsidRPr="00876985" w:rsidRDefault="00AE55B5" w:rsidP="00BE3658">
      <w:pPr>
        <w:pStyle w:val="Hesber"/>
        <w:rPr>
          <w:rtl/>
        </w:rPr>
      </w:pPr>
    </w:p>
    <w:p w14:paraId="3911BAEC" w14:textId="77777777" w:rsidR="002D1F23" w:rsidRDefault="00AE55B5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783CC0F4" w14:textId="77777777" w:rsidR="002D1F23" w:rsidRDefault="00AE55B5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4DC34CF2" w14:textId="77777777" w:rsidR="002D1F23" w:rsidRDefault="00AE55B5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586BC6F0" w14:textId="77777777" w:rsidR="002D1F23" w:rsidRDefault="00AE55B5">
      <w:pPr>
        <w:jc w:val="left"/>
      </w:pPr>
      <w:r>
        <w:rPr>
          <w:rFonts w:eastAsia="David" w:hint="cs"/>
          <w:sz w:val="26"/>
          <w:szCs w:val="26"/>
          <w:rtl/>
        </w:rPr>
        <w:t xml:space="preserve">י"ט בשבט התשפ"ד (29.01.2024) </w:t>
      </w:r>
    </w:p>
    <w:p w14:paraId="4073E47F" w14:textId="77777777" w:rsidR="002D1F23" w:rsidRDefault="002D1F23">
      <w:pPr>
        <w:spacing w:line="276" w:lineRule="auto"/>
        <w:jc w:val="left"/>
      </w:pPr>
    </w:p>
    <w:sectPr w:rsidR="002D1F23" w:rsidSect="00AE55B5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69C6C3F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8022AB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AE55B5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3912827" w14:textId="30643C94" w:rsidR="008022AB" w:rsidRDefault="008022A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="00572E6B">
        <w:rPr>
          <w:rtl/>
        </w:rPr>
        <w:t>ס"ח התשע"ט, עמ' 14.</w:t>
      </w:r>
    </w:p>
  </w:footnote>
  <w:footnote w:id="3">
    <w:p w14:paraId="6CC43448" w14:textId="2B6D8CA8" w:rsidR="008022AB" w:rsidRDefault="008022AB" w:rsidP="008022A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="00572E6B">
        <w:rPr>
          <w:rtl/>
        </w:rPr>
        <w:t>ס"ח התשי"א, עמ' 78.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15F39"/>
    <w:multiLevelType w:val="hybridMultilevel"/>
    <w:tmpl w:val="21262F04"/>
    <w:lvl w:ilvl="0" w:tplc="A630ECE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D1F23"/>
    <w:rsid w:val="002F1D80"/>
    <w:rsid w:val="003232A2"/>
    <w:rsid w:val="00325C14"/>
    <w:rsid w:val="0036422C"/>
    <w:rsid w:val="003710F6"/>
    <w:rsid w:val="00386E88"/>
    <w:rsid w:val="00396585"/>
    <w:rsid w:val="003A75C7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72E6B"/>
    <w:rsid w:val="005B064E"/>
    <w:rsid w:val="005D51AE"/>
    <w:rsid w:val="0062674B"/>
    <w:rsid w:val="006333D1"/>
    <w:rsid w:val="006363B2"/>
    <w:rsid w:val="00644940"/>
    <w:rsid w:val="006818A9"/>
    <w:rsid w:val="006A2D81"/>
    <w:rsid w:val="006B6306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022AB"/>
    <w:rsid w:val="00810BCD"/>
    <w:rsid w:val="00812C98"/>
    <w:rsid w:val="00814D92"/>
    <w:rsid w:val="0083181D"/>
    <w:rsid w:val="00843EB2"/>
    <w:rsid w:val="00865572"/>
    <w:rsid w:val="00874BBC"/>
    <w:rsid w:val="00876985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E55B5"/>
    <w:rsid w:val="00B10265"/>
    <w:rsid w:val="00B16A99"/>
    <w:rsid w:val="00B21211"/>
    <w:rsid w:val="00B35784"/>
    <w:rsid w:val="00B733A7"/>
    <w:rsid w:val="00B75C91"/>
    <w:rsid w:val="00B975AD"/>
    <w:rsid w:val="00BC45FB"/>
    <w:rsid w:val="00BE2855"/>
    <w:rsid w:val="00BE3658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05615FB-13CA-4DC1-9B13-3A17FD19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B5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55B5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E55B5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E55B5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E55B5"/>
    <w:pPr>
      <w:numPr>
        <w:numId w:val="19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E55B5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AE55B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E55B5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AE55B5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E55B5"/>
    <w:rPr>
      <w:sz w:val="36"/>
      <w:szCs w:val="52"/>
    </w:rPr>
  </w:style>
  <w:style w:type="paragraph" w:customStyle="1" w:styleId="Cover3-Haknesset">
    <w:name w:val="Cover 3-Haknesset"/>
    <w:basedOn w:val="Cover1-Reshumot"/>
    <w:rsid w:val="00AE55B5"/>
    <w:rPr>
      <w:b/>
      <w:bCs/>
      <w:spacing w:val="60"/>
    </w:rPr>
  </w:style>
  <w:style w:type="paragraph" w:customStyle="1" w:styleId="Cover4-Date">
    <w:name w:val="Cover 4-Date"/>
    <w:basedOn w:val="a"/>
    <w:rsid w:val="00AE55B5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AE55B5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AE55B5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E55B5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AE55B5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AE55B5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AE55B5"/>
    <w:pPr>
      <w:outlineLvl w:val="2"/>
    </w:pPr>
  </w:style>
  <w:style w:type="paragraph" w:customStyle="1" w:styleId="TableBlock">
    <w:name w:val="Table Block"/>
    <w:basedOn w:val="TableText"/>
    <w:rsid w:val="00AE55B5"/>
    <w:pPr>
      <w:jc w:val="both"/>
    </w:pPr>
  </w:style>
  <w:style w:type="paragraph" w:customStyle="1" w:styleId="TableHead">
    <w:name w:val="Table Head"/>
    <w:basedOn w:val="TableText"/>
    <w:rsid w:val="00AE55B5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AE55B5"/>
    <w:pPr>
      <w:outlineLvl w:val="9"/>
    </w:pPr>
  </w:style>
  <w:style w:type="paragraph" w:customStyle="1" w:styleId="Hesber">
    <w:name w:val="Hesber"/>
    <w:basedOn w:val="a"/>
    <w:rsid w:val="00AE55B5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AE55B5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AE55B5"/>
    <w:rPr>
      <w:vertAlign w:val="superscript"/>
    </w:rPr>
  </w:style>
  <w:style w:type="paragraph" w:customStyle="1" w:styleId="HesberHeading">
    <w:name w:val="Hesber Heading"/>
    <w:basedOn w:val="Hesber"/>
    <w:rsid w:val="00AE55B5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E55B5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AE55B5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AE55B5"/>
    <w:rPr>
      <w:vertAlign w:val="superscript"/>
    </w:rPr>
  </w:style>
  <w:style w:type="paragraph" w:customStyle="1" w:styleId="TableBlockOutdent">
    <w:name w:val="Table BlockOutdent"/>
    <w:basedOn w:val="TableBlock"/>
    <w:rsid w:val="00AE55B5"/>
    <w:pPr>
      <w:ind w:left="624" w:hanging="624"/>
    </w:pPr>
  </w:style>
  <w:style w:type="paragraph" w:styleId="a8">
    <w:name w:val="header"/>
    <w:basedOn w:val="a"/>
    <w:rsid w:val="00AE55B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E55B5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AE55B5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AE55B5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AE55B5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8022AB"/>
    <w:rPr>
      <w:rFonts w:ascii="Arial" w:eastAsia="Arial Unicode MS" w:hAnsi="Arial" w:cs="David"/>
      <w:snapToGrid w:val="0"/>
      <w:sz w:val="14"/>
    </w:rPr>
  </w:style>
  <w:style w:type="character" w:styleId="ae">
    <w:name w:val="annotation reference"/>
    <w:basedOn w:val="a0"/>
    <w:semiHidden/>
    <w:unhideWhenUsed/>
    <w:rsid w:val="008022AB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022AB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8022AB"/>
    <w:rPr>
      <w:rFonts w:ascii="Hadasa Roso SL" w:hAnsi="Hadasa Roso SL" w:cs="Hadasa Roso SL"/>
      <w:color w:val="000000"/>
      <w:spacing w:val="1"/>
      <w:lang w:eastAsia="ja-JP"/>
    </w:rPr>
  </w:style>
  <w:style w:type="character" w:customStyle="1" w:styleId="10">
    <w:name w:val="כותרת 1 תו"/>
    <w:basedOn w:val="a0"/>
    <w:link w:val="1"/>
    <w:uiPriority w:val="9"/>
    <w:rsid w:val="00AE55B5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AE55B5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AE55B5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E55B5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E55B5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AE55B5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E55B5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E55B5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AE55B5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AE55B5"/>
    <w:pPr>
      <w:numPr>
        <w:numId w:val="22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E55B5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E55B5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E55B5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E55B5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E55B5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E55B5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AE55B5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E55B5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E55B5"/>
    <w:rPr>
      <w:rFonts w:eastAsia="Times New Roman"/>
    </w:rPr>
  </w:style>
  <w:style w:type="paragraph" w:styleId="af2">
    <w:name w:val="List Paragraph"/>
    <w:basedOn w:val="a"/>
    <w:uiPriority w:val="34"/>
    <w:qFormat/>
    <w:rsid w:val="00AE55B5"/>
    <w:pPr>
      <w:widowControl/>
      <w:spacing w:line="259" w:lineRule="auto"/>
    </w:pPr>
    <w:rPr>
      <w:rFonts w:asciiTheme="minorHAnsi" w:hAnsiTheme="minorHAnsi"/>
      <w:sz w:val="22"/>
    </w:rPr>
  </w:style>
  <w:style w:type="table" w:styleId="af3">
    <w:name w:val="Table Grid"/>
    <w:basedOn w:val="a1"/>
    <w:rsid w:val="00AE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AE55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AE55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4">
    <w:name w:val="טבלת חקיקה"/>
    <w:basedOn w:val="a1"/>
    <w:uiPriority w:val="99"/>
    <w:rsid w:val="00AE55B5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AE55B5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51FB-211F-440C-8F96-65000DC4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0E56E-0348-43EC-8744-4342F042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169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12</cp:revision>
  <cp:lastPrinted>2013-07-04T08:25:00Z</cp:lastPrinted>
  <dcterms:created xsi:type="dcterms:W3CDTF">2015-04-20T09:58:00Z</dcterms:created>
  <dcterms:modified xsi:type="dcterms:W3CDTF">2024-01-25T08:25:00Z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2213403</vt:r8>
  </property>
</Properties>
</file>