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D60" w:rsidRDefault="00BE6814" w:rsidP="00062C7B">
      <w:pPr>
        <w:rPr>
          <w:rtl/>
        </w:rPr>
      </w:pPr>
      <w:bookmarkStart w:id="0" w:name="_ETM_Q3_160951"/>
      <w:bookmarkStart w:id="1" w:name="_ETM_Q3_156321"/>
      <w:bookmarkStart w:id="2" w:name="_ETM_Q3_151670"/>
      <w:bookmarkStart w:id="3" w:name="_ETM_Q3_147271"/>
      <w:bookmarkStart w:id="4" w:name="_ETM_Q3_142790"/>
      <w:bookmarkStart w:id="5" w:name="_ETM_Q3_149921"/>
      <w:bookmarkStart w:id="6" w:name="_ETM_Q3_160541"/>
      <w:bookmarkStart w:id="7" w:name="_ETM_Q3_155691"/>
      <w:bookmarkStart w:id="8" w:name="_ETM_Q3_150901"/>
      <w:bookmarkStart w:id="9" w:name="_ETM_Q3_146061"/>
      <w:bookmarkStart w:id="10" w:name="_ETM_Q3_141261"/>
      <w:bookmarkStart w:id="11" w:name="_ETM_Q3_136582"/>
      <w:bookmarkStart w:id="12" w:name="_ETM_Q3_13187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</w:rPr>
        <w:t>הפרמטרים שעל בסי</w:t>
      </w:r>
      <w:bookmarkStart w:id="13" w:name="_ETM_Q3_134762"/>
      <w:bookmarkEnd w:id="13"/>
      <w:r>
        <w:rPr>
          <w:rFonts w:hint="cs"/>
          <w:rtl/>
        </w:rPr>
        <w:t>סם זה נקבע</w:t>
      </w:r>
      <w:r w:rsidR="001076D0">
        <w:rPr>
          <w:rFonts w:hint="cs"/>
          <w:rtl/>
        </w:rPr>
        <w:t xml:space="preserve"> הם</w:t>
      </w:r>
      <w:bookmarkStart w:id="14" w:name="_ETM_Q3_135902"/>
      <w:bookmarkEnd w:id="14"/>
      <w:r w:rsidR="001076D0">
        <w:rPr>
          <w:rFonts w:hint="cs"/>
          <w:rtl/>
        </w:rPr>
        <w:t xml:space="preserve">: הימשכות מגבלות פיקוד </w:t>
      </w:r>
      <w:bookmarkStart w:id="15" w:name="_ETM_Q3_141757"/>
      <w:bookmarkEnd w:id="15"/>
      <w:r w:rsidR="001076D0">
        <w:rPr>
          <w:rFonts w:hint="cs"/>
          <w:rtl/>
        </w:rPr>
        <w:t xml:space="preserve">העורף בדרגה גבוהה, למעלה </w:t>
      </w:r>
      <w:bookmarkStart w:id="16" w:name="_ETM_Q3_137622"/>
      <w:bookmarkEnd w:id="16"/>
      <w:r w:rsidR="001076D0">
        <w:rPr>
          <w:rFonts w:hint="cs"/>
          <w:rtl/>
        </w:rPr>
        <w:t>מ-45 יום, מצב אדום או כתום</w:t>
      </w:r>
      <w:bookmarkStart w:id="17" w:name="_ETM_Q3_141102"/>
      <w:bookmarkEnd w:id="17"/>
      <w:r w:rsidR="005E46A0">
        <w:rPr>
          <w:rFonts w:hint="cs"/>
          <w:rtl/>
        </w:rPr>
        <w:t xml:space="preserve">, </w:t>
      </w:r>
      <w:bookmarkStart w:id="18" w:name="_ETM_Q3_145755"/>
      <w:bookmarkEnd w:id="18"/>
      <w:r w:rsidR="005E46A0">
        <w:rPr>
          <w:rFonts w:hint="cs"/>
          <w:rtl/>
        </w:rPr>
        <w:t xml:space="preserve">הנחיות </w:t>
      </w:r>
      <w:bookmarkStart w:id="19" w:name="_ETM_Q3_141552"/>
      <w:bookmarkEnd w:id="19"/>
      <w:r w:rsidR="005E46A0">
        <w:rPr>
          <w:rFonts w:hint="cs"/>
          <w:rtl/>
        </w:rPr>
        <w:t>מחמירות של פיקוד העורף לתקופה נוספת של תשעה ימים ב</w:t>
      </w:r>
      <w:bookmarkStart w:id="20" w:name="_ETM_Q3_145582"/>
      <w:bookmarkEnd w:id="20"/>
      <w:r w:rsidR="005E46A0">
        <w:rPr>
          <w:rFonts w:hint="cs"/>
          <w:rtl/>
        </w:rPr>
        <w:t xml:space="preserve">מדרג כתום, מעבר לכל </w:t>
      </w:r>
      <w:bookmarkStart w:id="21" w:name="_ETM_Q3_149962"/>
      <w:bookmarkEnd w:id="21"/>
      <w:r w:rsidR="00795E41">
        <w:rPr>
          <w:rFonts w:hint="cs"/>
          <w:rtl/>
        </w:rPr>
        <w:t xml:space="preserve">הארץ, </w:t>
      </w:r>
      <w:bookmarkStart w:id="22" w:name="_ETM_Q3_146892"/>
      <w:bookmarkEnd w:id="22"/>
      <w:r w:rsidR="00632AC9">
        <w:rPr>
          <w:rFonts w:hint="cs"/>
          <w:rtl/>
        </w:rPr>
        <w:t>זמני הת</w:t>
      </w:r>
      <w:bookmarkStart w:id="23" w:name="_ETM_Q3_150842"/>
      <w:bookmarkEnd w:id="23"/>
      <w:r w:rsidR="00632AC9">
        <w:rPr>
          <w:rFonts w:hint="cs"/>
          <w:rtl/>
        </w:rPr>
        <w:t>גוננות ב</w:t>
      </w:r>
      <w:bookmarkStart w:id="24" w:name="_ETM_Q3_151642"/>
      <w:bookmarkEnd w:id="24"/>
      <w:r w:rsidR="00632AC9">
        <w:rPr>
          <w:rFonts w:hint="cs"/>
          <w:rtl/>
        </w:rPr>
        <w:t xml:space="preserve">טווח של </w:t>
      </w:r>
      <w:bookmarkStart w:id="25" w:name="_ETM_Q3_156020"/>
      <w:bookmarkStart w:id="26" w:name="_ETM_Q3_151342"/>
      <w:bookmarkEnd w:id="25"/>
      <w:bookmarkEnd w:id="26"/>
      <w:r w:rsidR="00632AC9">
        <w:rPr>
          <w:rFonts w:hint="cs"/>
          <w:rtl/>
        </w:rPr>
        <w:t xml:space="preserve">אפס עד 30 </w:t>
      </w:r>
      <w:bookmarkStart w:id="27" w:name="_ETM_Q3_152992"/>
      <w:bookmarkEnd w:id="27"/>
      <w:r w:rsidR="00632AC9">
        <w:rPr>
          <w:rFonts w:hint="cs"/>
          <w:rtl/>
        </w:rPr>
        <w:t>שניות במשך חודש לפחות</w:t>
      </w:r>
      <w:bookmarkStart w:id="28" w:name="_ETM_Q3_154572"/>
      <w:bookmarkEnd w:id="28"/>
      <w:r w:rsidR="00632AC9">
        <w:rPr>
          <w:rFonts w:hint="cs"/>
          <w:rtl/>
        </w:rPr>
        <w:t xml:space="preserve">, סמיכות לאזור בעצימות </w:t>
      </w:r>
      <w:bookmarkStart w:id="29" w:name="_ETM_Q3_155842"/>
      <w:bookmarkEnd w:id="29"/>
      <w:r w:rsidR="00632AC9">
        <w:rPr>
          <w:rFonts w:hint="cs"/>
          <w:rtl/>
        </w:rPr>
        <w:t xml:space="preserve">לחימה גבוהה, סמיכות לגבול לבנון </w:t>
      </w:r>
      <w:bookmarkStart w:id="30" w:name="_ETM_Q3_157752"/>
      <w:bookmarkEnd w:id="30"/>
      <w:r w:rsidR="00632AC9">
        <w:rPr>
          <w:rFonts w:hint="cs"/>
          <w:rtl/>
        </w:rPr>
        <w:t>או לאזור קו העימות,</w:t>
      </w:r>
      <w:bookmarkStart w:id="31" w:name="_ETM_Q3_163561"/>
      <w:bookmarkEnd w:id="31"/>
      <w:r w:rsidR="00632AC9">
        <w:rPr>
          <w:rFonts w:hint="cs"/>
          <w:rtl/>
        </w:rPr>
        <w:t xml:space="preserve"> ות</w:t>
      </w:r>
      <w:r w:rsidR="00062C7B">
        <w:rPr>
          <w:rFonts w:hint="cs"/>
          <w:rtl/>
        </w:rPr>
        <w:t>ח</w:t>
      </w:r>
      <w:r w:rsidR="00632AC9">
        <w:rPr>
          <w:rFonts w:hint="cs"/>
          <w:rtl/>
        </w:rPr>
        <w:t xml:space="preserve">ולה חלקית או מלאה של הנחיות </w:t>
      </w:r>
      <w:bookmarkStart w:id="32" w:name="_ETM_Q3_160852"/>
      <w:bookmarkEnd w:id="32"/>
      <w:r w:rsidR="00632AC9">
        <w:rPr>
          <w:rFonts w:hint="cs"/>
          <w:rtl/>
        </w:rPr>
        <w:t xml:space="preserve">פיקוד צפון </w:t>
      </w:r>
      <w:bookmarkStart w:id="33" w:name="_ETM_Q3_161491"/>
      <w:bookmarkEnd w:id="33"/>
      <w:r w:rsidR="00532F1C">
        <w:rPr>
          <w:rFonts w:hint="cs"/>
          <w:rtl/>
        </w:rPr>
        <w:t>במרחב.</w:t>
      </w:r>
    </w:p>
    <w:p w:rsidR="00532F1C" w:rsidRDefault="00532F1C" w:rsidP="00632AC9">
      <w:pPr>
        <w:rPr>
          <w:rtl/>
        </w:rPr>
      </w:pPr>
      <w:bookmarkStart w:id="34" w:name="_ETM_Q3_168511"/>
      <w:bookmarkStart w:id="35" w:name="_ETM_Q3_168596"/>
      <w:bookmarkEnd w:id="34"/>
      <w:bookmarkEnd w:id="35"/>
    </w:p>
    <w:p w:rsidR="00532F1C" w:rsidRDefault="00532F1C" w:rsidP="00E267F7">
      <w:pPr>
        <w:rPr>
          <w:rtl/>
        </w:rPr>
      </w:pPr>
      <w:bookmarkStart w:id="36" w:name="_ETM_Q3_168671"/>
      <w:bookmarkStart w:id="37" w:name="_ETM_Q3_168736"/>
      <w:bookmarkEnd w:id="36"/>
      <w:bookmarkEnd w:id="37"/>
      <w:r>
        <w:rPr>
          <w:rFonts w:hint="cs"/>
          <w:rtl/>
        </w:rPr>
        <w:t xml:space="preserve">פה </w:t>
      </w:r>
      <w:bookmarkStart w:id="38" w:name="_ETM_Q3_169215"/>
      <w:bookmarkEnd w:id="38"/>
      <w:r>
        <w:rPr>
          <w:rFonts w:hint="cs"/>
          <w:rtl/>
        </w:rPr>
        <w:t xml:space="preserve">גם </w:t>
      </w:r>
      <w:bookmarkStart w:id="39" w:name="_ETM_Q3_166421"/>
      <w:bookmarkEnd w:id="39"/>
      <w:r>
        <w:rPr>
          <w:rFonts w:hint="cs"/>
          <w:rtl/>
        </w:rPr>
        <w:t>המבחן של להכניס</w:t>
      </w:r>
      <w:r w:rsidR="00E267F7">
        <w:rPr>
          <w:rFonts w:hint="cs"/>
          <w:rtl/>
        </w:rPr>
        <w:t xml:space="preserve"> </w:t>
      </w:r>
      <w:r w:rsidR="00E267F7">
        <w:rPr>
          <w:rFonts w:hint="eastAsia"/>
          <w:rtl/>
        </w:rPr>
        <w:t>–</w:t>
      </w:r>
      <w:r>
        <w:rPr>
          <w:rFonts w:hint="cs"/>
          <w:rtl/>
        </w:rPr>
        <w:t xml:space="preserve"> אם יש פה </w:t>
      </w:r>
      <w:bookmarkStart w:id="40" w:name="_ETM_Q3_168980"/>
      <w:bookmarkEnd w:id="40"/>
      <w:r>
        <w:rPr>
          <w:rFonts w:hint="cs"/>
          <w:rtl/>
        </w:rPr>
        <w:t>חמישה פרמטרים,</w:t>
      </w:r>
      <w:bookmarkStart w:id="41" w:name="_ETM_Q3_174351"/>
      <w:bookmarkEnd w:id="41"/>
      <w:r>
        <w:rPr>
          <w:rFonts w:hint="cs"/>
          <w:rtl/>
        </w:rPr>
        <w:t xml:space="preserve"> היה מבחן מקל מאוד</w:t>
      </w:r>
      <w:bookmarkStart w:id="42" w:name="_ETM_Q3_172850"/>
      <w:bookmarkEnd w:id="42"/>
      <w:r>
        <w:rPr>
          <w:rFonts w:hint="cs"/>
          <w:rtl/>
        </w:rPr>
        <w:t xml:space="preserve">, ואם היה </w:t>
      </w:r>
      <w:bookmarkStart w:id="43" w:name="_ETM_Q3_199780"/>
      <w:bookmarkEnd w:id="43"/>
      <w:r>
        <w:rPr>
          <w:rFonts w:hint="cs"/>
          <w:rtl/>
        </w:rPr>
        <w:t xml:space="preserve">רק פרמטר </w:t>
      </w:r>
      <w:bookmarkStart w:id="44" w:name="_ETM_Q3_173261"/>
      <w:bookmarkEnd w:id="44"/>
      <w:r>
        <w:rPr>
          <w:rFonts w:hint="cs"/>
          <w:rtl/>
        </w:rPr>
        <w:t>אחד</w:t>
      </w:r>
      <w:bookmarkStart w:id="45" w:name="_ETM_Q3_174187"/>
      <w:bookmarkEnd w:id="45"/>
      <w:r>
        <w:rPr>
          <w:rFonts w:hint="cs"/>
          <w:rtl/>
        </w:rPr>
        <w:t xml:space="preserve"> שהיה על הגבול, אז הכניסו. ולכן, יש לא </w:t>
      </w:r>
      <w:bookmarkStart w:id="46" w:name="_ETM_Q3_179961"/>
      <w:bookmarkEnd w:id="46"/>
      <w:r>
        <w:rPr>
          <w:rFonts w:hint="cs"/>
          <w:rtl/>
        </w:rPr>
        <w:t xml:space="preserve">מעט </w:t>
      </w:r>
      <w:bookmarkStart w:id="47" w:name="_ETM_Q3_180068"/>
      <w:bookmarkEnd w:id="47"/>
      <w:r>
        <w:rPr>
          <w:rFonts w:hint="cs"/>
          <w:rtl/>
        </w:rPr>
        <w:t>י</w:t>
      </w:r>
      <w:r w:rsidR="008A20C3">
        <w:rPr>
          <w:rFonts w:hint="cs"/>
          <w:rtl/>
        </w:rPr>
        <w:t xml:space="preserve">ישובים ואנשים פרטיים </w:t>
      </w:r>
      <w:bookmarkStart w:id="48" w:name="_ETM_Q3_180330"/>
      <w:bookmarkEnd w:id="48"/>
      <w:r w:rsidR="008A20C3">
        <w:rPr>
          <w:rFonts w:hint="cs"/>
          <w:rtl/>
        </w:rPr>
        <w:t>שפנו אליי לאחרונה, ואמרו:</w:t>
      </w:r>
      <w:bookmarkStart w:id="49" w:name="_ETM_Q3_184780"/>
      <w:bookmarkEnd w:id="49"/>
      <w:r w:rsidR="008A20C3">
        <w:rPr>
          <w:rFonts w:hint="cs"/>
          <w:rtl/>
        </w:rPr>
        <w:t xml:space="preserve"> איך יכול להיות </w:t>
      </w:r>
      <w:bookmarkStart w:id="50" w:name="_ETM_Q3_183800"/>
      <w:bookmarkEnd w:id="50"/>
      <w:r w:rsidR="008A20C3">
        <w:rPr>
          <w:rFonts w:hint="cs"/>
          <w:rtl/>
        </w:rPr>
        <w:t>שאנחנו לא בפנים? אנחנו בדיוק כמוהם</w:t>
      </w:r>
      <w:bookmarkStart w:id="51" w:name="_ETM_Q3_186150"/>
      <w:bookmarkEnd w:id="51"/>
      <w:r w:rsidR="00E267F7">
        <w:rPr>
          <w:rFonts w:hint="cs"/>
          <w:rtl/>
        </w:rPr>
        <w:t xml:space="preserve"> </w:t>
      </w:r>
      <w:r w:rsidR="00E267F7">
        <w:rPr>
          <w:rFonts w:hint="eastAsia"/>
          <w:rtl/>
        </w:rPr>
        <w:t>–</w:t>
      </w:r>
      <w:bookmarkStart w:id="52" w:name="_ETM_Q3_199469"/>
      <w:bookmarkEnd w:id="52"/>
      <w:r w:rsidR="008A20C3">
        <w:rPr>
          <w:rFonts w:hint="cs"/>
          <w:rtl/>
        </w:rPr>
        <w:t xml:space="preserve"> לא, אם אתם לא</w:t>
      </w:r>
      <w:bookmarkStart w:id="53" w:name="_ETM_Q3_192121"/>
      <w:bookmarkEnd w:id="53"/>
      <w:r w:rsidR="008A20C3">
        <w:rPr>
          <w:rFonts w:hint="cs"/>
          <w:rtl/>
        </w:rPr>
        <w:t xml:space="preserve"> בתוך הדבר הזה</w:t>
      </w:r>
      <w:bookmarkStart w:id="54" w:name="_ETM_Q3_187680"/>
      <w:bookmarkEnd w:id="54"/>
      <w:r w:rsidR="008A20C3">
        <w:rPr>
          <w:rFonts w:hint="cs"/>
          <w:rtl/>
        </w:rPr>
        <w:t xml:space="preserve">, אם אתם לא בדיוק כמוהם בהתאם לפרמטרים שקבענו, </w:t>
      </w:r>
      <w:bookmarkStart w:id="55" w:name="_ETM_Q3_190160"/>
      <w:bookmarkStart w:id="56" w:name="_ETM_Q3_193459"/>
      <w:bookmarkEnd w:id="55"/>
      <w:bookmarkEnd w:id="56"/>
      <w:r w:rsidR="00062C7B">
        <w:rPr>
          <w:rFonts w:hint="cs"/>
          <w:rtl/>
        </w:rPr>
        <w:t xml:space="preserve">שהוחלו, כמו שאמרתי, בצורה המרחיבה </w:t>
      </w:r>
      <w:bookmarkStart w:id="57" w:name="_ETM_Q3_194660"/>
      <w:bookmarkEnd w:id="57"/>
      <w:r w:rsidR="00062C7B">
        <w:rPr>
          <w:rFonts w:hint="cs"/>
          <w:rtl/>
        </w:rPr>
        <w:t>ביותר.</w:t>
      </w:r>
      <w:bookmarkStart w:id="58" w:name="_ETM_Q3_201135"/>
      <w:bookmarkEnd w:id="58"/>
    </w:p>
    <w:p w:rsidR="00062C7B" w:rsidRDefault="00062C7B" w:rsidP="008A20C3">
      <w:pPr>
        <w:rPr>
          <w:rtl/>
        </w:rPr>
      </w:pPr>
      <w:bookmarkStart w:id="59" w:name="_ETM_Q3_201215"/>
      <w:bookmarkEnd w:id="59"/>
    </w:p>
    <w:p w:rsidR="00062C7B" w:rsidRDefault="00062C7B" w:rsidP="009736D5">
      <w:pPr>
        <w:rPr>
          <w:rtl/>
        </w:rPr>
      </w:pPr>
      <w:bookmarkStart w:id="60" w:name="_ETM_Q3_201296"/>
      <w:bookmarkStart w:id="61" w:name="_ETM_Q3_201364"/>
      <w:bookmarkEnd w:id="60"/>
      <w:bookmarkEnd w:id="61"/>
      <w:r>
        <w:rPr>
          <w:rFonts w:hint="cs"/>
          <w:rtl/>
        </w:rPr>
        <w:t>דבר נוסף</w:t>
      </w:r>
      <w:bookmarkStart w:id="62" w:name="_ETM_Q3_202655"/>
      <w:bookmarkEnd w:id="62"/>
      <w:r>
        <w:rPr>
          <w:rFonts w:hint="cs"/>
          <w:rtl/>
        </w:rPr>
        <w:t xml:space="preserve"> וחשוב מאוד, </w:t>
      </w:r>
      <w:r w:rsidR="00E267F7">
        <w:rPr>
          <w:rFonts w:hint="cs"/>
          <w:rtl/>
        </w:rPr>
        <w:t xml:space="preserve">זה מנגנון </w:t>
      </w:r>
      <w:bookmarkStart w:id="63" w:name="_ETM_Q3_199100"/>
      <w:bookmarkEnd w:id="63"/>
      <w:r w:rsidR="00962706">
        <w:rPr>
          <w:rFonts w:hint="cs"/>
          <w:rtl/>
        </w:rPr>
        <w:t xml:space="preserve">לחיצת כפתור לחמש </w:t>
      </w:r>
      <w:bookmarkStart w:id="64" w:name="_ETM_Q3_206159"/>
      <w:bookmarkEnd w:id="64"/>
      <w:r w:rsidR="00962706">
        <w:rPr>
          <w:rFonts w:hint="cs"/>
          <w:rtl/>
        </w:rPr>
        <w:t xml:space="preserve">שנים. עד </w:t>
      </w:r>
      <w:bookmarkStart w:id="65" w:name="_ETM_Q3_201960"/>
      <w:bookmarkEnd w:id="65"/>
      <w:r w:rsidR="00962706">
        <w:rPr>
          <w:rFonts w:hint="cs"/>
          <w:rtl/>
        </w:rPr>
        <w:t xml:space="preserve">עכשיו, כל פעם </w:t>
      </w:r>
      <w:bookmarkStart w:id="66" w:name="_ETM_Q3_203490"/>
      <w:bookmarkEnd w:id="66"/>
      <w:r w:rsidR="00962706">
        <w:rPr>
          <w:rFonts w:hint="cs"/>
          <w:rtl/>
        </w:rPr>
        <w:t>שהיה מצב חירום היינו</w:t>
      </w:r>
      <w:bookmarkStart w:id="67" w:name="_ETM_Q3_208645"/>
      <w:bookmarkEnd w:id="67"/>
      <w:r w:rsidR="00962706">
        <w:rPr>
          <w:rFonts w:hint="cs"/>
          <w:rtl/>
        </w:rPr>
        <w:t xml:space="preserve"> צריכים </w:t>
      </w:r>
      <w:bookmarkStart w:id="68" w:name="_ETM_Q3_204690"/>
      <w:bookmarkEnd w:id="68"/>
      <w:r w:rsidR="00962706">
        <w:rPr>
          <w:rFonts w:hint="cs"/>
          <w:rtl/>
        </w:rPr>
        <w:t xml:space="preserve">להמתין שהאוצר יגבש מתווה, ואז </w:t>
      </w:r>
      <w:bookmarkStart w:id="69" w:name="_ETM_Q3_208060"/>
      <w:bookmarkEnd w:id="69"/>
      <w:r w:rsidR="00962706">
        <w:rPr>
          <w:rFonts w:hint="cs"/>
          <w:rtl/>
        </w:rPr>
        <w:t>להגיע</w:t>
      </w:r>
      <w:r w:rsidR="004D5E95">
        <w:rPr>
          <w:rFonts w:hint="cs"/>
          <w:rtl/>
        </w:rPr>
        <w:t xml:space="preserve">, </w:t>
      </w:r>
      <w:r w:rsidR="00962706">
        <w:rPr>
          <w:rFonts w:hint="cs"/>
          <w:rtl/>
        </w:rPr>
        <w:t xml:space="preserve">לדון </w:t>
      </w:r>
      <w:bookmarkStart w:id="70" w:name="_ETM_Q3_207769"/>
      <w:bookmarkEnd w:id="70"/>
      <w:r w:rsidR="00962706">
        <w:rPr>
          <w:rFonts w:hint="cs"/>
          <w:rtl/>
        </w:rPr>
        <w:t xml:space="preserve">במתווה </w:t>
      </w:r>
      <w:bookmarkStart w:id="71" w:name="_ETM_Q3_208944"/>
      <w:bookmarkEnd w:id="71"/>
      <w:r w:rsidR="00962706">
        <w:rPr>
          <w:rFonts w:hint="cs"/>
          <w:rtl/>
        </w:rPr>
        <w:t>ולאשר אותו</w:t>
      </w:r>
      <w:bookmarkStart w:id="72" w:name="_ETM_Q3_206140"/>
      <w:bookmarkStart w:id="73" w:name="_ETM_Q3_209019"/>
      <w:bookmarkStart w:id="74" w:name="_ETM_Q3_204590"/>
      <w:bookmarkEnd w:id="72"/>
      <w:bookmarkEnd w:id="73"/>
      <w:bookmarkEnd w:id="74"/>
      <w:r w:rsidR="004D5E95">
        <w:rPr>
          <w:rFonts w:hint="cs"/>
          <w:rtl/>
        </w:rPr>
        <w:t xml:space="preserve">, והדבר הזה יצר עיכוב גדול לבעלי עסקים </w:t>
      </w:r>
      <w:bookmarkStart w:id="75" w:name="_ETM_Q3_219490"/>
      <w:bookmarkEnd w:id="75"/>
      <w:r w:rsidR="004D5E95">
        <w:rPr>
          <w:rFonts w:hint="cs"/>
          <w:rtl/>
        </w:rPr>
        <w:t>בזמן</w:t>
      </w:r>
      <w:bookmarkStart w:id="76" w:name="_ETM_Q3_216700"/>
      <w:bookmarkEnd w:id="76"/>
      <w:r w:rsidR="00FB1C7C">
        <w:rPr>
          <w:rFonts w:hint="cs"/>
          <w:rtl/>
        </w:rPr>
        <w:t>, עד שמגיע אליהם הכס</w:t>
      </w:r>
      <w:bookmarkStart w:id="77" w:name="_ETM_Q3_218790"/>
      <w:bookmarkEnd w:id="77"/>
      <w:r w:rsidR="00FB1C7C">
        <w:rPr>
          <w:rFonts w:hint="cs"/>
          <w:rtl/>
        </w:rPr>
        <w:t>ף.</w:t>
      </w:r>
      <w:bookmarkStart w:id="78" w:name="_ETM_Q3_215390"/>
      <w:bookmarkEnd w:id="78"/>
      <w:r w:rsidR="00AE1456">
        <w:rPr>
          <w:rFonts w:hint="cs"/>
          <w:rtl/>
        </w:rPr>
        <w:t xml:space="preserve"> המנגנון פה תקף </w:t>
      </w:r>
      <w:bookmarkStart w:id="79" w:name="_ETM_Q3_226917"/>
      <w:bookmarkEnd w:id="79"/>
      <w:r w:rsidR="00AE1456">
        <w:rPr>
          <w:rFonts w:hint="cs"/>
          <w:rtl/>
        </w:rPr>
        <w:t xml:space="preserve">למשך חמש </w:t>
      </w:r>
      <w:bookmarkStart w:id="80" w:name="_ETM_Q3_224191"/>
      <w:bookmarkEnd w:id="80"/>
      <w:r w:rsidR="00AE1456">
        <w:rPr>
          <w:rFonts w:hint="cs"/>
          <w:rtl/>
        </w:rPr>
        <w:t>שנים</w:t>
      </w:r>
      <w:bookmarkStart w:id="81" w:name="_ETM_Q3_223201"/>
      <w:bookmarkEnd w:id="81"/>
      <w:r w:rsidR="009736D5">
        <w:rPr>
          <w:rFonts w:hint="cs"/>
          <w:rtl/>
        </w:rPr>
        <w:t>,</w:t>
      </w:r>
      <w:bookmarkStart w:id="82" w:name="_ETM_Q3_225291"/>
      <w:bookmarkEnd w:id="82"/>
      <w:r w:rsidR="00AE1456">
        <w:rPr>
          <w:rFonts w:hint="cs"/>
          <w:rtl/>
        </w:rPr>
        <w:t xml:space="preserve"> זאת אומרת, כל פעם </w:t>
      </w:r>
      <w:r w:rsidR="00681EB4">
        <w:rPr>
          <w:rFonts w:hint="eastAsia"/>
          <w:rtl/>
        </w:rPr>
        <w:t>–</w:t>
      </w:r>
      <w:r w:rsidR="00681EB4">
        <w:rPr>
          <w:rFonts w:hint="cs"/>
          <w:rtl/>
        </w:rPr>
        <w:t xml:space="preserve"> </w:t>
      </w:r>
      <w:r w:rsidR="00AE1456">
        <w:rPr>
          <w:rFonts w:hint="cs"/>
          <w:rtl/>
        </w:rPr>
        <w:t xml:space="preserve">אנחנו </w:t>
      </w:r>
      <w:bookmarkStart w:id="83" w:name="_ETM_Q3_224791"/>
      <w:bookmarkEnd w:id="83"/>
      <w:r w:rsidR="00AE1456">
        <w:rPr>
          <w:rFonts w:hint="cs"/>
          <w:rtl/>
        </w:rPr>
        <w:t>מקווים</w:t>
      </w:r>
      <w:bookmarkStart w:id="84" w:name="_ETM_Q3_225985"/>
      <w:bookmarkEnd w:id="84"/>
      <w:r w:rsidR="00AE1456">
        <w:rPr>
          <w:rFonts w:hint="cs"/>
          <w:rtl/>
        </w:rPr>
        <w:t xml:space="preserve"> </w:t>
      </w:r>
      <w:bookmarkStart w:id="85" w:name="_ETM_Q3_224951"/>
      <w:bookmarkEnd w:id="85"/>
      <w:r w:rsidR="00AE1456">
        <w:rPr>
          <w:rFonts w:hint="cs"/>
          <w:rtl/>
        </w:rPr>
        <w:t>כמובן שלא יהי</w:t>
      </w:r>
      <w:bookmarkStart w:id="86" w:name="_ETM_Q3_225801"/>
      <w:bookmarkStart w:id="87" w:name="_ETM_Q3_224181"/>
      <w:bookmarkStart w:id="88" w:name="_ETM_Q3_225281"/>
      <w:bookmarkEnd w:id="86"/>
      <w:bookmarkEnd w:id="87"/>
      <w:bookmarkEnd w:id="88"/>
      <w:r w:rsidR="00681EB4">
        <w:rPr>
          <w:rFonts w:hint="cs"/>
          <w:rtl/>
        </w:rPr>
        <w:t xml:space="preserve">ו </w:t>
      </w:r>
      <w:bookmarkStart w:id="89" w:name="_ETM_Q3_227361"/>
      <w:bookmarkEnd w:id="89"/>
      <w:r w:rsidR="00681EB4">
        <w:rPr>
          <w:rFonts w:hint="cs"/>
          <w:rtl/>
        </w:rPr>
        <w:t xml:space="preserve">יותר </w:t>
      </w:r>
      <w:bookmarkStart w:id="90" w:name="_ETM_Q3_224760"/>
      <w:bookmarkEnd w:id="90"/>
      <w:r w:rsidR="003C1C3D">
        <w:rPr>
          <w:rFonts w:hint="cs"/>
          <w:rtl/>
        </w:rPr>
        <w:t xml:space="preserve">מצבי חירום </w:t>
      </w:r>
      <w:bookmarkStart w:id="91" w:name="_ETM_Q3_231483"/>
      <w:bookmarkEnd w:id="91"/>
      <w:r w:rsidR="003C1C3D">
        <w:rPr>
          <w:rFonts w:hint="cs"/>
          <w:rtl/>
        </w:rPr>
        <w:t xml:space="preserve">לעולם, אבל </w:t>
      </w:r>
      <w:bookmarkStart w:id="92" w:name="_ETM_Q3_230250"/>
      <w:bookmarkEnd w:id="92"/>
      <w:r w:rsidR="003C1C3D">
        <w:rPr>
          <w:rFonts w:hint="cs"/>
          <w:rtl/>
        </w:rPr>
        <w:t xml:space="preserve">אם כן יהיה מצב חירום במשק פה, אז </w:t>
      </w:r>
      <w:bookmarkStart w:id="93" w:name="_ETM_Q3_237839"/>
      <w:bookmarkStart w:id="94" w:name="_ETM_Q3_233159"/>
      <w:bookmarkEnd w:id="93"/>
      <w:bookmarkEnd w:id="94"/>
      <w:r w:rsidR="002F5D27">
        <w:rPr>
          <w:rFonts w:hint="cs"/>
          <w:rtl/>
        </w:rPr>
        <w:t xml:space="preserve">המנגנון ייכנס </w:t>
      </w:r>
      <w:bookmarkStart w:id="95" w:name="_ETM_Q3_234310"/>
      <w:bookmarkEnd w:id="95"/>
      <w:r w:rsidR="00FE35BA">
        <w:rPr>
          <w:rFonts w:hint="cs"/>
          <w:rtl/>
        </w:rPr>
        <w:t xml:space="preserve">באופן אוטומטי, ויוכלו </w:t>
      </w:r>
      <w:bookmarkStart w:id="96" w:name="_ETM_Q3_236479"/>
      <w:bookmarkEnd w:id="96"/>
      <w:r w:rsidR="00FE35BA">
        <w:rPr>
          <w:rFonts w:hint="cs"/>
          <w:rtl/>
        </w:rPr>
        <w:t>להתחיל להיות מש</w:t>
      </w:r>
      <w:bookmarkStart w:id="97" w:name="_ETM_Q3_235789"/>
      <w:bookmarkEnd w:id="97"/>
      <w:r w:rsidR="00FE35BA">
        <w:rPr>
          <w:rFonts w:hint="cs"/>
          <w:rtl/>
        </w:rPr>
        <w:t xml:space="preserve">ולמות מקדמות </w:t>
      </w:r>
      <w:bookmarkStart w:id="98" w:name="_ETM_Q3_237569"/>
      <w:bookmarkEnd w:id="98"/>
      <w:r w:rsidR="00DF5ECE">
        <w:rPr>
          <w:rFonts w:hint="cs"/>
          <w:rtl/>
        </w:rPr>
        <w:t xml:space="preserve">לבעלי </w:t>
      </w:r>
      <w:bookmarkStart w:id="99" w:name="_ETM_Q3_243123"/>
      <w:bookmarkEnd w:id="99"/>
      <w:r w:rsidR="00DF5ECE">
        <w:rPr>
          <w:rFonts w:hint="cs"/>
          <w:rtl/>
        </w:rPr>
        <w:t>עסקים בצורה מהירה ביותר.</w:t>
      </w:r>
      <w:bookmarkStart w:id="100" w:name="_ETM_Q3_248259"/>
      <w:bookmarkEnd w:id="100"/>
    </w:p>
    <w:p w:rsidR="00DF5ECE" w:rsidRDefault="00DF5ECE" w:rsidP="009736D5">
      <w:pPr>
        <w:rPr>
          <w:rtl/>
        </w:rPr>
      </w:pPr>
      <w:bookmarkStart w:id="101" w:name="_ETM_Q3_248347"/>
      <w:bookmarkEnd w:id="101"/>
    </w:p>
    <w:p w:rsidR="00DF5ECE" w:rsidRDefault="00DF5ECE" w:rsidP="00CD34BB">
      <w:pPr>
        <w:rPr>
          <w:rtl/>
        </w:rPr>
      </w:pPr>
      <w:bookmarkStart w:id="102" w:name="_ETM_Q3_248419"/>
      <w:bookmarkEnd w:id="102"/>
      <w:r>
        <w:rPr>
          <w:rFonts w:hint="cs"/>
          <w:rtl/>
        </w:rPr>
        <w:t>ב</w:t>
      </w:r>
      <w:bookmarkStart w:id="103" w:name="_ETM_Q3_248500"/>
      <w:bookmarkEnd w:id="103"/>
      <w:r>
        <w:rPr>
          <w:rFonts w:hint="cs"/>
          <w:rtl/>
        </w:rPr>
        <w:t>ענף המלו</w:t>
      </w:r>
      <w:bookmarkStart w:id="104" w:name="_ETM_Q3_247019"/>
      <w:bookmarkEnd w:id="104"/>
      <w:r>
        <w:rPr>
          <w:rFonts w:hint="cs"/>
          <w:rtl/>
        </w:rPr>
        <w:t xml:space="preserve">נאות </w:t>
      </w:r>
      <w:r w:rsidR="00CD34BB">
        <w:rPr>
          <w:rtl/>
        </w:rPr>
        <w:t>–</w:t>
      </w:r>
      <w:r w:rsidR="00CD34B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לא מבוטל </w:t>
      </w:r>
      <w:bookmarkStart w:id="105" w:name="_ETM_Q3_253024"/>
      <w:bookmarkStart w:id="106" w:name="_ETM_Q3_248869"/>
      <w:bookmarkEnd w:id="105"/>
      <w:bookmarkEnd w:id="106"/>
      <w:r>
        <w:rPr>
          <w:rFonts w:hint="cs"/>
          <w:rtl/>
        </w:rPr>
        <w:t>מבתי המלון, בעיקר אלה שאירחו מפונים, שנ</w:t>
      </w:r>
      <w:bookmarkStart w:id="107" w:name="_ETM_Q3_253268"/>
      <w:bookmarkEnd w:id="107"/>
      <w:r>
        <w:rPr>
          <w:rFonts w:hint="cs"/>
          <w:rtl/>
        </w:rPr>
        <w:t>ת ההשוואה הפגיעה</w:t>
      </w:r>
      <w:bookmarkStart w:id="108" w:name="_ETM_Q3_258438"/>
      <w:bookmarkEnd w:id="108"/>
      <w:r>
        <w:rPr>
          <w:rFonts w:hint="cs"/>
          <w:rtl/>
        </w:rPr>
        <w:t xml:space="preserve"> שלהם תהיה </w:t>
      </w:r>
      <w:bookmarkStart w:id="109" w:name="_ETM_Q3_255588"/>
      <w:bookmarkEnd w:id="109"/>
      <w:r>
        <w:rPr>
          <w:rFonts w:hint="cs"/>
          <w:rtl/>
        </w:rPr>
        <w:t xml:space="preserve">שנת 2023, לפני חרבות ברזל. הדבר הזה יגדיל בצורה משמעותית </w:t>
      </w:r>
      <w:bookmarkStart w:id="110" w:name="_ETM_Q3_261368"/>
      <w:bookmarkStart w:id="111" w:name="_ETM_Q3_257978"/>
      <w:bookmarkEnd w:id="110"/>
      <w:bookmarkEnd w:id="111"/>
      <w:r w:rsidR="008610E1">
        <w:rPr>
          <w:rFonts w:hint="cs"/>
          <w:rtl/>
        </w:rPr>
        <w:t xml:space="preserve">את הפיצוי שיקבלו בתי המלון, ויש פה בהחלט </w:t>
      </w:r>
      <w:bookmarkStart w:id="112" w:name="_ETM_Q3_265637"/>
      <w:bookmarkEnd w:id="112"/>
      <w:r w:rsidR="006D2421">
        <w:rPr>
          <w:rFonts w:hint="cs"/>
          <w:rtl/>
        </w:rPr>
        <w:t>בשורה משמעותית בנושא הזה.</w:t>
      </w:r>
    </w:p>
    <w:p w:rsidR="006D2421" w:rsidRDefault="006D2421" w:rsidP="009736D5">
      <w:pPr>
        <w:rPr>
          <w:rtl/>
        </w:rPr>
      </w:pPr>
    </w:p>
    <w:p w:rsidR="006D2421" w:rsidRDefault="006D2421" w:rsidP="009736D5">
      <w:pPr>
        <w:rPr>
          <w:rtl/>
        </w:rPr>
      </w:pPr>
      <w:bookmarkStart w:id="113" w:name="_ETM_Q3_271837"/>
      <w:bookmarkEnd w:id="113"/>
      <w:r>
        <w:rPr>
          <w:rFonts w:hint="cs"/>
          <w:rtl/>
        </w:rPr>
        <w:t xml:space="preserve">נשות המילואים </w:t>
      </w:r>
      <w:r>
        <w:rPr>
          <w:rtl/>
        </w:rPr>
        <w:t>–</w:t>
      </w:r>
      <w:r>
        <w:rPr>
          <w:rFonts w:hint="cs"/>
          <w:rtl/>
        </w:rPr>
        <w:t xml:space="preserve"> העסקים של נשות</w:t>
      </w:r>
      <w:bookmarkStart w:id="114" w:name="_ETM_Q3_280581"/>
      <w:bookmarkEnd w:id="114"/>
      <w:r>
        <w:rPr>
          <w:rFonts w:hint="cs"/>
          <w:rtl/>
        </w:rPr>
        <w:t xml:space="preserve"> המילואים </w:t>
      </w:r>
      <w:bookmarkStart w:id="115" w:name="_ETM_Q3_277966"/>
      <w:bookmarkEnd w:id="115"/>
      <w:r>
        <w:rPr>
          <w:rFonts w:hint="cs"/>
          <w:rtl/>
        </w:rPr>
        <w:t>שנפגעו כתוצאה משאגת הארי</w:t>
      </w:r>
      <w:bookmarkStart w:id="116" w:name="_ETM_Q3_285046"/>
      <w:bookmarkEnd w:id="116"/>
      <w:r>
        <w:rPr>
          <w:rFonts w:hint="cs"/>
          <w:rtl/>
        </w:rPr>
        <w:t xml:space="preserve"> יקבלו פיצוי במסגרת המתווה הזה. </w:t>
      </w:r>
      <w:bookmarkStart w:id="117" w:name="_ETM_Q3_293729"/>
      <w:bookmarkEnd w:id="117"/>
      <w:r>
        <w:rPr>
          <w:rFonts w:hint="cs"/>
          <w:rtl/>
        </w:rPr>
        <w:t xml:space="preserve">נקבעו </w:t>
      </w:r>
      <w:bookmarkStart w:id="118" w:name="_ETM_Q3_289736"/>
      <w:bookmarkEnd w:id="118"/>
      <w:r>
        <w:rPr>
          <w:rFonts w:hint="cs"/>
          <w:rtl/>
        </w:rPr>
        <w:t xml:space="preserve">להם תנאים מקלים, מעבר </w:t>
      </w:r>
      <w:bookmarkStart w:id="119" w:name="_ETM_Q3_292046"/>
      <w:bookmarkEnd w:id="119"/>
      <w:r>
        <w:rPr>
          <w:rFonts w:hint="cs"/>
          <w:rtl/>
        </w:rPr>
        <w:t xml:space="preserve">לעסקים רגילים, מתוך הבנה </w:t>
      </w:r>
      <w:bookmarkStart w:id="120" w:name="_ETM_Q3_298414"/>
      <w:bookmarkEnd w:id="120"/>
      <w:r>
        <w:rPr>
          <w:rFonts w:hint="cs"/>
          <w:rtl/>
        </w:rPr>
        <w:t>ש</w:t>
      </w:r>
      <w:r w:rsidR="004F6801">
        <w:rPr>
          <w:rFonts w:hint="cs"/>
          <w:rtl/>
        </w:rPr>
        <w:t xml:space="preserve">הן נושאות בנטל משמעותי מאוד כאשר בני או בנות </w:t>
      </w:r>
      <w:bookmarkStart w:id="121" w:name="_ETM_Q3_301255"/>
      <w:bookmarkEnd w:id="121"/>
      <w:r w:rsidR="004F6801">
        <w:rPr>
          <w:rFonts w:hint="cs"/>
          <w:rtl/>
        </w:rPr>
        <w:t xml:space="preserve">הזוג שלהן נמצאים במילואים, ולכן יש התייחסות </w:t>
      </w:r>
      <w:bookmarkStart w:id="122" w:name="_ETM_Q3_306766"/>
      <w:bookmarkStart w:id="123" w:name="_ETM_Q3_306146"/>
      <w:bookmarkEnd w:id="122"/>
      <w:bookmarkEnd w:id="123"/>
      <w:r w:rsidR="004F6801">
        <w:rPr>
          <w:rFonts w:hint="cs"/>
          <w:rtl/>
        </w:rPr>
        <w:t xml:space="preserve">ספציפית לבני </w:t>
      </w:r>
      <w:bookmarkStart w:id="124" w:name="_ETM_Q3_311379"/>
      <w:bookmarkEnd w:id="124"/>
      <w:r w:rsidR="004F6801">
        <w:rPr>
          <w:rFonts w:hint="cs"/>
          <w:rtl/>
        </w:rPr>
        <w:t>זוג של בני מילואים.</w:t>
      </w:r>
      <w:bookmarkStart w:id="125" w:name="_ETM_Q3_314226"/>
      <w:bookmarkEnd w:id="125"/>
    </w:p>
    <w:p w:rsidR="004F6801" w:rsidRDefault="004F6801" w:rsidP="009736D5">
      <w:pPr>
        <w:rPr>
          <w:rtl/>
        </w:rPr>
      </w:pPr>
      <w:bookmarkStart w:id="126" w:name="_ETM_Q3_314310"/>
      <w:bookmarkEnd w:id="126"/>
    </w:p>
    <w:p w:rsidR="004F6801" w:rsidRDefault="004F6801" w:rsidP="00D533EF">
      <w:pPr>
        <w:rPr>
          <w:rtl/>
        </w:rPr>
      </w:pPr>
      <w:bookmarkStart w:id="127" w:name="_ETM_Q3_314355"/>
      <w:bookmarkStart w:id="128" w:name="_ETM_Q3_314423"/>
      <w:bookmarkEnd w:id="127"/>
      <w:bookmarkEnd w:id="128"/>
      <w:r>
        <w:rPr>
          <w:rFonts w:hint="cs"/>
          <w:rtl/>
        </w:rPr>
        <w:t xml:space="preserve">יש פה גם הצמדה </w:t>
      </w:r>
      <w:bookmarkStart w:id="129" w:name="_ETM_Q3_312926"/>
      <w:bookmarkEnd w:id="129"/>
      <w:r>
        <w:rPr>
          <w:rFonts w:hint="cs"/>
          <w:rtl/>
        </w:rPr>
        <w:t xml:space="preserve">למדד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130" w:name="_ETM_Q3_317296"/>
      <w:bookmarkEnd w:id="130"/>
      <w:r>
        <w:rPr>
          <w:rFonts w:hint="cs"/>
          <w:rtl/>
        </w:rPr>
        <w:t>הסכומים שהיו קבועים בחוק</w:t>
      </w:r>
      <w:bookmarkStart w:id="131" w:name="_ETM_Q3_317336"/>
      <w:bookmarkEnd w:id="131"/>
      <w:r w:rsidR="00D533EF">
        <w:rPr>
          <w:rFonts w:hint="cs"/>
          <w:rtl/>
        </w:rPr>
        <w:t xml:space="preserve"> מחרבות ברזל הוצמדו למדד, </w:t>
      </w:r>
      <w:bookmarkStart w:id="132" w:name="_ETM_Q3_326610"/>
      <w:bookmarkEnd w:id="132"/>
      <w:r w:rsidR="00D533EF">
        <w:rPr>
          <w:rFonts w:hint="cs"/>
          <w:rtl/>
        </w:rPr>
        <w:t>והם מעודכנים נכ</w:t>
      </w:r>
      <w:bookmarkStart w:id="133" w:name="_ETM_Q3_322187"/>
      <w:bookmarkEnd w:id="133"/>
      <w:r w:rsidR="00D533EF">
        <w:rPr>
          <w:rFonts w:hint="cs"/>
          <w:rtl/>
        </w:rPr>
        <w:t>ון לעכשיו</w:t>
      </w:r>
      <w:bookmarkStart w:id="134" w:name="_ETM_Q3_324356"/>
      <w:bookmarkEnd w:id="134"/>
      <w:r w:rsidR="00D533EF">
        <w:rPr>
          <w:rFonts w:hint="cs"/>
          <w:rtl/>
        </w:rPr>
        <w:t>. הגדלנו את התמיכה</w:t>
      </w:r>
      <w:bookmarkStart w:id="135" w:name="_ETM_Q3_325116"/>
      <w:bookmarkEnd w:id="135"/>
      <w:r w:rsidR="00D533EF">
        <w:rPr>
          <w:rFonts w:hint="cs"/>
          <w:rtl/>
        </w:rPr>
        <w:t xml:space="preserve"> לעמותות </w:t>
      </w:r>
      <w:bookmarkStart w:id="136" w:name="_ETM_Q3_330465"/>
      <w:bookmarkEnd w:id="136"/>
      <w:r w:rsidR="00D533EF">
        <w:rPr>
          <w:rFonts w:hint="cs"/>
          <w:rtl/>
        </w:rPr>
        <w:t>ב-40 מיליון שקל. המשמעות הי</w:t>
      </w:r>
      <w:bookmarkStart w:id="137" w:name="_ETM_Q3_330987"/>
      <w:bookmarkEnd w:id="137"/>
      <w:r w:rsidR="00D533EF">
        <w:rPr>
          <w:rFonts w:hint="cs"/>
          <w:rtl/>
        </w:rPr>
        <w:t>א שסכום שבו מדינת ישראל</w:t>
      </w:r>
      <w:bookmarkStart w:id="138" w:name="_ETM_Q3_337337"/>
      <w:bookmarkEnd w:id="138"/>
      <w:r w:rsidR="00D533EF">
        <w:rPr>
          <w:rFonts w:hint="cs"/>
          <w:rtl/>
        </w:rPr>
        <w:t xml:space="preserve"> תסייע לכל אותן עמותות</w:t>
      </w:r>
      <w:bookmarkStart w:id="139" w:name="_ETM_Q3_332527"/>
      <w:bookmarkEnd w:id="139"/>
      <w:r w:rsidR="001E1F8E">
        <w:rPr>
          <w:rFonts w:hint="cs"/>
          <w:rtl/>
        </w:rPr>
        <w:t xml:space="preserve"> על הפסד</w:t>
      </w:r>
      <w:bookmarkStart w:id="140" w:name="_ETM_Q3_336126"/>
      <w:bookmarkEnd w:id="140"/>
      <w:r w:rsidR="001E1F8E">
        <w:rPr>
          <w:rFonts w:hint="cs"/>
          <w:rtl/>
        </w:rPr>
        <w:t xml:space="preserve"> ההכנסות שלה</w:t>
      </w:r>
      <w:bookmarkStart w:id="141" w:name="_ETM_Q3_335586"/>
      <w:bookmarkEnd w:id="141"/>
      <w:r w:rsidR="001E1F8E">
        <w:rPr>
          <w:rFonts w:hint="cs"/>
          <w:rtl/>
        </w:rPr>
        <w:t>ן</w:t>
      </w:r>
      <w:bookmarkStart w:id="142" w:name="_ETM_Q3_336297"/>
      <w:bookmarkEnd w:id="142"/>
      <w:r w:rsidR="001E1F8E">
        <w:rPr>
          <w:rFonts w:hint="cs"/>
          <w:rtl/>
        </w:rPr>
        <w:t xml:space="preserve"> במסגרת הזו גדל כמעט פי שניים </w:t>
      </w:r>
      <w:bookmarkStart w:id="143" w:name="_ETM_Q3_339926"/>
      <w:bookmarkEnd w:id="143"/>
      <w:r w:rsidR="001E1F8E">
        <w:rPr>
          <w:rFonts w:hint="cs"/>
          <w:rtl/>
        </w:rPr>
        <w:t>מהמתווה הקודם.</w:t>
      </w:r>
      <w:bookmarkStart w:id="144" w:name="_ETM_Q3_338866"/>
      <w:bookmarkStart w:id="145" w:name="_ETM_Q3_347008"/>
      <w:bookmarkEnd w:id="144"/>
      <w:bookmarkEnd w:id="145"/>
    </w:p>
    <w:p w:rsidR="00EC0330" w:rsidRDefault="00EC0330" w:rsidP="00D533EF">
      <w:pPr>
        <w:rPr>
          <w:rtl/>
        </w:rPr>
      </w:pPr>
      <w:bookmarkStart w:id="146" w:name="_ETM_Q3_347091"/>
      <w:bookmarkEnd w:id="146"/>
    </w:p>
    <w:p w:rsidR="009E2F76" w:rsidRDefault="00EC0330" w:rsidP="009E2F76">
      <w:pPr>
        <w:rPr>
          <w:rtl/>
        </w:rPr>
      </w:pPr>
      <w:bookmarkStart w:id="147" w:name="_ETM_Q3_347137"/>
      <w:bookmarkStart w:id="148" w:name="_ETM_Q3_347212"/>
      <w:bookmarkEnd w:id="147"/>
      <w:bookmarkEnd w:id="148"/>
      <w:r>
        <w:rPr>
          <w:rFonts w:hint="cs"/>
          <w:rtl/>
        </w:rPr>
        <w:t xml:space="preserve">נושא נוסף וסופר-משמעותי הוא </w:t>
      </w:r>
      <w:bookmarkStart w:id="149" w:name="_ETM_Q3_343916"/>
      <w:bookmarkEnd w:id="149"/>
      <w:r>
        <w:rPr>
          <w:rFonts w:hint="cs"/>
          <w:rtl/>
        </w:rPr>
        <w:t xml:space="preserve">נושא </w:t>
      </w:r>
      <w:proofErr w:type="spellStart"/>
      <w:r>
        <w:rPr>
          <w:rFonts w:hint="cs"/>
          <w:rtl/>
        </w:rPr>
        <w:t>החל"</w:t>
      </w:r>
      <w:r w:rsidR="001928BB">
        <w:rPr>
          <w:rFonts w:hint="cs"/>
          <w:rtl/>
        </w:rPr>
        <w:t>ת</w:t>
      </w:r>
      <w:bookmarkStart w:id="150" w:name="_ETM_Q3_343945"/>
      <w:bookmarkStart w:id="151" w:name="_ETM_Q3_344275"/>
      <w:bookmarkEnd w:id="150"/>
      <w:bookmarkEnd w:id="151"/>
      <w:proofErr w:type="spellEnd"/>
      <w:r w:rsidR="00D21D42">
        <w:rPr>
          <w:rFonts w:hint="cs"/>
          <w:rtl/>
        </w:rPr>
        <w:t>. הצ</w:t>
      </w:r>
      <w:r w:rsidR="00D21D42" w:rsidRPr="00D21D42">
        <w:rPr>
          <w:rFonts w:hint="cs"/>
          <w:rtl/>
        </w:rPr>
        <w:t xml:space="preserve">לחנו במסגרת </w:t>
      </w:r>
      <w:bookmarkStart w:id="152" w:name="_ETM_Q3_350711"/>
      <w:bookmarkEnd w:id="152"/>
      <w:r w:rsidR="00D21D42" w:rsidRPr="00D21D42">
        <w:rPr>
          <w:rFonts w:hint="cs"/>
          <w:rtl/>
        </w:rPr>
        <w:t>החוק הזה</w:t>
      </w:r>
      <w:r w:rsidR="00D21D42">
        <w:rPr>
          <w:rFonts w:hint="cs"/>
          <w:rtl/>
        </w:rPr>
        <w:t xml:space="preserve"> </w:t>
      </w:r>
      <w:r w:rsidR="00D21D42">
        <w:rPr>
          <w:rFonts w:hint="eastAsia"/>
          <w:rtl/>
        </w:rPr>
        <w:t>–</w:t>
      </w:r>
      <w:r w:rsidR="00D21D42" w:rsidRPr="00D21D42">
        <w:rPr>
          <w:rFonts w:hint="cs"/>
          <w:rtl/>
        </w:rPr>
        <w:t xml:space="preserve"> וכאן אני חייב לציין את ראש הממשלה שנכנס </w:t>
      </w:r>
      <w:bookmarkStart w:id="153" w:name="_ETM_Q3_356423"/>
      <w:bookmarkEnd w:id="153"/>
      <w:r w:rsidR="00D21D42" w:rsidRPr="00D21D42">
        <w:rPr>
          <w:rFonts w:hint="cs"/>
          <w:rtl/>
        </w:rPr>
        <w:t>לאירוע</w:t>
      </w:r>
      <w:r w:rsidR="00D21D42">
        <w:rPr>
          <w:rFonts w:hint="cs"/>
          <w:rtl/>
        </w:rPr>
        <w:t>,</w:t>
      </w:r>
      <w:bookmarkStart w:id="154" w:name="_ETM_Q3_359475"/>
      <w:bookmarkEnd w:id="154"/>
      <w:r w:rsidR="00D21D42" w:rsidRPr="00D21D42">
        <w:rPr>
          <w:rFonts w:hint="cs"/>
          <w:rtl/>
        </w:rPr>
        <w:t xml:space="preserve"> ואחרי שהבין אותו נתן הנחיה לביצוע, להפוך את חמשת </w:t>
      </w:r>
      <w:bookmarkStart w:id="155" w:name="_ETM_Q3_362135"/>
      <w:bookmarkEnd w:id="155"/>
      <w:r w:rsidR="00D21D42" w:rsidRPr="00D21D42">
        <w:rPr>
          <w:rFonts w:hint="cs"/>
          <w:rtl/>
        </w:rPr>
        <w:t xml:space="preserve">הימים הראשונים שבהם המשק היה סגור לימים שבהם ניתן יהיה </w:t>
      </w:r>
      <w:bookmarkStart w:id="156" w:name="_ETM_Q3_367847"/>
      <w:bookmarkEnd w:id="156"/>
      <w:r w:rsidR="00D21D42" w:rsidRPr="00D21D42">
        <w:rPr>
          <w:rFonts w:hint="cs"/>
          <w:rtl/>
        </w:rPr>
        <w:t>להוציא את העובדים לחל</w:t>
      </w:r>
      <w:r w:rsidR="00D21D42">
        <w:rPr>
          <w:rFonts w:hint="cs"/>
          <w:rtl/>
        </w:rPr>
        <w:t>"ת.</w:t>
      </w:r>
      <w:bookmarkStart w:id="157" w:name="_ETM_Q3_373839"/>
      <w:bookmarkEnd w:id="157"/>
      <w:r w:rsidR="00D21D42">
        <w:rPr>
          <w:rFonts w:hint="cs"/>
          <w:rtl/>
        </w:rPr>
        <w:t xml:space="preserve"> </w:t>
      </w:r>
      <w:r w:rsidR="00D21D42" w:rsidRPr="00D21D42">
        <w:rPr>
          <w:rFonts w:hint="cs"/>
          <w:rtl/>
        </w:rPr>
        <w:lastRenderedPageBreak/>
        <w:t>המשמעות היא שכלל עובדי המשק יוכלו לקבל חל</w:t>
      </w:r>
      <w:r w:rsidR="009E2F76">
        <w:rPr>
          <w:rFonts w:hint="cs"/>
          <w:rtl/>
        </w:rPr>
        <w:t>"ת</w:t>
      </w:r>
      <w:r w:rsidR="00D21D42" w:rsidRPr="00D21D42">
        <w:rPr>
          <w:rFonts w:hint="cs"/>
          <w:rtl/>
        </w:rPr>
        <w:t xml:space="preserve"> בתקופה הזו, </w:t>
      </w:r>
      <w:bookmarkStart w:id="158" w:name="_ETM_Q3_379553"/>
      <w:bookmarkEnd w:id="158"/>
      <w:r w:rsidR="00D21D42" w:rsidRPr="00D21D42">
        <w:rPr>
          <w:rFonts w:hint="cs"/>
          <w:rtl/>
        </w:rPr>
        <w:t>והדבר הזה בעצם מרחיב משמעותית את הסיוע לעובדים</w:t>
      </w:r>
      <w:r w:rsidR="009E2F76">
        <w:rPr>
          <w:rFonts w:hint="cs"/>
          <w:rtl/>
        </w:rPr>
        <w:t>,</w:t>
      </w:r>
      <w:r w:rsidR="00D21D42" w:rsidRPr="00D21D42">
        <w:rPr>
          <w:rFonts w:hint="cs"/>
          <w:rtl/>
        </w:rPr>
        <w:t xml:space="preserve"> גם לאותם </w:t>
      </w:r>
      <w:bookmarkStart w:id="159" w:name="_ETM_Q3_385267"/>
      <w:bookmarkEnd w:id="159"/>
      <w:r w:rsidR="00D21D42" w:rsidRPr="00D21D42">
        <w:rPr>
          <w:rFonts w:hint="cs"/>
          <w:rtl/>
        </w:rPr>
        <w:t xml:space="preserve">עסקים מעל </w:t>
      </w:r>
      <w:r w:rsidR="009E2F76">
        <w:rPr>
          <w:rFonts w:hint="cs"/>
          <w:rtl/>
        </w:rPr>
        <w:t>400</w:t>
      </w:r>
      <w:r w:rsidR="00D21D42" w:rsidRPr="00D21D42">
        <w:rPr>
          <w:rFonts w:hint="cs"/>
          <w:rtl/>
        </w:rPr>
        <w:t xml:space="preserve"> מיליון </w:t>
      </w:r>
      <w:r w:rsidR="009E2F76">
        <w:rPr>
          <w:rFonts w:hint="cs"/>
          <w:rtl/>
        </w:rPr>
        <w:t xml:space="preserve">שקל </w:t>
      </w:r>
      <w:r w:rsidR="00D21D42" w:rsidRPr="00D21D42">
        <w:rPr>
          <w:rFonts w:hint="cs"/>
          <w:rtl/>
        </w:rPr>
        <w:t>שלא נמצאים במ</w:t>
      </w:r>
      <w:bookmarkStart w:id="160" w:name="_ETM_Q3_390044"/>
      <w:bookmarkEnd w:id="160"/>
      <w:r w:rsidR="00D21D42" w:rsidRPr="00D21D42">
        <w:rPr>
          <w:rFonts w:hint="cs"/>
          <w:rtl/>
        </w:rPr>
        <w:t xml:space="preserve">תווה הנוכחי. כל העובדים </w:t>
      </w:r>
      <w:bookmarkStart w:id="161" w:name="_ETM_Q3_390981"/>
      <w:bookmarkEnd w:id="161"/>
      <w:r w:rsidR="00D21D42" w:rsidRPr="00D21D42">
        <w:rPr>
          <w:rFonts w:hint="cs"/>
          <w:rtl/>
        </w:rPr>
        <w:t xml:space="preserve">במשק, בעיקר העובדים הקטנים והמוחלשים שעובדים בחברות הגדולות בדרך </w:t>
      </w:r>
      <w:bookmarkStart w:id="162" w:name="_ETM_Q3_396695"/>
      <w:bookmarkStart w:id="163" w:name="_ETM_Q3_397474"/>
      <w:bookmarkEnd w:id="162"/>
      <w:bookmarkEnd w:id="163"/>
      <w:r w:rsidR="00D21D42" w:rsidRPr="00D21D42">
        <w:rPr>
          <w:rFonts w:hint="cs"/>
          <w:rtl/>
        </w:rPr>
        <w:t>כלל</w:t>
      </w:r>
      <w:r w:rsidR="009E2F76">
        <w:rPr>
          <w:rFonts w:hint="cs"/>
          <w:rtl/>
        </w:rPr>
        <w:t>,</w:t>
      </w:r>
      <w:r w:rsidR="00D21D42" w:rsidRPr="00D21D42">
        <w:rPr>
          <w:rFonts w:hint="cs"/>
          <w:rtl/>
        </w:rPr>
        <w:t xml:space="preserve"> יוכלו לקבל את חמשת ימי </w:t>
      </w:r>
      <w:proofErr w:type="spellStart"/>
      <w:r w:rsidR="00D21D42" w:rsidRPr="00D21D42">
        <w:rPr>
          <w:rFonts w:hint="cs"/>
          <w:rtl/>
        </w:rPr>
        <w:t>החל</w:t>
      </w:r>
      <w:r w:rsidR="009E2F76">
        <w:rPr>
          <w:rFonts w:hint="cs"/>
          <w:rtl/>
        </w:rPr>
        <w:t>"ת</w:t>
      </w:r>
      <w:proofErr w:type="spellEnd"/>
      <w:r w:rsidR="00D21D42" w:rsidRPr="00D21D42">
        <w:rPr>
          <w:rFonts w:hint="cs"/>
          <w:rtl/>
        </w:rPr>
        <w:t xml:space="preserve"> </w:t>
      </w:r>
      <w:bookmarkStart w:id="164" w:name="_ETM_Q3_402710"/>
      <w:bookmarkEnd w:id="164"/>
      <w:r w:rsidR="00D21D42" w:rsidRPr="00D21D42">
        <w:rPr>
          <w:rFonts w:hint="cs"/>
          <w:rtl/>
        </w:rPr>
        <w:t xml:space="preserve">ויש פה בהחלט </w:t>
      </w:r>
      <w:r w:rsidR="009E2F76">
        <w:rPr>
          <w:rFonts w:hint="cs"/>
          <w:rtl/>
        </w:rPr>
        <w:t>בש</w:t>
      </w:r>
      <w:r w:rsidR="00D21D42" w:rsidRPr="00D21D42">
        <w:rPr>
          <w:rFonts w:hint="cs"/>
          <w:rtl/>
        </w:rPr>
        <w:t>ורה גדולה בנושא הזה.</w:t>
      </w:r>
      <w:bookmarkStart w:id="165" w:name="_ETM_Q3_407649"/>
      <w:bookmarkEnd w:id="165"/>
    </w:p>
    <w:p w:rsidR="009E2F76" w:rsidRDefault="009E2F76" w:rsidP="009E2F76">
      <w:pPr>
        <w:rPr>
          <w:rtl/>
        </w:rPr>
      </w:pPr>
    </w:p>
    <w:p w:rsidR="00AF3EA2" w:rsidRDefault="007130A9" w:rsidP="00AA6C6F">
      <w:pPr>
        <w:rPr>
          <w:rtl/>
        </w:rPr>
      </w:pPr>
      <w:bookmarkStart w:id="166" w:name="_ETM_Q3_403703"/>
      <w:bookmarkEnd w:id="166"/>
      <w:r>
        <w:rPr>
          <w:rFonts w:hint="cs"/>
          <w:rtl/>
        </w:rPr>
        <w:t xml:space="preserve">ישנם </w:t>
      </w:r>
      <w:r w:rsidR="00D21D42" w:rsidRPr="00D21D42">
        <w:rPr>
          <w:rFonts w:hint="cs"/>
          <w:rtl/>
        </w:rPr>
        <w:t xml:space="preserve">נושאים נוספים שטיפלנו בהם </w:t>
      </w:r>
      <w:r>
        <w:rPr>
          <w:rFonts w:hint="cs"/>
          <w:rtl/>
        </w:rPr>
        <w:t>ו</w:t>
      </w:r>
      <w:r w:rsidR="00D21D42" w:rsidRPr="00D21D42">
        <w:rPr>
          <w:rFonts w:hint="cs"/>
          <w:rtl/>
        </w:rPr>
        <w:t>לא נמצאים ספציפית בחוק הזה</w:t>
      </w:r>
      <w:bookmarkStart w:id="167" w:name="_ETM_Q3_415204"/>
      <w:bookmarkEnd w:id="167"/>
      <w:r>
        <w:rPr>
          <w:rFonts w:hint="cs"/>
          <w:rtl/>
        </w:rPr>
        <w:t>.</w:t>
      </w:r>
      <w:r w:rsidR="00D21D42" w:rsidRPr="00D21D42">
        <w:rPr>
          <w:rFonts w:hint="cs"/>
          <w:rtl/>
        </w:rPr>
        <w:t xml:space="preserve"> </w:t>
      </w:r>
      <w:bookmarkStart w:id="168" w:name="_ETM_Q3_413607"/>
      <w:bookmarkEnd w:id="168"/>
      <w:r>
        <w:rPr>
          <w:rFonts w:hint="cs"/>
          <w:rtl/>
        </w:rPr>
        <w:t>ב</w:t>
      </w:r>
      <w:r w:rsidR="00D21D42" w:rsidRPr="00D21D42">
        <w:rPr>
          <w:rFonts w:hint="cs"/>
          <w:rtl/>
        </w:rPr>
        <w:t xml:space="preserve">נושא </w:t>
      </w:r>
      <w:r>
        <w:rPr>
          <w:rFonts w:hint="cs"/>
          <w:rtl/>
        </w:rPr>
        <w:t>א</w:t>
      </w:r>
      <w:bookmarkStart w:id="169" w:name="_ETM_Q3_417803"/>
      <w:bookmarkEnd w:id="169"/>
      <w:r>
        <w:rPr>
          <w:rFonts w:hint="cs"/>
          <w:rtl/>
        </w:rPr>
        <w:t xml:space="preserve">רנונה, </w:t>
      </w:r>
      <w:r w:rsidR="00D21D42" w:rsidRPr="00D21D42">
        <w:rPr>
          <w:rFonts w:hint="cs"/>
          <w:rtl/>
        </w:rPr>
        <w:t xml:space="preserve">החלטנו שביישובי קו העימות </w:t>
      </w:r>
      <w:bookmarkStart w:id="170" w:name="_ETM_Q3_419565"/>
      <w:bookmarkStart w:id="171" w:name="_ETM_Q3_421923"/>
      <w:bookmarkEnd w:id="170"/>
      <w:bookmarkEnd w:id="171"/>
      <w:r w:rsidR="00D21D42" w:rsidRPr="00D21D42">
        <w:rPr>
          <w:rFonts w:hint="cs"/>
          <w:rtl/>
        </w:rPr>
        <w:t xml:space="preserve">תשלומי החזר בגין ארנונה ישלמו ישירות ממס רכוש לרשויות </w:t>
      </w:r>
      <w:bookmarkStart w:id="172" w:name="_ETM_Q3_425523"/>
      <w:bookmarkEnd w:id="172"/>
      <w:r w:rsidR="00D21D42" w:rsidRPr="00D21D42">
        <w:rPr>
          <w:rFonts w:hint="cs"/>
          <w:rtl/>
        </w:rPr>
        <w:t>המקומיות</w:t>
      </w:r>
      <w:r w:rsidR="0094417A">
        <w:rPr>
          <w:rFonts w:hint="cs"/>
          <w:rtl/>
        </w:rPr>
        <w:t>.</w:t>
      </w:r>
      <w:r w:rsidR="00D21D42" w:rsidRPr="00D21D42">
        <w:rPr>
          <w:rFonts w:hint="cs"/>
          <w:rtl/>
        </w:rPr>
        <w:t xml:space="preserve"> ולמה אנחנו עושים את זה</w:t>
      </w:r>
      <w:r w:rsidR="0094417A">
        <w:rPr>
          <w:rFonts w:hint="cs"/>
          <w:rtl/>
        </w:rPr>
        <w:t>?</w:t>
      </w:r>
      <w:r w:rsidR="00D21D42" w:rsidRPr="00D21D42">
        <w:rPr>
          <w:rFonts w:hint="cs"/>
          <w:rtl/>
        </w:rPr>
        <w:t xml:space="preserve"> מכיוון שהרבה עסקים נמצאים, </w:t>
      </w:r>
      <w:bookmarkStart w:id="173" w:name="_ETM_Q3_431481"/>
      <w:bookmarkEnd w:id="173"/>
      <w:r w:rsidR="00D21D42" w:rsidRPr="00D21D42">
        <w:rPr>
          <w:rFonts w:hint="cs"/>
          <w:rtl/>
        </w:rPr>
        <w:t xml:space="preserve">בטח במקומות האלה, </w:t>
      </w:r>
      <w:bookmarkStart w:id="174" w:name="_ETM_Q3_437709"/>
      <w:bookmarkEnd w:id="174"/>
      <w:r w:rsidR="00D21D42" w:rsidRPr="00D21D42">
        <w:rPr>
          <w:rFonts w:hint="cs"/>
          <w:rtl/>
        </w:rPr>
        <w:t xml:space="preserve">בסוג של מצוקה, וכאשר מגיע להם כסף, </w:t>
      </w:r>
      <w:bookmarkStart w:id="175" w:name="_ETM_Q3_442940"/>
      <w:bookmarkEnd w:id="175"/>
      <w:r w:rsidR="00D21D42" w:rsidRPr="00D21D42">
        <w:rPr>
          <w:rFonts w:hint="cs"/>
          <w:rtl/>
        </w:rPr>
        <w:t>הרבה פעמים</w:t>
      </w:r>
      <w:r w:rsidR="0094417A">
        <w:rPr>
          <w:rFonts w:hint="cs"/>
          <w:rtl/>
        </w:rPr>
        <w:t xml:space="preserve"> </w:t>
      </w:r>
      <w:bookmarkStart w:id="176" w:name="_ETM_Q3_447016"/>
      <w:bookmarkEnd w:id="176"/>
      <w:r w:rsidR="0094417A">
        <w:rPr>
          <w:rFonts w:hint="cs"/>
          <w:rtl/>
        </w:rPr>
        <w:t>הם</w:t>
      </w:r>
      <w:bookmarkStart w:id="177" w:name="_ETM_Q3_442913"/>
      <w:bookmarkEnd w:id="177"/>
      <w:r w:rsidR="00D21D42" w:rsidRPr="00D21D42">
        <w:rPr>
          <w:rFonts w:hint="cs"/>
          <w:rtl/>
        </w:rPr>
        <w:t xml:space="preserve"> שמים אותו ומשלמים אותו איפה שכואב</w:t>
      </w:r>
      <w:r w:rsidR="0094417A">
        <w:rPr>
          <w:rFonts w:hint="cs"/>
          <w:rtl/>
        </w:rPr>
        <w:t xml:space="preserve"> ו</w:t>
      </w:r>
      <w:bookmarkStart w:id="178" w:name="_ETM_Q3_442873"/>
      <w:bookmarkEnd w:id="178"/>
      <w:r w:rsidR="00D21D42" w:rsidRPr="00D21D42">
        <w:rPr>
          <w:rFonts w:hint="cs"/>
          <w:rtl/>
        </w:rPr>
        <w:t>איפה שלוחץ</w:t>
      </w:r>
      <w:r w:rsidR="0094417A">
        <w:rPr>
          <w:rFonts w:hint="cs"/>
          <w:rtl/>
        </w:rPr>
        <w:t>,</w:t>
      </w:r>
      <w:r w:rsidR="00D21D42" w:rsidRPr="00D21D42">
        <w:rPr>
          <w:rFonts w:hint="cs"/>
          <w:rtl/>
        </w:rPr>
        <w:t xml:space="preserve"> </w:t>
      </w:r>
      <w:bookmarkStart w:id="179" w:name="_ETM_Q3_447036"/>
      <w:bookmarkEnd w:id="179"/>
      <w:r w:rsidR="00D21D42" w:rsidRPr="00D21D42">
        <w:rPr>
          <w:rFonts w:hint="cs"/>
          <w:rtl/>
        </w:rPr>
        <w:t>ואז פתאום שכחו לשלם ארנונה</w:t>
      </w:r>
      <w:r w:rsidR="0094417A">
        <w:rPr>
          <w:rFonts w:hint="cs"/>
          <w:rtl/>
        </w:rPr>
        <w:t>,</w:t>
      </w:r>
      <w:r w:rsidR="00D21D42" w:rsidRPr="00D21D42">
        <w:rPr>
          <w:rFonts w:hint="cs"/>
          <w:rtl/>
        </w:rPr>
        <w:t xml:space="preserve"> ואז יש להם חזית </w:t>
      </w:r>
      <w:bookmarkStart w:id="180" w:name="_ETM_Q3_451133"/>
      <w:bookmarkEnd w:id="180"/>
      <w:r w:rsidR="00D21D42" w:rsidRPr="00D21D42">
        <w:rPr>
          <w:rFonts w:hint="cs"/>
          <w:rtl/>
        </w:rPr>
        <w:t>מול רשות מקומית</w:t>
      </w:r>
      <w:bookmarkStart w:id="181" w:name="_ETM_Q3_449203"/>
      <w:bookmarkEnd w:id="181"/>
      <w:r w:rsidR="00AF3EA2">
        <w:rPr>
          <w:rFonts w:hint="cs"/>
          <w:rtl/>
        </w:rPr>
        <w:t>,</w:t>
      </w:r>
      <w:r w:rsidR="00D21D42" w:rsidRPr="00D21D42">
        <w:rPr>
          <w:rFonts w:hint="cs"/>
          <w:rtl/>
        </w:rPr>
        <w:t xml:space="preserve"> </w:t>
      </w:r>
      <w:bookmarkStart w:id="182" w:name="_ETM_Q3_454071"/>
      <w:bookmarkEnd w:id="182"/>
      <w:r w:rsidR="00D21D42" w:rsidRPr="00D21D42">
        <w:rPr>
          <w:rFonts w:hint="cs"/>
          <w:rtl/>
        </w:rPr>
        <w:t xml:space="preserve">שיש לה הרבה מאוד כלים </w:t>
      </w:r>
      <w:bookmarkStart w:id="183" w:name="_ETM_Q3_455229"/>
      <w:bookmarkEnd w:id="183"/>
      <w:r w:rsidR="00D21D42" w:rsidRPr="00D21D42">
        <w:rPr>
          <w:rFonts w:hint="cs"/>
          <w:rtl/>
        </w:rPr>
        <w:t>בחוק לגב</w:t>
      </w:r>
      <w:bookmarkStart w:id="184" w:name="_ETM_Q3_450852"/>
      <w:bookmarkEnd w:id="184"/>
      <w:r w:rsidR="00D21D42" w:rsidRPr="00D21D42">
        <w:rPr>
          <w:rFonts w:hint="cs"/>
          <w:rtl/>
        </w:rPr>
        <w:t>ות את החובות שלה בצורה די אגרסיבית</w:t>
      </w:r>
      <w:r w:rsidR="00AF3EA2">
        <w:rPr>
          <w:rFonts w:hint="cs"/>
          <w:rtl/>
        </w:rPr>
        <w:t>.</w:t>
      </w:r>
      <w:r w:rsidR="00D21D42" w:rsidRPr="00D21D42">
        <w:rPr>
          <w:rFonts w:hint="cs"/>
          <w:rtl/>
        </w:rPr>
        <w:t xml:space="preserve"> </w:t>
      </w:r>
      <w:bookmarkStart w:id="185" w:name="_ETM_Q3_458541"/>
      <w:bookmarkEnd w:id="185"/>
      <w:r w:rsidR="00D21D42" w:rsidRPr="00D21D42">
        <w:rPr>
          <w:rFonts w:hint="cs"/>
          <w:rtl/>
        </w:rPr>
        <w:t xml:space="preserve">ולכן </w:t>
      </w:r>
      <w:bookmarkStart w:id="186" w:name="_ETM_Q3_459326"/>
      <w:bookmarkEnd w:id="186"/>
      <w:r w:rsidR="00D21D42" w:rsidRPr="00D21D42">
        <w:rPr>
          <w:rFonts w:hint="cs"/>
          <w:rtl/>
        </w:rPr>
        <w:t>רצינו לפ</w:t>
      </w:r>
      <w:r w:rsidR="00AF3EA2">
        <w:rPr>
          <w:rFonts w:hint="cs"/>
          <w:rtl/>
        </w:rPr>
        <w:t>ט</w:t>
      </w:r>
      <w:r w:rsidR="00D21D42" w:rsidRPr="00D21D42">
        <w:rPr>
          <w:rFonts w:hint="cs"/>
          <w:rtl/>
        </w:rPr>
        <w:t xml:space="preserve">ור בעלי עסקים מהתעסקות </w:t>
      </w:r>
      <w:bookmarkStart w:id="187" w:name="_ETM_Q3_459770"/>
      <w:bookmarkEnd w:id="187"/>
      <w:r w:rsidR="00D21D42" w:rsidRPr="00D21D42">
        <w:rPr>
          <w:rFonts w:hint="cs"/>
          <w:rtl/>
        </w:rPr>
        <w:t>מול רשויות מקומיות</w:t>
      </w:r>
      <w:r w:rsidR="00AF3EA2">
        <w:rPr>
          <w:rFonts w:hint="cs"/>
          <w:rtl/>
        </w:rPr>
        <w:t>,</w:t>
      </w:r>
      <w:r w:rsidR="00D21D42" w:rsidRPr="00D21D42">
        <w:rPr>
          <w:rFonts w:hint="cs"/>
          <w:rtl/>
        </w:rPr>
        <w:t xml:space="preserve"> וכספים </w:t>
      </w:r>
      <w:bookmarkStart w:id="188" w:name="_ETM_Q3_463422"/>
      <w:bookmarkEnd w:id="188"/>
      <w:r w:rsidR="00845ADF">
        <w:rPr>
          <w:rFonts w:hint="cs"/>
          <w:rtl/>
        </w:rPr>
        <w:t xml:space="preserve">על </w:t>
      </w:r>
      <w:r w:rsidR="00D21D42" w:rsidRPr="00D21D42">
        <w:rPr>
          <w:rFonts w:hint="cs"/>
          <w:rtl/>
        </w:rPr>
        <w:t>ארנונה יועברו ישירות להם.</w:t>
      </w:r>
      <w:bookmarkStart w:id="189" w:name="_ETM_Q3_467720"/>
      <w:bookmarkStart w:id="190" w:name="_ETM_Q3_470527"/>
      <w:bookmarkEnd w:id="189"/>
      <w:bookmarkEnd w:id="190"/>
    </w:p>
    <w:p w:rsidR="00AF3EA2" w:rsidRDefault="00AF3EA2" w:rsidP="00AF3EA2">
      <w:pPr>
        <w:rPr>
          <w:rtl/>
        </w:rPr>
      </w:pPr>
      <w:bookmarkStart w:id="191" w:name="_ETM_Q3_470601"/>
      <w:bookmarkEnd w:id="191"/>
    </w:p>
    <w:p w:rsidR="00D21D42" w:rsidRDefault="00D21D42" w:rsidP="008E41FE">
      <w:pPr>
        <w:rPr>
          <w:rtl/>
        </w:rPr>
      </w:pPr>
      <w:bookmarkStart w:id="192" w:name="_ETM_Q3_470688"/>
      <w:bookmarkStart w:id="193" w:name="_ETM_Q3_470765"/>
      <w:bookmarkEnd w:id="192"/>
      <w:bookmarkEnd w:id="193"/>
      <w:r w:rsidRPr="00D21D42">
        <w:rPr>
          <w:rFonts w:hint="cs"/>
          <w:rtl/>
        </w:rPr>
        <w:t>בנוסף</w:t>
      </w:r>
      <w:r w:rsidR="007F1B9C">
        <w:rPr>
          <w:rFonts w:hint="cs"/>
          <w:rtl/>
        </w:rPr>
        <w:t>,</w:t>
      </w:r>
      <w:bookmarkStart w:id="194" w:name="_ETM_Q3_518519"/>
      <w:bookmarkEnd w:id="194"/>
      <w:r w:rsidRPr="00D21D42">
        <w:rPr>
          <w:rFonts w:hint="cs"/>
          <w:rtl/>
        </w:rPr>
        <w:t xml:space="preserve"> הגיע משרד האוצר </w:t>
      </w:r>
      <w:bookmarkStart w:id="195" w:name="_ETM_Q3_469290"/>
      <w:bookmarkEnd w:id="195"/>
      <w:r w:rsidRPr="00D21D42">
        <w:rPr>
          <w:rFonts w:hint="cs"/>
          <w:rtl/>
        </w:rPr>
        <w:t>יחד עם משרד התיירות</w:t>
      </w:r>
      <w:bookmarkStart w:id="196" w:name="_ETM_Q3_466440"/>
      <w:bookmarkEnd w:id="196"/>
      <w:r w:rsidRPr="00D21D42">
        <w:rPr>
          <w:rFonts w:hint="cs"/>
          <w:rtl/>
        </w:rPr>
        <w:t xml:space="preserve"> לסידור שיועבר </w:t>
      </w:r>
      <w:bookmarkStart w:id="197" w:name="_ETM_Q3_473964"/>
      <w:bookmarkEnd w:id="197"/>
      <w:r w:rsidRPr="00D21D42">
        <w:rPr>
          <w:rFonts w:hint="cs"/>
          <w:rtl/>
        </w:rPr>
        <w:t xml:space="preserve">סכום נוסף של </w:t>
      </w:r>
      <w:r w:rsidR="0000254E">
        <w:rPr>
          <w:rFonts w:hint="cs"/>
          <w:rtl/>
        </w:rPr>
        <w:t xml:space="preserve">35 </w:t>
      </w:r>
      <w:r w:rsidRPr="00D21D42">
        <w:rPr>
          <w:rFonts w:hint="cs"/>
          <w:rtl/>
        </w:rPr>
        <w:t>מיליון</w:t>
      </w:r>
      <w:r w:rsidR="0000254E">
        <w:rPr>
          <w:rFonts w:hint="cs"/>
          <w:rtl/>
        </w:rPr>
        <w:t xml:space="preserve"> שקלים</w:t>
      </w:r>
      <w:bookmarkStart w:id="198" w:name="_ETM_Q3_478741"/>
      <w:bookmarkEnd w:id="198"/>
      <w:r w:rsidR="0000254E">
        <w:rPr>
          <w:rFonts w:hint="cs"/>
          <w:rtl/>
        </w:rPr>
        <w:t xml:space="preserve">, שאמור להיות מחולק על-ידי משרד </w:t>
      </w:r>
      <w:bookmarkStart w:id="199" w:name="_ETM_Q3_480310"/>
      <w:bookmarkEnd w:id="199"/>
      <w:r w:rsidR="00C17261">
        <w:rPr>
          <w:rFonts w:hint="cs"/>
          <w:rtl/>
        </w:rPr>
        <w:t>התיירות</w:t>
      </w:r>
      <w:bookmarkStart w:id="200" w:name="_ETM_Q3_486588"/>
      <w:bookmarkEnd w:id="200"/>
      <w:r w:rsidR="00C17261">
        <w:rPr>
          <w:rFonts w:hint="cs"/>
          <w:rtl/>
        </w:rPr>
        <w:t xml:space="preserve"> לכל אותם מקצו</w:t>
      </w:r>
      <w:bookmarkStart w:id="201" w:name="_ETM_Q3_484530"/>
      <w:bookmarkEnd w:id="201"/>
      <w:r w:rsidR="00C17261">
        <w:rPr>
          <w:rFonts w:hint="cs"/>
          <w:rtl/>
        </w:rPr>
        <w:t xml:space="preserve">עות תיירות נכנסת, מורי </w:t>
      </w:r>
      <w:bookmarkStart w:id="202" w:name="_ETM_Q3_486819"/>
      <w:bookmarkEnd w:id="202"/>
      <w:r w:rsidR="00C17261">
        <w:rPr>
          <w:rFonts w:hint="cs"/>
          <w:rtl/>
        </w:rPr>
        <w:t>דרך, דברים מהסוג</w:t>
      </w:r>
      <w:bookmarkStart w:id="203" w:name="_ETM_Q3_495285"/>
      <w:bookmarkEnd w:id="203"/>
      <w:r w:rsidR="00C17261">
        <w:rPr>
          <w:rFonts w:hint="cs"/>
          <w:rtl/>
        </w:rPr>
        <w:t xml:space="preserve"> הזה</w:t>
      </w:r>
      <w:bookmarkStart w:id="204" w:name="_ETM_Q3_491099"/>
      <w:bookmarkEnd w:id="204"/>
      <w:r w:rsidR="00C17261">
        <w:rPr>
          <w:rFonts w:hint="cs"/>
          <w:rtl/>
        </w:rPr>
        <w:t xml:space="preserve">, שכבר תקופה ארוכה </w:t>
      </w:r>
      <w:bookmarkStart w:id="205" w:name="_ETM_Q3_491749"/>
      <w:bookmarkEnd w:id="205"/>
      <w:r w:rsidR="00C17261">
        <w:rPr>
          <w:rFonts w:hint="cs"/>
          <w:rtl/>
        </w:rPr>
        <w:t>בעצם נמצאים כמעט בלי עבוד</w:t>
      </w:r>
      <w:r w:rsidR="009B3AF2">
        <w:rPr>
          <w:rFonts w:hint="cs"/>
          <w:rtl/>
        </w:rPr>
        <w:t xml:space="preserve">ה, והדבר </w:t>
      </w:r>
      <w:bookmarkStart w:id="206" w:name="_ETM_Q3_501068"/>
      <w:bookmarkEnd w:id="206"/>
      <w:r w:rsidR="009B3AF2">
        <w:rPr>
          <w:rFonts w:hint="cs"/>
          <w:rtl/>
        </w:rPr>
        <w:t xml:space="preserve">הזה נועד </w:t>
      </w:r>
      <w:bookmarkStart w:id="207" w:name="_ETM_Q3_497480"/>
      <w:bookmarkEnd w:id="207"/>
      <w:r w:rsidR="009B3AF2">
        <w:rPr>
          <w:rFonts w:hint="cs"/>
          <w:rtl/>
        </w:rPr>
        <w:t>לייצר להם איזושהי עבודה בינתיים</w:t>
      </w:r>
      <w:bookmarkStart w:id="208" w:name="_ETM_Q3_500459"/>
      <w:bookmarkEnd w:id="208"/>
      <w:r w:rsidR="009B3AF2">
        <w:rPr>
          <w:rFonts w:hint="cs"/>
          <w:rtl/>
        </w:rPr>
        <w:t>, כדי לשמור</w:t>
      </w:r>
      <w:bookmarkStart w:id="209" w:name="_ETM_Q3_505031"/>
      <w:bookmarkEnd w:id="209"/>
      <w:r w:rsidR="009B3AF2">
        <w:rPr>
          <w:rFonts w:hint="cs"/>
          <w:rtl/>
        </w:rPr>
        <w:t xml:space="preserve"> </w:t>
      </w:r>
      <w:bookmarkStart w:id="210" w:name="_ETM_Q3_500229"/>
      <w:bookmarkEnd w:id="210"/>
      <w:r w:rsidR="008E41FE">
        <w:rPr>
          <w:rFonts w:hint="cs"/>
          <w:rtl/>
        </w:rPr>
        <w:t xml:space="preserve">בחיים, מה שנקרא, </w:t>
      </w:r>
      <w:r w:rsidR="009B3AF2">
        <w:rPr>
          <w:rFonts w:hint="cs"/>
          <w:rtl/>
        </w:rPr>
        <w:t>את האנשים האלו שמאוד מאוד חשובים למדינת ישראל ומאוד חשובים לתיירות</w:t>
      </w:r>
      <w:bookmarkStart w:id="211" w:name="_ETM_Q3_501949"/>
      <w:bookmarkEnd w:id="211"/>
      <w:r w:rsidR="009B3AF2">
        <w:rPr>
          <w:rFonts w:hint="cs"/>
          <w:rtl/>
        </w:rPr>
        <w:t xml:space="preserve"> במדינת ישראל, במקצוע שלהם, מתוך תקווה </w:t>
      </w:r>
      <w:bookmarkStart w:id="212" w:name="_ETM_Q3_520633"/>
      <w:bookmarkStart w:id="213" w:name="_ETM_Q3_515969"/>
      <w:bookmarkEnd w:id="212"/>
      <w:bookmarkEnd w:id="213"/>
      <w:r w:rsidR="009B3AF2">
        <w:rPr>
          <w:rFonts w:hint="cs"/>
          <w:rtl/>
        </w:rPr>
        <w:t xml:space="preserve">שנושא התיירות ישתקם פה </w:t>
      </w:r>
      <w:r w:rsidR="008E41FE">
        <w:rPr>
          <w:rFonts w:hint="cs"/>
          <w:rtl/>
        </w:rPr>
        <w:t>בקרוב.</w:t>
      </w:r>
      <w:bookmarkStart w:id="214" w:name="_ETM_Q3_522495"/>
      <w:bookmarkEnd w:id="214"/>
    </w:p>
    <w:p w:rsidR="007F1B9C" w:rsidRDefault="007F1B9C" w:rsidP="008E41FE">
      <w:pPr>
        <w:rPr>
          <w:rtl/>
        </w:rPr>
      </w:pPr>
      <w:bookmarkStart w:id="215" w:name="_ETM_Q3_522578"/>
      <w:bookmarkStart w:id="216" w:name="_ETM_Q3_522656"/>
      <w:bookmarkEnd w:id="215"/>
      <w:bookmarkEnd w:id="216"/>
    </w:p>
    <w:p w:rsidR="007F1B9C" w:rsidRDefault="007F1B9C" w:rsidP="008E41FE">
      <w:pPr>
        <w:rPr>
          <w:rtl/>
        </w:rPr>
      </w:pPr>
      <w:bookmarkStart w:id="217" w:name="_ETM_Q3_522744"/>
      <w:bookmarkEnd w:id="217"/>
      <w:r>
        <w:rPr>
          <w:rFonts w:hint="cs"/>
          <w:rtl/>
        </w:rPr>
        <w:t xml:space="preserve">להצעת החוק </w:t>
      </w:r>
      <w:bookmarkStart w:id="218" w:name="_ETM_Q3_525136"/>
      <w:bookmarkEnd w:id="218"/>
      <w:r>
        <w:rPr>
          <w:rFonts w:hint="cs"/>
          <w:rtl/>
        </w:rPr>
        <w:t xml:space="preserve">הוגשו </w:t>
      </w:r>
      <w:bookmarkStart w:id="219" w:name="_ETM_Q3_521789"/>
      <w:bookmarkEnd w:id="219"/>
      <w:r>
        <w:rPr>
          <w:rFonts w:hint="cs"/>
          <w:rtl/>
        </w:rPr>
        <w:t xml:space="preserve">הסתייגויות וכן בקשות רשות </w:t>
      </w:r>
      <w:bookmarkStart w:id="220" w:name="_ETM_Q3_523369"/>
      <w:bookmarkEnd w:id="220"/>
      <w:r>
        <w:rPr>
          <w:rFonts w:hint="cs"/>
          <w:rtl/>
        </w:rPr>
        <w:t xml:space="preserve">דיבור. לנוכח </w:t>
      </w:r>
      <w:bookmarkStart w:id="221" w:name="_ETM_Q3_524499"/>
      <w:bookmarkEnd w:id="221"/>
      <w:r>
        <w:rPr>
          <w:rFonts w:hint="cs"/>
          <w:rtl/>
        </w:rPr>
        <w:t>חשיבותה ש</w:t>
      </w:r>
      <w:bookmarkStart w:id="222" w:name="_ETM_Q3_526559"/>
      <w:bookmarkEnd w:id="222"/>
      <w:r>
        <w:rPr>
          <w:rFonts w:hint="cs"/>
          <w:rtl/>
        </w:rPr>
        <w:t>ל הצעת החוק, אב</w:t>
      </w:r>
      <w:bookmarkStart w:id="223" w:name="_ETM_Q3_526329"/>
      <w:bookmarkEnd w:id="223"/>
      <w:r>
        <w:rPr>
          <w:rFonts w:hint="cs"/>
          <w:rtl/>
        </w:rPr>
        <w:t xml:space="preserve">קשכם לאשר אותה בקריאה שנייה </w:t>
      </w:r>
      <w:bookmarkStart w:id="224" w:name="_ETM_Q3_527729"/>
      <w:bookmarkStart w:id="225" w:name="_ETM_Q3_529348"/>
      <w:bookmarkEnd w:id="224"/>
      <w:bookmarkEnd w:id="225"/>
      <w:r w:rsidR="003A6838">
        <w:rPr>
          <w:rFonts w:hint="cs"/>
          <w:rtl/>
        </w:rPr>
        <w:t>ושלישית בנוסח</w:t>
      </w:r>
      <w:bookmarkStart w:id="226" w:name="_ETM_Q3_533595"/>
      <w:bookmarkEnd w:id="226"/>
      <w:r w:rsidR="003A6838">
        <w:rPr>
          <w:rFonts w:hint="cs"/>
          <w:rtl/>
        </w:rPr>
        <w:t xml:space="preserve"> שאישרה הוועדה. </w:t>
      </w:r>
      <w:bookmarkStart w:id="227" w:name="_ETM_Q3_531178"/>
      <w:bookmarkEnd w:id="227"/>
      <w:r w:rsidR="003A6838">
        <w:rPr>
          <w:rFonts w:hint="cs"/>
          <w:rtl/>
        </w:rPr>
        <w:t>תודה רבה.</w:t>
      </w:r>
      <w:bookmarkStart w:id="228" w:name="_ETM_Q3_535643"/>
      <w:bookmarkEnd w:id="228"/>
    </w:p>
    <w:p w:rsidR="003A6838" w:rsidRDefault="003A6838" w:rsidP="008E41FE">
      <w:pPr>
        <w:rPr>
          <w:rtl/>
        </w:rPr>
      </w:pPr>
      <w:bookmarkStart w:id="229" w:name="_ETM_Q3_535726"/>
      <w:bookmarkEnd w:id="229"/>
    </w:p>
    <w:p w:rsidR="003A6838" w:rsidRDefault="003A6838" w:rsidP="003A6838">
      <w:pPr>
        <w:pStyle w:val="af6"/>
        <w:keepNext/>
        <w:rPr>
          <w:rtl/>
        </w:rPr>
      </w:pPr>
      <w:bookmarkStart w:id="230" w:name="ET_yor_6423_1"/>
      <w:r w:rsidRPr="003A683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A6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3A6838" w:rsidRDefault="003A6838" w:rsidP="003A6838">
      <w:pPr>
        <w:pStyle w:val="KeepWithNext"/>
        <w:rPr>
          <w:rtl/>
          <w:lang w:eastAsia="he-IL"/>
        </w:rPr>
      </w:pPr>
    </w:p>
    <w:p w:rsidR="003D27AD" w:rsidRDefault="003A6838" w:rsidP="003D27AD">
      <w:pPr>
        <w:rPr>
          <w:rtl/>
          <w:lang w:eastAsia="he-IL"/>
        </w:rPr>
      </w:pPr>
      <w:bookmarkStart w:id="231" w:name="_ETM_Q3_541446"/>
      <w:bookmarkEnd w:id="231"/>
      <w:r>
        <w:rPr>
          <w:rFonts w:hint="cs"/>
          <w:rtl/>
          <w:lang w:eastAsia="he-IL"/>
        </w:rPr>
        <w:t xml:space="preserve">יישר כוח </w:t>
      </w:r>
      <w:bookmarkStart w:id="232" w:name="_ETM_Q3_536718"/>
      <w:bookmarkStart w:id="233" w:name="_ETM_Q3_532717"/>
      <w:bookmarkStart w:id="234" w:name="_ETM_Q3_532558"/>
      <w:bookmarkEnd w:id="232"/>
      <w:bookmarkEnd w:id="233"/>
      <w:bookmarkEnd w:id="234"/>
      <w:r w:rsidR="00BF5D6E">
        <w:rPr>
          <w:rFonts w:hint="cs"/>
          <w:rtl/>
          <w:lang w:eastAsia="he-IL"/>
        </w:rPr>
        <w:t xml:space="preserve">ותודה רבה ליושב-ראש ועדת הכספים. </w:t>
      </w:r>
      <w:bookmarkStart w:id="235" w:name="_ETM_Q3_539791"/>
      <w:bookmarkEnd w:id="235"/>
      <w:r w:rsidR="00BF5D6E">
        <w:rPr>
          <w:rFonts w:hint="cs"/>
          <w:rtl/>
          <w:lang w:eastAsia="he-IL"/>
        </w:rPr>
        <w:t>וכעת, כאמור</w:t>
      </w:r>
      <w:bookmarkStart w:id="236" w:name="_ETM_Q3_537708"/>
      <w:bookmarkEnd w:id="236"/>
      <w:r w:rsidR="00BF5D6E">
        <w:rPr>
          <w:rFonts w:hint="cs"/>
          <w:rtl/>
          <w:lang w:eastAsia="he-IL"/>
        </w:rPr>
        <w:t xml:space="preserve">, נעבור להסתייגויות. להצעות החוק הוגשו הסתייגויות של </w:t>
      </w:r>
      <w:bookmarkStart w:id="237" w:name="_ETM_Q3_539737"/>
      <w:bookmarkEnd w:id="237"/>
      <w:r w:rsidR="00BF5D6E">
        <w:rPr>
          <w:rFonts w:hint="cs"/>
          <w:rtl/>
          <w:lang w:eastAsia="he-IL"/>
        </w:rPr>
        <w:t xml:space="preserve">קבוצות </w:t>
      </w:r>
      <w:bookmarkStart w:id="238" w:name="_ETM_Q3_539908"/>
      <w:bookmarkStart w:id="239" w:name="_ETM_Q3_542207"/>
      <w:bookmarkEnd w:id="238"/>
      <w:bookmarkEnd w:id="239"/>
      <w:r w:rsidR="00BF5D6E">
        <w:rPr>
          <w:rFonts w:hint="cs"/>
          <w:rtl/>
          <w:lang w:eastAsia="he-IL"/>
        </w:rPr>
        <w:t>יש</w:t>
      </w:r>
      <w:bookmarkStart w:id="240" w:name="_ETM_Q3_540152"/>
      <w:bookmarkEnd w:id="240"/>
      <w:r w:rsidR="00BF5D6E">
        <w:rPr>
          <w:rFonts w:hint="cs"/>
          <w:rtl/>
          <w:lang w:eastAsia="he-IL"/>
        </w:rPr>
        <w:t xml:space="preserve"> עתיד, ישראל ביתנו, חד"ש-תע"ל והעבודה</w:t>
      </w:r>
      <w:bookmarkStart w:id="241" w:name="_ETM_Q3_542027"/>
      <w:bookmarkEnd w:id="241"/>
      <w:r w:rsidR="00BF5D6E">
        <w:rPr>
          <w:rFonts w:hint="cs"/>
          <w:rtl/>
          <w:lang w:eastAsia="he-IL"/>
        </w:rPr>
        <w:t>.</w:t>
      </w:r>
      <w:bookmarkStart w:id="242" w:name="_ETM_Q3_544807"/>
      <w:bookmarkEnd w:id="242"/>
      <w:r w:rsidR="003D27AD">
        <w:rPr>
          <w:rFonts w:hint="cs"/>
          <w:rtl/>
          <w:lang w:eastAsia="he-IL"/>
        </w:rPr>
        <w:t xml:space="preserve"> ההסתייגות </w:t>
      </w:r>
      <w:bookmarkStart w:id="243" w:name="_ETM_Q3_544766"/>
      <w:bookmarkEnd w:id="243"/>
      <w:r w:rsidR="003D27AD">
        <w:rPr>
          <w:rFonts w:hint="cs"/>
          <w:rtl/>
          <w:lang w:eastAsia="he-IL"/>
        </w:rPr>
        <w:t>הראשונה לסעיף 1</w:t>
      </w:r>
      <w:bookmarkStart w:id="244" w:name="_ETM_Q3_550553"/>
      <w:bookmarkEnd w:id="244"/>
      <w:r w:rsidR="003D27AD">
        <w:rPr>
          <w:rFonts w:hint="cs"/>
          <w:rtl/>
          <w:lang w:eastAsia="he-IL"/>
        </w:rPr>
        <w:t xml:space="preserve"> היא </w:t>
      </w:r>
      <w:bookmarkStart w:id="245" w:name="_ETM_Q3_546296"/>
      <w:bookmarkEnd w:id="245"/>
      <w:r w:rsidR="003D27AD">
        <w:rPr>
          <w:rFonts w:hint="cs"/>
          <w:rtl/>
          <w:lang w:eastAsia="he-IL"/>
        </w:rPr>
        <w:t>של קבוצת ישראל ביתנו.</w:t>
      </w:r>
      <w:bookmarkStart w:id="246" w:name="_ETM_Q3_551385"/>
      <w:bookmarkStart w:id="247" w:name="_ETM_Q3_551467"/>
      <w:bookmarkEnd w:id="246"/>
      <w:bookmarkEnd w:id="247"/>
      <w:r w:rsidR="003D27AD">
        <w:rPr>
          <w:rFonts w:hint="cs"/>
          <w:rtl/>
          <w:lang w:eastAsia="he-IL"/>
        </w:rPr>
        <w:t xml:space="preserve"> היחיד שנוכח </w:t>
      </w:r>
      <w:bookmarkStart w:id="248" w:name="_ETM_Q3_550046"/>
      <w:bookmarkEnd w:id="248"/>
      <w:r w:rsidR="003D27AD">
        <w:rPr>
          <w:rFonts w:hint="cs"/>
          <w:rtl/>
          <w:lang w:eastAsia="he-IL"/>
        </w:rPr>
        <w:t xml:space="preserve">כאן הוא חבר </w:t>
      </w:r>
      <w:bookmarkStart w:id="249" w:name="_ETM_Q3_551599"/>
      <w:bookmarkEnd w:id="249"/>
      <w:r w:rsidR="003D27AD">
        <w:rPr>
          <w:rFonts w:hint="cs"/>
          <w:rtl/>
          <w:lang w:eastAsia="he-IL"/>
        </w:rPr>
        <w:t xml:space="preserve">הכנסת יבגני סובה, ואני </w:t>
      </w:r>
      <w:bookmarkStart w:id="250" w:name="_ETM_Q3_552486"/>
      <w:bookmarkEnd w:id="250"/>
      <w:r w:rsidR="003D27AD">
        <w:rPr>
          <w:rFonts w:hint="cs"/>
          <w:rtl/>
          <w:lang w:eastAsia="he-IL"/>
        </w:rPr>
        <w:t>מתכבד להזמין אותו לנמק את ההסתייגות,</w:t>
      </w:r>
      <w:bookmarkStart w:id="251" w:name="_ETM_Q3_562287"/>
      <w:bookmarkEnd w:id="251"/>
      <w:r w:rsidR="003D27AD">
        <w:rPr>
          <w:rFonts w:hint="cs"/>
          <w:rtl/>
          <w:lang w:eastAsia="he-IL"/>
        </w:rPr>
        <w:t xml:space="preserve"> בבקשה.</w:t>
      </w:r>
      <w:bookmarkStart w:id="252" w:name="_ETM_Q3_564015"/>
      <w:bookmarkStart w:id="253" w:name="_ETM_Q3_564906"/>
      <w:bookmarkEnd w:id="252"/>
      <w:bookmarkEnd w:id="253"/>
      <w:r w:rsidR="003D27AD">
        <w:rPr>
          <w:rFonts w:hint="cs"/>
          <w:rtl/>
          <w:lang w:eastAsia="he-IL"/>
        </w:rPr>
        <w:t xml:space="preserve"> עד חמש דק</w:t>
      </w:r>
      <w:r w:rsidR="00936C6E">
        <w:rPr>
          <w:rFonts w:hint="cs"/>
          <w:rtl/>
          <w:lang w:eastAsia="he-IL"/>
        </w:rPr>
        <w:t>ות לרשותו של אדוני.</w:t>
      </w:r>
      <w:bookmarkStart w:id="254" w:name="_ETM_Q3_565266"/>
      <w:bookmarkEnd w:id="254"/>
    </w:p>
    <w:p w:rsidR="003D27AD" w:rsidRDefault="003D27AD" w:rsidP="003D27AD">
      <w:pPr>
        <w:rPr>
          <w:rtl/>
          <w:lang w:eastAsia="he-IL"/>
        </w:rPr>
      </w:pPr>
      <w:bookmarkStart w:id="255" w:name="_ETM_Q3_564087"/>
      <w:bookmarkEnd w:id="255"/>
    </w:p>
    <w:p w:rsidR="003D27AD" w:rsidRDefault="003D27AD" w:rsidP="003D27AD">
      <w:pPr>
        <w:pStyle w:val="a4"/>
        <w:keepNext/>
        <w:rPr>
          <w:rtl/>
        </w:rPr>
      </w:pPr>
      <w:bookmarkStart w:id="256" w:name="ET_speaker_5792_2"/>
      <w:r w:rsidRPr="003D27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2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3D27AD" w:rsidRDefault="003D27AD" w:rsidP="003D27AD">
      <w:pPr>
        <w:pStyle w:val="KeepWithNext"/>
        <w:rPr>
          <w:rtl/>
          <w:lang w:eastAsia="he-IL"/>
        </w:rPr>
      </w:pPr>
    </w:p>
    <w:p w:rsidR="003D27AD" w:rsidRDefault="00936C6E" w:rsidP="00936C6E">
      <w:pPr>
        <w:rPr>
          <w:rtl/>
          <w:lang w:eastAsia="he-IL"/>
        </w:rPr>
      </w:pPr>
      <w:bookmarkStart w:id="257" w:name="_ETM_Q3_567091"/>
      <w:bookmarkStart w:id="258" w:name="_ETM_Q3_567139"/>
      <w:bookmarkStart w:id="259" w:name="_ETM_Q3_568496"/>
      <w:bookmarkStart w:id="260" w:name="_ETM_Q3_57162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כבוד היושב-ראש, כנסת נכבדה, </w:t>
      </w:r>
      <w:bookmarkStart w:id="261" w:name="_ETM_Q3_579423"/>
      <w:bookmarkEnd w:id="261"/>
      <w:r>
        <w:rPr>
          <w:rFonts w:hint="cs"/>
          <w:rtl/>
          <w:lang w:eastAsia="he-IL"/>
        </w:rPr>
        <w:t xml:space="preserve">אנחנו מתכנסים כאן </w:t>
      </w:r>
      <w:bookmarkStart w:id="262" w:name="_ETM_Q3_577706"/>
      <w:bookmarkEnd w:id="262"/>
      <w:r>
        <w:rPr>
          <w:rFonts w:hint="cs"/>
          <w:rtl/>
          <w:lang w:eastAsia="he-IL"/>
        </w:rPr>
        <w:t>שבוע לפני חזרת</w:t>
      </w:r>
      <w:bookmarkStart w:id="263" w:name="_ETM_Q3_579515"/>
      <w:bookmarkStart w:id="264" w:name="_ETM_Q3_580656"/>
      <w:bookmarkEnd w:id="263"/>
      <w:bookmarkEnd w:id="264"/>
      <w:r>
        <w:rPr>
          <w:rFonts w:hint="cs"/>
          <w:rtl/>
          <w:lang w:eastAsia="he-IL"/>
        </w:rPr>
        <w:t xml:space="preserve">ה של הכנסת </w:t>
      </w:r>
      <w:r w:rsidR="00C71C69">
        <w:rPr>
          <w:rFonts w:hint="cs"/>
          <w:rtl/>
          <w:lang w:eastAsia="he-IL"/>
        </w:rPr>
        <w:t xml:space="preserve">מהפגרה על-מנת </w:t>
      </w:r>
      <w:bookmarkStart w:id="265" w:name="_ETM_Q3_585998"/>
      <w:bookmarkEnd w:id="265"/>
      <w:r w:rsidR="00C71C69">
        <w:rPr>
          <w:rFonts w:hint="cs"/>
          <w:rtl/>
          <w:lang w:eastAsia="he-IL"/>
        </w:rPr>
        <w:t>לדון במ</w:t>
      </w:r>
      <w:bookmarkStart w:id="266" w:name="_ETM_Q3_582795"/>
      <w:bookmarkEnd w:id="266"/>
      <w:r w:rsidR="00C71C69">
        <w:rPr>
          <w:rFonts w:hint="cs"/>
          <w:rtl/>
          <w:lang w:eastAsia="he-IL"/>
        </w:rPr>
        <w:t>שהו שהיינו צריכים לדון בו כבר בשבוע השני</w:t>
      </w:r>
      <w:bookmarkStart w:id="267" w:name="_ETM_Q3_591243"/>
      <w:bookmarkEnd w:id="267"/>
      <w:r w:rsidR="00C71C69">
        <w:rPr>
          <w:rFonts w:hint="cs"/>
          <w:rtl/>
          <w:lang w:eastAsia="he-IL"/>
        </w:rPr>
        <w:t xml:space="preserve"> של המלחמה.</w:t>
      </w:r>
    </w:p>
    <w:p w:rsidR="00C71C69" w:rsidRDefault="00C71C69" w:rsidP="00936C6E">
      <w:pPr>
        <w:rPr>
          <w:rtl/>
          <w:lang w:eastAsia="he-IL"/>
        </w:rPr>
      </w:pPr>
      <w:bookmarkStart w:id="268" w:name="_ETM_Q3_593098"/>
      <w:bookmarkStart w:id="269" w:name="_ETM_Q3_593189"/>
      <w:bookmarkEnd w:id="268"/>
      <w:bookmarkEnd w:id="269"/>
    </w:p>
    <w:p w:rsidR="00C71C69" w:rsidRDefault="00C71C69" w:rsidP="00936C6E">
      <w:pPr>
        <w:rPr>
          <w:rtl/>
          <w:lang w:eastAsia="he-IL"/>
        </w:rPr>
      </w:pPr>
      <w:bookmarkStart w:id="270" w:name="_ETM_Q3_593275"/>
      <w:bookmarkStart w:id="271" w:name="_ETM_Q3_593349"/>
      <w:bookmarkEnd w:id="270"/>
      <w:bookmarkEnd w:id="271"/>
      <w:r>
        <w:rPr>
          <w:rFonts w:hint="cs"/>
          <w:rtl/>
          <w:lang w:eastAsia="he-IL"/>
        </w:rPr>
        <w:lastRenderedPageBreak/>
        <w:t xml:space="preserve">אני </w:t>
      </w:r>
      <w:bookmarkStart w:id="272" w:name="_ETM_Q3_589635"/>
      <w:bookmarkEnd w:id="272"/>
      <w:r>
        <w:rPr>
          <w:rFonts w:hint="cs"/>
          <w:rtl/>
          <w:lang w:eastAsia="he-IL"/>
        </w:rPr>
        <w:t>מברך, כמובן, על הצעדים שיש לנ</w:t>
      </w:r>
      <w:bookmarkStart w:id="273" w:name="_ETM_Q3_592745"/>
      <w:bookmarkEnd w:id="273"/>
      <w:r w:rsidR="00A74ECC">
        <w:rPr>
          <w:rFonts w:hint="cs"/>
          <w:rtl/>
          <w:lang w:eastAsia="he-IL"/>
        </w:rPr>
        <w:t xml:space="preserve">קוט, אבל </w:t>
      </w:r>
      <w:bookmarkStart w:id="274" w:name="_ETM_Q3_595015"/>
      <w:bookmarkEnd w:id="274"/>
      <w:r w:rsidR="00A74ECC">
        <w:rPr>
          <w:rFonts w:hint="cs"/>
          <w:rtl/>
          <w:lang w:eastAsia="he-IL"/>
        </w:rPr>
        <w:t>אני שואל את עצמי למה</w:t>
      </w:r>
      <w:bookmarkStart w:id="275" w:name="_ETM_Q3_595225"/>
      <w:bookmarkEnd w:id="275"/>
      <w:r w:rsidR="00A74ECC">
        <w:rPr>
          <w:rFonts w:hint="cs"/>
          <w:rtl/>
          <w:lang w:eastAsia="he-IL"/>
        </w:rPr>
        <w:t xml:space="preserve">; למה לקח כמעט חודשיים </w:t>
      </w:r>
      <w:bookmarkStart w:id="276" w:name="_ETM_Q3_600845"/>
      <w:bookmarkEnd w:id="276"/>
      <w:r w:rsidR="00A74ECC">
        <w:rPr>
          <w:rFonts w:hint="cs"/>
          <w:rtl/>
          <w:lang w:eastAsia="he-IL"/>
        </w:rPr>
        <w:t>לממשלה להכין את הדבר</w:t>
      </w:r>
      <w:bookmarkStart w:id="277" w:name="_ETM_Q3_599332"/>
      <w:bookmarkStart w:id="278" w:name="_ETM_Q3_600895"/>
      <w:bookmarkStart w:id="279" w:name="_ETM_Q3_601095"/>
      <w:bookmarkEnd w:id="277"/>
      <w:bookmarkEnd w:id="278"/>
      <w:bookmarkEnd w:id="279"/>
      <w:r w:rsidR="00A74ECC">
        <w:rPr>
          <w:rFonts w:hint="cs"/>
          <w:rtl/>
          <w:lang w:eastAsia="he-IL"/>
        </w:rPr>
        <w:t xml:space="preserve">. חודשיים </w:t>
      </w:r>
      <w:r w:rsidR="003E46C3">
        <w:rPr>
          <w:rFonts w:hint="cs"/>
          <w:rtl/>
          <w:lang w:eastAsia="he-IL"/>
        </w:rPr>
        <w:t>המ</w:t>
      </w:r>
      <w:bookmarkStart w:id="280" w:name="_ETM_Q3_600135"/>
      <w:bookmarkEnd w:id="280"/>
      <w:r w:rsidR="003E46C3">
        <w:rPr>
          <w:rFonts w:hint="cs"/>
          <w:rtl/>
          <w:lang w:eastAsia="he-IL"/>
        </w:rPr>
        <w:t xml:space="preserve">משלה לא מסוגלת להסביר </w:t>
      </w:r>
      <w:bookmarkStart w:id="281" w:name="_ETM_Q3_605717"/>
      <w:bookmarkEnd w:id="281"/>
      <w:r w:rsidR="003E46C3">
        <w:rPr>
          <w:rFonts w:hint="cs"/>
          <w:rtl/>
          <w:lang w:eastAsia="he-IL"/>
        </w:rPr>
        <w:t>לבעלי עסקים, לעצמאים, לכל מי שנפגע כתוצאה מהמלחמה, וממשיך להיפגע</w:t>
      </w:r>
      <w:bookmarkStart w:id="282" w:name="_ETM_Q3_610955"/>
      <w:bookmarkStart w:id="283" w:name="_ETM_Q3_614011"/>
      <w:bookmarkEnd w:id="282"/>
      <w:bookmarkEnd w:id="283"/>
      <w:r w:rsidR="003E46C3">
        <w:rPr>
          <w:rFonts w:hint="cs"/>
          <w:rtl/>
          <w:lang w:eastAsia="he-IL"/>
        </w:rPr>
        <w:t xml:space="preserve"> כי המשק לא ממש חזר</w:t>
      </w:r>
      <w:bookmarkStart w:id="284" w:name="_ETM_Q3_613556"/>
      <w:bookmarkEnd w:id="284"/>
      <w:r w:rsidR="003E46C3">
        <w:rPr>
          <w:rFonts w:hint="cs"/>
          <w:rtl/>
          <w:lang w:eastAsia="he-IL"/>
        </w:rPr>
        <w:t xml:space="preserve"> במאה אחוז, </w:t>
      </w:r>
      <w:bookmarkStart w:id="285" w:name="_ETM_Q3_614735"/>
      <w:bookmarkEnd w:id="285"/>
      <w:r w:rsidR="003E46C3">
        <w:rPr>
          <w:rFonts w:hint="cs"/>
          <w:rtl/>
          <w:lang w:eastAsia="he-IL"/>
        </w:rPr>
        <w:t>למה לממשלה לקח</w:t>
      </w:r>
      <w:bookmarkStart w:id="286" w:name="_ETM_Q3_620224"/>
      <w:bookmarkEnd w:id="286"/>
      <w:r w:rsidR="003E46C3">
        <w:rPr>
          <w:rFonts w:hint="cs"/>
          <w:rtl/>
          <w:lang w:eastAsia="he-IL"/>
        </w:rPr>
        <w:t xml:space="preserve"> חודשיים לעשות את </w:t>
      </w:r>
      <w:bookmarkStart w:id="287" w:name="_ETM_Q3_617615"/>
      <w:bookmarkEnd w:id="287"/>
      <w:r w:rsidR="003E46C3">
        <w:rPr>
          <w:rFonts w:hint="cs"/>
          <w:rtl/>
          <w:lang w:eastAsia="he-IL"/>
        </w:rPr>
        <w:t>זה.</w:t>
      </w:r>
      <w:bookmarkStart w:id="288" w:name="_ETM_Q3_618911"/>
      <w:bookmarkEnd w:id="288"/>
    </w:p>
    <w:p w:rsidR="003E46C3" w:rsidRDefault="003E46C3" w:rsidP="00936C6E">
      <w:pPr>
        <w:rPr>
          <w:rtl/>
          <w:lang w:eastAsia="he-IL"/>
        </w:rPr>
      </w:pPr>
      <w:bookmarkStart w:id="289" w:name="_ETM_Q3_619020"/>
      <w:bookmarkStart w:id="290" w:name="_ETM_Q3_619103"/>
      <w:bookmarkEnd w:id="289"/>
      <w:bookmarkEnd w:id="290"/>
    </w:p>
    <w:p w:rsidR="003E46C3" w:rsidRDefault="003E46C3" w:rsidP="000B1FFC">
      <w:pPr>
        <w:rPr>
          <w:rtl/>
          <w:lang w:eastAsia="he-IL"/>
        </w:rPr>
      </w:pPr>
      <w:bookmarkStart w:id="291" w:name="_ETM_Q3_619182"/>
      <w:bookmarkEnd w:id="291"/>
      <w:r>
        <w:rPr>
          <w:rFonts w:hint="cs"/>
          <w:rtl/>
          <w:lang w:eastAsia="he-IL"/>
        </w:rPr>
        <w:t>אחרי הקורונה, אחרי הסבבים</w:t>
      </w:r>
      <w:bookmarkStart w:id="292" w:name="_ETM_Q3_619165"/>
      <w:bookmarkEnd w:id="292"/>
      <w:r>
        <w:rPr>
          <w:rFonts w:hint="cs"/>
          <w:rtl/>
          <w:lang w:eastAsia="he-IL"/>
        </w:rPr>
        <w:t>, אחרי המלחמות</w:t>
      </w:r>
      <w:bookmarkStart w:id="293" w:name="_ETM_Q3_619395"/>
      <w:bookmarkEnd w:id="293"/>
      <w:r w:rsidR="000B1FFC">
        <w:rPr>
          <w:rFonts w:hint="cs"/>
          <w:rtl/>
          <w:lang w:eastAsia="he-IL"/>
        </w:rPr>
        <w:t xml:space="preserve">, </w:t>
      </w:r>
      <w:bookmarkStart w:id="294" w:name="_ETM_Q3_620054"/>
      <w:bookmarkEnd w:id="294"/>
      <w:r w:rsidR="000B1FFC">
        <w:rPr>
          <w:rFonts w:hint="cs"/>
          <w:rtl/>
          <w:lang w:eastAsia="he-IL"/>
        </w:rPr>
        <w:t xml:space="preserve">אחרי 7 באוקטובר </w:t>
      </w:r>
      <w:r w:rsidR="000B1FFC">
        <w:rPr>
          <w:rFonts w:hint="eastAsia"/>
          <w:rtl/>
          <w:lang w:eastAsia="he-IL"/>
        </w:rPr>
        <w:t>–</w:t>
      </w:r>
      <w:bookmarkStart w:id="295" w:name="_ETM_Q3_624015"/>
      <w:bookmarkEnd w:id="295"/>
      <w:r w:rsidR="000B1FFC">
        <w:rPr>
          <w:rFonts w:hint="cs"/>
          <w:rtl/>
          <w:lang w:eastAsia="he-IL"/>
        </w:rPr>
        <w:t xml:space="preserve"> חודשיים לקח לממשלת ישראל לאשר </w:t>
      </w:r>
      <w:bookmarkStart w:id="296" w:name="_ETM_Q3_629618"/>
      <w:bookmarkEnd w:id="296"/>
      <w:r w:rsidR="000B1FFC">
        <w:rPr>
          <w:rFonts w:hint="cs"/>
          <w:rtl/>
          <w:lang w:eastAsia="he-IL"/>
        </w:rPr>
        <w:t>כאן בכנסת מתווה פיצויים</w:t>
      </w:r>
      <w:bookmarkStart w:id="297" w:name="_ETM_Q3_628125"/>
      <w:bookmarkEnd w:id="297"/>
      <w:r w:rsidR="000B1FFC">
        <w:rPr>
          <w:rFonts w:hint="cs"/>
          <w:rtl/>
          <w:lang w:eastAsia="he-IL"/>
        </w:rPr>
        <w:t xml:space="preserve"> כאשר א</w:t>
      </w:r>
      <w:bookmarkStart w:id="298" w:name="_ETM_Q3_629255"/>
      <w:bookmarkEnd w:id="298"/>
      <w:r w:rsidR="000B1FFC">
        <w:rPr>
          <w:rFonts w:hint="cs"/>
          <w:rtl/>
          <w:lang w:eastAsia="he-IL"/>
        </w:rPr>
        <w:t xml:space="preserve">נחנו כבר מהיום הראשון </w:t>
      </w:r>
      <w:bookmarkStart w:id="299" w:name="_ETM_Q3_637129"/>
      <w:bookmarkEnd w:id="299"/>
      <w:r w:rsidR="000B1FFC">
        <w:rPr>
          <w:rFonts w:hint="cs"/>
          <w:rtl/>
          <w:lang w:eastAsia="he-IL"/>
        </w:rPr>
        <w:t>אמרנו</w:t>
      </w:r>
      <w:bookmarkStart w:id="300" w:name="_ETM_Q3_632995"/>
      <w:bookmarkEnd w:id="300"/>
      <w:r w:rsidR="000B1FFC">
        <w:rPr>
          <w:rFonts w:hint="cs"/>
          <w:rtl/>
          <w:lang w:eastAsia="he-IL"/>
        </w:rPr>
        <w:t xml:space="preserve">: </w:t>
      </w:r>
      <w:r w:rsidR="00026FB3">
        <w:rPr>
          <w:rFonts w:hint="cs"/>
          <w:rtl/>
          <w:lang w:eastAsia="he-IL"/>
        </w:rPr>
        <w:t>ב</w:t>
      </w:r>
      <w:r w:rsidR="000B1FFC">
        <w:rPr>
          <w:rFonts w:hint="cs"/>
          <w:rtl/>
          <w:lang w:eastAsia="he-IL"/>
        </w:rPr>
        <w:t xml:space="preserve">כל מה שקשור </w:t>
      </w:r>
      <w:bookmarkStart w:id="301" w:name="_ETM_Q3_634436"/>
      <w:bookmarkEnd w:id="301"/>
      <w:r w:rsidR="000B1FFC">
        <w:rPr>
          <w:rFonts w:hint="cs"/>
          <w:rtl/>
          <w:lang w:eastAsia="he-IL"/>
        </w:rPr>
        <w:t>למאמץ</w:t>
      </w:r>
      <w:bookmarkStart w:id="302" w:name="_ETM_Q3_630606"/>
      <w:bookmarkEnd w:id="302"/>
      <w:r w:rsidR="0080095D">
        <w:rPr>
          <w:rFonts w:hint="cs"/>
          <w:rtl/>
          <w:lang w:eastAsia="he-IL"/>
        </w:rPr>
        <w:t xml:space="preserve"> המלחמתי לא תהיה </w:t>
      </w:r>
      <w:bookmarkStart w:id="303" w:name="_ETM_Q3_637096"/>
      <w:bookmarkEnd w:id="303"/>
      <w:r w:rsidR="0080095D">
        <w:rPr>
          <w:rFonts w:hint="cs"/>
          <w:rtl/>
          <w:lang w:eastAsia="he-IL"/>
        </w:rPr>
        <w:t>אופוזיציה.</w:t>
      </w:r>
      <w:bookmarkStart w:id="304" w:name="_ETM_Q3_634305"/>
      <w:bookmarkStart w:id="305" w:name="_ETM_Q3_640412"/>
      <w:bookmarkEnd w:id="304"/>
      <w:bookmarkEnd w:id="305"/>
      <w:r w:rsidR="00026FB3">
        <w:rPr>
          <w:rFonts w:hint="cs"/>
          <w:rtl/>
          <w:lang w:eastAsia="he-IL"/>
        </w:rPr>
        <w:t xml:space="preserve"> שבו</w:t>
      </w:r>
      <w:bookmarkStart w:id="306" w:name="_ETM_Q3_636275"/>
      <w:bookmarkEnd w:id="306"/>
      <w:r w:rsidR="00026FB3">
        <w:rPr>
          <w:rFonts w:hint="cs"/>
          <w:rtl/>
          <w:lang w:eastAsia="he-IL"/>
        </w:rPr>
        <w:t xml:space="preserve"> </w:t>
      </w:r>
      <w:proofErr w:type="spellStart"/>
      <w:r w:rsidR="00026FB3">
        <w:rPr>
          <w:rFonts w:hint="cs"/>
          <w:rtl/>
          <w:lang w:eastAsia="he-IL"/>
        </w:rPr>
        <w:t>איתנו</w:t>
      </w:r>
      <w:proofErr w:type="spellEnd"/>
      <w:r w:rsidR="00026FB3">
        <w:rPr>
          <w:rFonts w:hint="cs"/>
          <w:rtl/>
          <w:lang w:eastAsia="he-IL"/>
        </w:rPr>
        <w:t xml:space="preserve">, </w:t>
      </w:r>
      <w:r w:rsidR="00436885">
        <w:rPr>
          <w:rFonts w:hint="cs"/>
          <w:rtl/>
          <w:lang w:eastAsia="he-IL"/>
        </w:rPr>
        <w:t xml:space="preserve">דברו </w:t>
      </w:r>
      <w:proofErr w:type="spellStart"/>
      <w:r w:rsidR="00436885">
        <w:rPr>
          <w:rFonts w:hint="cs"/>
          <w:rtl/>
          <w:lang w:eastAsia="he-IL"/>
        </w:rPr>
        <w:t>איתנו</w:t>
      </w:r>
      <w:proofErr w:type="spellEnd"/>
      <w:r w:rsidR="00436885">
        <w:rPr>
          <w:rFonts w:hint="cs"/>
          <w:rtl/>
          <w:lang w:eastAsia="he-IL"/>
        </w:rPr>
        <w:t xml:space="preserve">, </w:t>
      </w:r>
      <w:bookmarkStart w:id="307" w:name="_ETM_Q3_640585"/>
      <w:bookmarkEnd w:id="307"/>
      <w:r w:rsidR="00436885">
        <w:rPr>
          <w:rFonts w:hint="cs"/>
          <w:rtl/>
          <w:lang w:eastAsia="he-IL"/>
        </w:rPr>
        <w:t>ונתקדם.</w:t>
      </w:r>
      <w:bookmarkStart w:id="308" w:name="_ETM_Q3_642666"/>
      <w:bookmarkEnd w:id="308"/>
    </w:p>
    <w:p w:rsidR="00436885" w:rsidRDefault="00436885" w:rsidP="000B1FFC">
      <w:pPr>
        <w:rPr>
          <w:rtl/>
          <w:lang w:eastAsia="he-IL"/>
        </w:rPr>
      </w:pPr>
      <w:bookmarkStart w:id="309" w:name="_ETM_Q3_642773"/>
      <w:bookmarkEnd w:id="309"/>
    </w:p>
    <w:p w:rsidR="00436885" w:rsidRDefault="00436885" w:rsidP="00927965">
      <w:pPr>
        <w:rPr>
          <w:rtl/>
          <w:lang w:eastAsia="he-IL"/>
        </w:rPr>
      </w:pPr>
      <w:bookmarkStart w:id="310" w:name="_ETM_Q3_642859"/>
      <w:bookmarkStart w:id="311" w:name="_ETM_Q3_642937"/>
      <w:bookmarkEnd w:id="310"/>
      <w:bookmarkEnd w:id="311"/>
      <w:r>
        <w:rPr>
          <w:rFonts w:hint="cs"/>
          <w:rtl/>
          <w:lang w:eastAsia="he-IL"/>
        </w:rPr>
        <w:t>למה? למה תושב בקריית שמונה או</w:t>
      </w:r>
      <w:bookmarkStart w:id="312" w:name="_ETM_Q3_649259"/>
      <w:bookmarkEnd w:id="312"/>
      <w:r>
        <w:rPr>
          <w:rFonts w:hint="cs"/>
          <w:rtl/>
          <w:lang w:eastAsia="he-IL"/>
        </w:rPr>
        <w:t xml:space="preserve"> </w:t>
      </w:r>
      <w:bookmarkStart w:id="313" w:name="_ETM_Q3_644515"/>
      <w:bookmarkEnd w:id="313"/>
      <w:r>
        <w:rPr>
          <w:rFonts w:hint="cs"/>
          <w:rtl/>
          <w:lang w:eastAsia="he-IL"/>
        </w:rPr>
        <w:t>בנהריה או בראש פינה או ברמת הגולן צריך להמתין חודשיים</w:t>
      </w:r>
      <w:bookmarkStart w:id="314" w:name="_ETM_Q3_655984"/>
      <w:bookmarkEnd w:id="314"/>
      <w:r>
        <w:rPr>
          <w:rFonts w:hint="cs"/>
          <w:rtl/>
          <w:lang w:eastAsia="he-IL"/>
        </w:rPr>
        <w:t xml:space="preserve"> ללא מענה, ועכשיו הוא ישא</w:t>
      </w:r>
      <w:bookmarkStart w:id="315" w:name="_ETM_Q3_654965"/>
      <w:bookmarkEnd w:id="315"/>
      <w:r>
        <w:rPr>
          <w:rFonts w:hint="cs"/>
          <w:rtl/>
          <w:lang w:eastAsia="he-IL"/>
        </w:rPr>
        <w:t xml:space="preserve">ל את עצמו מתי זה </w:t>
      </w:r>
      <w:bookmarkStart w:id="316" w:name="_ETM_Q3_658259"/>
      <w:bookmarkEnd w:id="316"/>
      <w:r>
        <w:rPr>
          <w:rFonts w:hint="cs"/>
          <w:rtl/>
          <w:lang w:eastAsia="he-IL"/>
        </w:rPr>
        <w:t>בכלל ייכנס לתוקף</w:t>
      </w:r>
      <w:bookmarkStart w:id="317" w:name="_ETM_Q3_656316"/>
      <w:bookmarkStart w:id="318" w:name="_ETM_Q3_657670"/>
      <w:bookmarkEnd w:id="317"/>
      <w:bookmarkEnd w:id="318"/>
      <w:r>
        <w:rPr>
          <w:rFonts w:hint="cs"/>
          <w:rtl/>
          <w:lang w:eastAsia="he-IL"/>
        </w:rPr>
        <w:t xml:space="preserve">? מי בכלל יסייע לי </w:t>
      </w:r>
      <w:bookmarkStart w:id="319" w:name="_ETM_Q3_659926"/>
      <w:bookmarkEnd w:id="319"/>
      <w:r>
        <w:rPr>
          <w:rFonts w:hint="cs"/>
          <w:rtl/>
          <w:lang w:eastAsia="he-IL"/>
        </w:rPr>
        <w:t xml:space="preserve">במצוקה שאני </w:t>
      </w:r>
      <w:bookmarkStart w:id="320" w:name="_ETM_Q3_662759"/>
      <w:bookmarkEnd w:id="320"/>
      <w:r>
        <w:rPr>
          <w:rFonts w:hint="cs"/>
          <w:rtl/>
          <w:lang w:eastAsia="he-IL"/>
        </w:rPr>
        <w:t xml:space="preserve">סבל ממנה, גם בתקופת הפסקת אש, </w:t>
      </w:r>
      <w:bookmarkStart w:id="321" w:name="_ETM_Q3_664545"/>
      <w:bookmarkEnd w:id="321"/>
      <w:proofErr w:type="spellStart"/>
      <w:r>
        <w:rPr>
          <w:rFonts w:hint="cs"/>
          <w:rtl/>
          <w:lang w:eastAsia="he-IL"/>
        </w:rPr>
        <w:t>במר</w:t>
      </w:r>
      <w:r w:rsidR="00927965">
        <w:rPr>
          <w:rFonts w:hint="cs"/>
          <w:rtl/>
          <w:lang w:eastAsia="he-IL"/>
        </w:rPr>
        <w:t>כאות</w:t>
      </w:r>
      <w:proofErr w:type="spellEnd"/>
      <w:r w:rsidR="00927965">
        <w:rPr>
          <w:rFonts w:hint="cs"/>
          <w:rtl/>
          <w:lang w:eastAsia="he-IL"/>
        </w:rPr>
        <w:t>, כפי שא</w:t>
      </w:r>
      <w:bookmarkStart w:id="322" w:name="_ETM_Q3_665924"/>
      <w:bookmarkEnd w:id="322"/>
      <w:r w:rsidR="00927965">
        <w:rPr>
          <w:rFonts w:hint="cs"/>
          <w:rtl/>
          <w:lang w:eastAsia="he-IL"/>
        </w:rPr>
        <w:t>תם מכנים</w:t>
      </w:r>
      <w:bookmarkStart w:id="323" w:name="_ETM_Q3_669757"/>
      <w:bookmarkEnd w:id="323"/>
      <w:r w:rsidR="00927965">
        <w:rPr>
          <w:rFonts w:hint="cs"/>
          <w:rtl/>
          <w:lang w:eastAsia="he-IL"/>
        </w:rPr>
        <w:t xml:space="preserve"> אותה. איזו הפסקת אש בצפון?</w:t>
      </w:r>
      <w:bookmarkStart w:id="324" w:name="_ETM_Q3_666674"/>
      <w:bookmarkEnd w:id="324"/>
      <w:r w:rsidR="00C6062C">
        <w:rPr>
          <w:rFonts w:hint="cs"/>
          <w:rtl/>
          <w:lang w:eastAsia="he-IL"/>
        </w:rPr>
        <w:t xml:space="preserve"> מישהו מהקואליציה </w:t>
      </w:r>
      <w:bookmarkStart w:id="325" w:name="_ETM_Q3_670834"/>
      <w:bookmarkEnd w:id="325"/>
      <w:r w:rsidR="00C6062C">
        <w:rPr>
          <w:rFonts w:hint="cs"/>
          <w:rtl/>
          <w:lang w:eastAsia="he-IL"/>
        </w:rPr>
        <w:t>יכול לעמוד כאן</w:t>
      </w:r>
      <w:bookmarkStart w:id="326" w:name="_ETM_Q3_673627"/>
      <w:bookmarkEnd w:id="326"/>
      <w:r w:rsidR="006A3AA8">
        <w:rPr>
          <w:rFonts w:hint="cs"/>
          <w:rtl/>
          <w:lang w:eastAsia="he-IL"/>
        </w:rPr>
        <w:t xml:space="preserve"> ולהגיד: כן, יש הפסקת אש ואנחנו ניצחנו </w:t>
      </w:r>
      <w:bookmarkStart w:id="327" w:name="_ETM_Q3_675654"/>
      <w:bookmarkEnd w:id="327"/>
      <w:r w:rsidR="006A3AA8">
        <w:rPr>
          <w:rFonts w:hint="cs"/>
          <w:rtl/>
          <w:lang w:eastAsia="he-IL"/>
        </w:rPr>
        <w:t>את החיזבאללה?</w:t>
      </w:r>
      <w:bookmarkStart w:id="328" w:name="_ETM_Q3_680083"/>
      <w:bookmarkEnd w:id="328"/>
    </w:p>
    <w:p w:rsidR="006A3AA8" w:rsidRDefault="006A3AA8" w:rsidP="00927965">
      <w:pPr>
        <w:rPr>
          <w:rtl/>
          <w:lang w:eastAsia="he-IL"/>
        </w:rPr>
      </w:pPr>
      <w:bookmarkStart w:id="329" w:name="_ETM_Q3_680166"/>
      <w:bookmarkEnd w:id="329"/>
    </w:p>
    <w:p w:rsidR="008E41FE" w:rsidRDefault="006A3AA8" w:rsidP="00986000">
      <w:pPr>
        <w:rPr>
          <w:rtl/>
          <w:lang w:eastAsia="he-IL"/>
        </w:rPr>
      </w:pPr>
      <w:bookmarkStart w:id="330" w:name="_ETM_Q3_680243"/>
      <w:bookmarkStart w:id="331" w:name="_ETM_Q3_680309"/>
      <w:bookmarkEnd w:id="330"/>
      <w:bookmarkEnd w:id="331"/>
      <w:r>
        <w:rPr>
          <w:rFonts w:hint="cs"/>
          <w:rtl/>
          <w:lang w:eastAsia="he-IL"/>
        </w:rPr>
        <w:t xml:space="preserve">אז שני </w:t>
      </w:r>
      <w:bookmarkStart w:id="332" w:name="_ETM_Q3_681444"/>
      <w:bookmarkEnd w:id="332"/>
      <w:r>
        <w:rPr>
          <w:rFonts w:hint="cs"/>
          <w:rtl/>
          <w:lang w:eastAsia="he-IL"/>
        </w:rPr>
        <w:t>הדברים האלה מתקשרים אחד לשני</w:t>
      </w:r>
      <w:bookmarkStart w:id="333" w:name="_ETM_Q3_682525"/>
      <w:bookmarkEnd w:id="333"/>
      <w:r>
        <w:rPr>
          <w:rFonts w:hint="cs"/>
          <w:rtl/>
          <w:lang w:eastAsia="he-IL"/>
        </w:rPr>
        <w:t xml:space="preserve">; </w:t>
      </w:r>
      <w:bookmarkStart w:id="334" w:name="_ETM_Q3_679964"/>
      <w:bookmarkEnd w:id="334"/>
      <w:r>
        <w:rPr>
          <w:rFonts w:hint="cs"/>
          <w:rtl/>
          <w:lang w:eastAsia="he-IL"/>
        </w:rPr>
        <w:t>ממשלה שלא מסוגלת להכריע במלחמה</w:t>
      </w:r>
      <w:bookmarkStart w:id="335" w:name="_ETM_Q3_688379"/>
      <w:bookmarkEnd w:id="335"/>
      <w:r>
        <w:rPr>
          <w:rFonts w:hint="cs"/>
          <w:rtl/>
          <w:lang w:eastAsia="he-IL"/>
        </w:rPr>
        <w:t xml:space="preserve"> מול החיזבאללה, גם</w:t>
      </w:r>
      <w:bookmarkStart w:id="336" w:name="_ETM_Q3_687684"/>
      <w:bookmarkEnd w:id="336"/>
      <w:r>
        <w:rPr>
          <w:rFonts w:hint="cs"/>
          <w:rtl/>
          <w:lang w:eastAsia="he-IL"/>
        </w:rPr>
        <w:t xml:space="preserve"> מקרטעת בנושא הפיצויים, כי זה </w:t>
      </w:r>
      <w:bookmarkStart w:id="337" w:name="_ETM_Q3_696131"/>
      <w:bookmarkEnd w:id="337"/>
      <w:r>
        <w:rPr>
          <w:rFonts w:hint="cs"/>
          <w:rtl/>
          <w:lang w:eastAsia="he-IL"/>
        </w:rPr>
        <w:t>הולך ביחד</w:t>
      </w:r>
      <w:bookmarkStart w:id="338" w:name="_ETM_Q3_692894"/>
      <w:bookmarkEnd w:id="338"/>
      <w:r>
        <w:rPr>
          <w:rFonts w:hint="cs"/>
          <w:rtl/>
          <w:lang w:eastAsia="he-IL"/>
        </w:rPr>
        <w:t>;</w:t>
      </w:r>
    </w:p>
    <w:p w:rsidR="00986000" w:rsidRDefault="00986000" w:rsidP="00986000">
      <w:pPr>
        <w:rPr>
          <w:rtl/>
          <w:lang w:eastAsia="he-IL"/>
        </w:rPr>
      </w:pPr>
    </w:p>
    <w:p w:rsidR="00986000" w:rsidRDefault="00986000" w:rsidP="00320606">
      <w:pPr>
        <w:pStyle w:val="afb"/>
        <w:keepNext/>
        <w:rPr>
          <w:rtl/>
          <w:lang w:eastAsia="he-IL"/>
        </w:rPr>
      </w:pPr>
      <w:bookmarkStart w:id="339" w:name="ET_typistreplace_אחרי_כן_הא_13_28_3"/>
      <w:r w:rsidRPr="00986000">
        <w:rPr>
          <w:rStyle w:val="TagStyle"/>
          <w:rtl/>
        </w:rPr>
        <w:t xml:space="preserve"> &lt;&lt; אחרי_כן &gt;&gt; </w:t>
      </w:r>
      <w:r>
        <w:rPr>
          <w:rtl/>
          <w:lang w:eastAsia="he-IL"/>
        </w:rPr>
        <w:t xml:space="preserve">(אחרי כן </w:t>
      </w:r>
      <w:proofErr w:type="spellStart"/>
      <w:r w:rsidR="00320606">
        <w:rPr>
          <w:rFonts w:hint="cs"/>
          <w:rtl/>
          <w:lang w:eastAsia="he-IL"/>
        </w:rPr>
        <w:t>סג</w:t>
      </w:r>
      <w:proofErr w:type="spellEnd"/>
      <w:r>
        <w:rPr>
          <w:rtl/>
          <w:lang w:eastAsia="he-IL"/>
        </w:rPr>
        <w:t>)</w:t>
      </w:r>
      <w:r w:rsidRPr="00986000">
        <w:rPr>
          <w:rStyle w:val="TagStyle"/>
          <w:rtl/>
        </w:rPr>
        <w:t xml:space="preserve"> &lt;&lt; אחרי_כן &gt;&gt;</w:t>
      </w:r>
      <w:bookmarkStart w:id="340" w:name="_GoBack"/>
      <w:bookmarkEnd w:id="340"/>
      <w:r>
        <w:rPr>
          <w:rtl/>
          <w:lang w:eastAsia="he-IL"/>
        </w:rPr>
        <w:t xml:space="preserve">   </w:t>
      </w:r>
      <w:bookmarkEnd w:id="339"/>
    </w:p>
    <w:p w:rsidR="00986000" w:rsidRPr="009635F5" w:rsidRDefault="00986000" w:rsidP="00986000">
      <w:pPr>
        <w:rPr>
          <w:rtl/>
        </w:rPr>
      </w:pPr>
    </w:p>
    <w:sectPr w:rsidR="00986000" w:rsidRPr="009635F5" w:rsidSect="000F00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F01" w:rsidRDefault="00751F0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F01" w:rsidRDefault="00751F0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F01" w:rsidRDefault="00751F0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D34BB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CD34BB" w:rsidP="00BE0137">
          <w:pPr>
            <w:ind w:right="360" w:firstLine="0"/>
            <w:jc w:val="left"/>
          </w:pPr>
          <w:r>
            <w:rPr>
              <w:rtl/>
            </w:rPr>
            <w:t>קצרנית: הא</w:t>
          </w:r>
        </w:p>
      </w:tc>
      <w:tc>
        <w:tcPr>
          <w:tcW w:w="2520" w:type="dxa"/>
        </w:tcPr>
        <w:p w:rsidR="003854EE" w:rsidRDefault="00CD34BB" w:rsidP="00BE0137">
          <w:pPr>
            <w:ind w:firstLine="0"/>
            <w:jc w:val="left"/>
          </w:pPr>
          <w:r>
            <w:rPr>
              <w:rtl/>
            </w:rPr>
            <w:t>ישיבה מס' 387 -  תור 3</w:t>
          </w:r>
        </w:p>
      </w:tc>
      <w:tc>
        <w:tcPr>
          <w:tcW w:w="2700" w:type="dxa"/>
        </w:tcPr>
        <w:p w:rsidR="003854EE" w:rsidRDefault="00CD34BB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בתאריך: 04/05/2026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F01" w:rsidRDefault="00751F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4E"/>
    <w:rsid w:val="00006916"/>
    <w:rsid w:val="00007FDC"/>
    <w:rsid w:val="00026FB3"/>
    <w:rsid w:val="00033C28"/>
    <w:rsid w:val="00036B10"/>
    <w:rsid w:val="00050737"/>
    <w:rsid w:val="000559DC"/>
    <w:rsid w:val="00060E55"/>
    <w:rsid w:val="00062C7B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1FFC"/>
    <w:rsid w:val="000B2EE6"/>
    <w:rsid w:val="000C7A99"/>
    <w:rsid w:val="000D36C4"/>
    <w:rsid w:val="000E2B67"/>
    <w:rsid w:val="000E54FD"/>
    <w:rsid w:val="000F00C1"/>
    <w:rsid w:val="001076D0"/>
    <w:rsid w:val="001270CE"/>
    <w:rsid w:val="00146DD9"/>
    <w:rsid w:val="00150822"/>
    <w:rsid w:val="00150B7E"/>
    <w:rsid w:val="001540D1"/>
    <w:rsid w:val="00155D84"/>
    <w:rsid w:val="001568E1"/>
    <w:rsid w:val="00167294"/>
    <w:rsid w:val="00171E7F"/>
    <w:rsid w:val="001728CF"/>
    <w:rsid w:val="0017779F"/>
    <w:rsid w:val="001928BB"/>
    <w:rsid w:val="00196822"/>
    <w:rsid w:val="001A74E9"/>
    <w:rsid w:val="001B79C5"/>
    <w:rsid w:val="001C0EA3"/>
    <w:rsid w:val="001C44DA"/>
    <w:rsid w:val="001D440C"/>
    <w:rsid w:val="001E1F8E"/>
    <w:rsid w:val="001F663D"/>
    <w:rsid w:val="00206DA6"/>
    <w:rsid w:val="002158D1"/>
    <w:rsid w:val="00245249"/>
    <w:rsid w:val="0024645B"/>
    <w:rsid w:val="00252D49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2F5D27"/>
    <w:rsid w:val="00300869"/>
    <w:rsid w:val="00302765"/>
    <w:rsid w:val="00310572"/>
    <w:rsid w:val="00320606"/>
    <w:rsid w:val="0033612E"/>
    <w:rsid w:val="00341660"/>
    <w:rsid w:val="003475E7"/>
    <w:rsid w:val="003561FD"/>
    <w:rsid w:val="00371162"/>
    <w:rsid w:val="003854EE"/>
    <w:rsid w:val="00390D1D"/>
    <w:rsid w:val="003A6838"/>
    <w:rsid w:val="003B23B0"/>
    <w:rsid w:val="003B431C"/>
    <w:rsid w:val="003C0AB0"/>
    <w:rsid w:val="003C1C3D"/>
    <w:rsid w:val="003C279D"/>
    <w:rsid w:val="003D275C"/>
    <w:rsid w:val="003D27AD"/>
    <w:rsid w:val="003D6D0C"/>
    <w:rsid w:val="003E1A78"/>
    <w:rsid w:val="003E2166"/>
    <w:rsid w:val="003E46C3"/>
    <w:rsid w:val="003E5420"/>
    <w:rsid w:val="003F0A5F"/>
    <w:rsid w:val="00424C94"/>
    <w:rsid w:val="0043243C"/>
    <w:rsid w:val="00436885"/>
    <w:rsid w:val="00440D3D"/>
    <w:rsid w:val="00451B3A"/>
    <w:rsid w:val="00477E1F"/>
    <w:rsid w:val="004B0A65"/>
    <w:rsid w:val="004B1BE9"/>
    <w:rsid w:val="004B23DC"/>
    <w:rsid w:val="004B3111"/>
    <w:rsid w:val="004D2026"/>
    <w:rsid w:val="004D5E95"/>
    <w:rsid w:val="004D76F4"/>
    <w:rsid w:val="004F6801"/>
    <w:rsid w:val="00500C0C"/>
    <w:rsid w:val="00504760"/>
    <w:rsid w:val="00515A49"/>
    <w:rsid w:val="005278E4"/>
    <w:rsid w:val="00532F1C"/>
    <w:rsid w:val="00551AFF"/>
    <w:rsid w:val="005911B3"/>
    <w:rsid w:val="00591FE2"/>
    <w:rsid w:val="005A342D"/>
    <w:rsid w:val="005C363E"/>
    <w:rsid w:val="005D61F3"/>
    <w:rsid w:val="005E3ADA"/>
    <w:rsid w:val="005E46A0"/>
    <w:rsid w:val="00615F7E"/>
    <w:rsid w:val="006259AC"/>
    <w:rsid w:val="00632AC9"/>
    <w:rsid w:val="00665DD8"/>
    <w:rsid w:val="00674431"/>
    <w:rsid w:val="00675874"/>
    <w:rsid w:val="00681EB4"/>
    <w:rsid w:val="00687E5E"/>
    <w:rsid w:val="006A035F"/>
    <w:rsid w:val="006A0CB7"/>
    <w:rsid w:val="006A3AA8"/>
    <w:rsid w:val="006A6CF5"/>
    <w:rsid w:val="006C23D4"/>
    <w:rsid w:val="006D2421"/>
    <w:rsid w:val="006D268B"/>
    <w:rsid w:val="006E4E4D"/>
    <w:rsid w:val="00702755"/>
    <w:rsid w:val="007130A9"/>
    <w:rsid w:val="007237A0"/>
    <w:rsid w:val="00726D8F"/>
    <w:rsid w:val="007408C3"/>
    <w:rsid w:val="00751F01"/>
    <w:rsid w:val="00795E41"/>
    <w:rsid w:val="007E5FE1"/>
    <w:rsid w:val="007F1B9C"/>
    <w:rsid w:val="0080095D"/>
    <w:rsid w:val="008306A7"/>
    <w:rsid w:val="00836B57"/>
    <w:rsid w:val="00841223"/>
    <w:rsid w:val="00845ADF"/>
    <w:rsid w:val="00846BE9"/>
    <w:rsid w:val="00850498"/>
    <w:rsid w:val="00853CEC"/>
    <w:rsid w:val="0085514C"/>
    <w:rsid w:val="008610E1"/>
    <w:rsid w:val="0086178C"/>
    <w:rsid w:val="00872F66"/>
    <w:rsid w:val="008A20C3"/>
    <w:rsid w:val="008B1423"/>
    <w:rsid w:val="008B38BE"/>
    <w:rsid w:val="008C315C"/>
    <w:rsid w:val="008C341C"/>
    <w:rsid w:val="008D1DFB"/>
    <w:rsid w:val="008E41FE"/>
    <w:rsid w:val="00914904"/>
    <w:rsid w:val="0092207C"/>
    <w:rsid w:val="00927965"/>
    <w:rsid w:val="00936C6E"/>
    <w:rsid w:val="0094417A"/>
    <w:rsid w:val="00945E6A"/>
    <w:rsid w:val="00946460"/>
    <w:rsid w:val="009476A5"/>
    <w:rsid w:val="009515F0"/>
    <w:rsid w:val="0095443E"/>
    <w:rsid w:val="00960796"/>
    <w:rsid w:val="00962706"/>
    <w:rsid w:val="009635F5"/>
    <w:rsid w:val="00970775"/>
    <w:rsid w:val="00970CE0"/>
    <w:rsid w:val="009736D5"/>
    <w:rsid w:val="00986000"/>
    <w:rsid w:val="009900BB"/>
    <w:rsid w:val="00993DA1"/>
    <w:rsid w:val="009B3AF2"/>
    <w:rsid w:val="009B50C0"/>
    <w:rsid w:val="009C35BE"/>
    <w:rsid w:val="009E2F76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74ECC"/>
    <w:rsid w:val="00A83507"/>
    <w:rsid w:val="00AA6C6F"/>
    <w:rsid w:val="00AB02EE"/>
    <w:rsid w:val="00AB1070"/>
    <w:rsid w:val="00AC41C0"/>
    <w:rsid w:val="00AD2F00"/>
    <w:rsid w:val="00AE1456"/>
    <w:rsid w:val="00AE688E"/>
    <w:rsid w:val="00AF3EA2"/>
    <w:rsid w:val="00AF4E2C"/>
    <w:rsid w:val="00B04B9C"/>
    <w:rsid w:val="00B179E5"/>
    <w:rsid w:val="00B2785B"/>
    <w:rsid w:val="00B36F42"/>
    <w:rsid w:val="00B43239"/>
    <w:rsid w:val="00B63F8D"/>
    <w:rsid w:val="00B751FF"/>
    <w:rsid w:val="00BB2F43"/>
    <w:rsid w:val="00BD47B7"/>
    <w:rsid w:val="00BD7D35"/>
    <w:rsid w:val="00BE0137"/>
    <w:rsid w:val="00BE6814"/>
    <w:rsid w:val="00BF5D6E"/>
    <w:rsid w:val="00C16F92"/>
    <w:rsid w:val="00C17261"/>
    <w:rsid w:val="00C3598A"/>
    <w:rsid w:val="00C36A1D"/>
    <w:rsid w:val="00C5322E"/>
    <w:rsid w:val="00C545B9"/>
    <w:rsid w:val="00C6062C"/>
    <w:rsid w:val="00C71C69"/>
    <w:rsid w:val="00C740F3"/>
    <w:rsid w:val="00C80434"/>
    <w:rsid w:val="00C8624A"/>
    <w:rsid w:val="00C92A23"/>
    <w:rsid w:val="00CA5363"/>
    <w:rsid w:val="00CB6D60"/>
    <w:rsid w:val="00CC6848"/>
    <w:rsid w:val="00CD34BB"/>
    <w:rsid w:val="00CE5849"/>
    <w:rsid w:val="00D0004F"/>
    <w:rsid w:val="00D21D42"/>
    <w:rsid w:val="00D533EF"/>
    <w:rsid w:val="00D55E2B"/>
    <w:rsid w:val="00D64F6D"/>
    <w:rsid w:val="00D7575A"/>
    <w:rsid w:val="00DE496E"/>
    <w:rsid w:val="00DF5ECE"/>
    <w:rsid w:val="00E035CE"/>
    <w:rsid w:val="00E23F44"/>
    <w:rsid w:val="00E25E6C"/>
    <w:rsid w:val="00E267F7"/>
    <w:rsid w:val="00E53A84"/>
    <w:rsid w:val="00E550D6"/>
    <w:rsid w:val="00E56AC8"/>
    <w:rsid w:val="00E6097E"/>
    <w:rsid w:val="00E60981"/>
    <w:rsid w:val="00E70603"/>
    <w:rsid w:val="00E71D19"/>
    <w:rsid w:val="00E91BC3"/>
    <w:rsid w:val="00E97C82"/>
    <w:rsid w:val="00EA1C29"/>
    <w:rsid w:val="00EA46D4"/>
    <w:rsid w:val="00EC0330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B1C7C"/>
    <w:rsid w:val="00FC46CB"/>
    <w:rsid w:val="00FD1BF2"/>
    <w:rsid w:val="00FD225E"/>
    <w:rsid w:val="00FE3474"/>
    <w:rsid w:val="00FE35BA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5762B4F-4155-4A12-AF3C-90BB02C5F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751F01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"דברי הכנסת" - פרוטוקול מישיבת מליאה</vt:lpstr>
    </vt:vector>
  </TitlesOfParts>
  <Company>OMNITECH</Company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שרון רפאלי</cp:lastModifiedBy>
  <cp:revision>122</cp:revision>
  <cp:lastPrinted>1899-12-31T21:00:00Z</cp:lastPrinted>
  <dcterms:created xsi:type="dcterms:W3CDTF">2018-05-03T11:21:00Z</dcterms:created>
  <dcterms:modified xsi:type="dcterms:W3CDTF">2026-05-04T10:34:00Z</dcterms:modified>
</cp:coreProperties>
</file>