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8EF24B" w14:textId="622042C7" w:rsidR="00E64116" w:rsidRPr="002F1DA1" w:rsidRDefault="00737577" w:rsidP="00EC1FB3">
      <w:pPr>
        <w:ind w:firstLine="0"/>
        <w:rPr>
          <w:rFonts w:ascii="David" w:hAnsi="David"/>
          <w:b/>
          <w:bCs/>
          <w:rtl/>
        </w:rPr>
      </w:pPr>
      <w:r w:rsidRPr="002F1DA1">
        <w:rPr>
          <w:rFonts w:ascii="David" w:hAnsi="David"/>
          <w:b/>
          <w:bCs/>
          <w:rtl/>
        </w:rPr>
        <w:t>הכנסת העשרים-וחמש</w:t>
      </w:r>
    </w:p>
    <w:p w14:paraId="14F21B76" w14:textId="77777777" w:rsidR="00A22C90" w:rsidRPr="002F1DA1" w:rsidRDefault="00A22C90" w:rsidP="00327BF8">
      <w:pPr>
        <w:ind w:firstLine="0"/>
        <w:outlineLvl w:val="0"/>
        <w:rPr>
          <w:rFonts w:ascii="David" w:hAnsi="David"/>
          <w:b/>
          <w:bCs/>
          <w:rtl/>
        </w:rPr>
        <w:sectPr w:rsidR="00A22C90" w:rsidRPr="002F1DA1" w:rsidSect="001308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E03EA9" w14:textId="0AAEB1E6" w:rsidR="00E64116" w:rsidRPr="002F1DA1" w:rsidRDefault="00737577" w:rsidP="008320F6">
      <w:pPr>
        <w:ind w:firstLine="0"/>
        <w:rPr>
          <w:rFonts w:ascii="David" w:hAnsi="David"/>
          <w:b/>
          <w:bCs/>
          <w:rtl/>
        </w:rPr>
      </w:pPr>
      <w:r w:rsidRPr="002F1DA1">
        <w:rPr>
          <w:rFonts w:ascii="David" w:hAnsi="David"/>
          <w:b/>
          <w:bCs/>
          <w:rtl/>
        </w:rPr>
        <w:t>מושב רביעי</w:t>
      </w:r>
    </w:p>
    <w:p w14:paraId="45D0B867" w14:textId="77777777" w:rsidR="00E64116" w:rsidRPr="002F1DA1" w:rsidRDefault="00E64116" w:rsidP="0049458B">
      <w:pPr>
        <w:rPr>
          <w:rFonts w:ascii="David" w:hAnsi="David"/>
          <w:rtl/>
        </w:rPr>
      </w:pPr>
    </w:p>
    <w:p w14:paraId="733F2D8B" w14:textId="77777777" w:rsidR="00E64116" w:rsidRPr="002F1DA1" w:rsidRDefault="00E64116" w:rsidP="0049458B">
      <w:pPr>
        <w:rPr>
          <w:rFonts w:ascii="David" w:hAnsi="David"/>
          <w:rtl/>
        </w:rPr>
      </w:pPr>
    </w:p>
    <w:p w14:paraId="59C31D70" w14:textId="77777777" w:rsidR="00E64116" w:rsidRPr="002F1DA1" w:rsidRDefault="00E64116" w:rsidP="007509A6">
      <w:pPr>
        <w:ind w:firstLine="0"/>
        <w:jc w:val="center"/>
        <w:rPr>
          <w:rFonts w:ascii="David" w:hAnsi="David"/>
          <w:b/>
          <w:bCs/>
          <w:rtl/>
        </w:rPr>
      </w:pPr>
    </w:p>
    <w:p w14:paraId="2D4D39EA" w14:textId="01514A34" w:rsidR="00E64116" w:rsidRPr="002F1DA1" w:rsidRDefault="00737577" w:rsidP="006351EE">
      <w:pPr>
        <w:ind w:firstLine="0"/>
        <w:jc w:val="center"/>
        <w:outlineLvl w:val="0"/>
        <w:rPr>
          <w:rFonts w:ascii="David" w:hAnsi="David"/>
          <w:b/>
          <w:bCs/>
          <w:rtl/>
        </w:rPr>
      </w:pPr>
      <w:r w:rsidRPr="002F1DA1">
        <w:rPr>
          <w:rFonts w:ascii="David" w:hAnsi="David"/>
          <w:b/>
          <w:bCs/>
          <w:rtl/>
        </w:rPr>
        <w:t xml:space="preserve">פרוטוקול מס' </w:t>
      </w:r>
      <w:r w:rsidR="006351EE">
        <w:rPr>
          <w:rFonts w:ascii="David" w:hAnsi="David" w:hint="cs"/>
          <w:b/>
          <w:bCs/>
          <w:rtl/>
        </w:rPr>
        <w:t>875</w:t>
      </w:r>
    </w:p>
    <w:p w14:paraId="06B392E3" w14:textId="33AB7321" w:rsidR="00E64116" w:rsidRPr="002F1DA1" w:rsidRDefault="00737577" w:rsidP="008320F6">
      <w:pPr>
        <w:ind w:firstLine="0"/>
        <w:jc w:val="center"/>
        <w:outlineLvl w:val="0"/>
        <w:rPr>
          <w:rFonts w:ascii="David" w:hAnsi="David"/>
          <w:b/>
          <w:bCs/>
          <w:rtl/>
        </w:rPr>
      </w:pPr>
      <w:r w:rsidRPr="002F1DA1">
        <w:rPr>
          <w:rFonts w:ascii="David" w:hAnsi="David"/>
          <w:b/>
          <w:bCs/>
          <w:rtl/>
        </w:rPr>
        <w:t>מישיבת ועדת הכספים</w:t>
      </w:r>
    </w:p>
    <w:p w14:paraId="3216CFE1" w14:textId="07D95A3A" w:rsidR="00E64116" w:rsidRPr="002F1DA1" w:rsidRDefault="00737577" w:rsidP="008320F6">
      <w:pPr>
        <w:ind w:firstLine="0"/>
        <w:jc w:val="center"/>
        <w:outlineLvl w:val="0"/>
        <w:rPr>
          <w:rFonts w:ascii="David" w:hAnsi="David"/>
          <w:b/>
          <w:bCs/>
          <w:u w:val="single"/>
          <w:rtl/>
        </w:rPr>
      </w:pPr>
      <w:r w:rsidRPr="002F1DA1">
        <w:rPr>
          <w:rFonts w:ascii="David" w:hAnsi="David"/>
          <w:b/>
          <w:bCs/>
          <w:u w:val="single"/>
          <w:rtl/>
        </w:rPr>
        <w:t>יום חמישי, ט' באדר התשפ"ו (26 בפברואר 2026), שעה 14:00</w:t>
      </w:r>
    </w:p>
    <w:p w14:paraId="3031B42B" w14:textId="77777777" w:rsidR="00E64116" w:rsidRPr="002F1DA1" w:rsidRDefault="00E64116" w:rsidP="008320F6">
      <w:pPr>
        <w:ind w:firstLine="0"/>
        <w:rPr>
          <w:rFonts w:ascii="David" w:hAnsi="David"/>
          <w:rtl/>
        </w:rPr>
      </w:pPr>
    </w:p>
    <w:p w14:paraId="7DD9AFC2" w14:textId="77777777" w:rsidR="00E64116" w:rsidRPr="002F1DA1" w:rsidRDefault="00E64116" w:rsidP="008320F6">
      <w:pPr>
        <w:ind w:firstLine="0"/>
        <w:rPr>
          <w:rFonts w:ascii="David" w:hAnsi="David"/>
          <w:rtl/>
        </w:rPr>
      </w:pPr>
    </w:p>
    <w:p w14:paraId="23389306" w14:textId="77777777" w:rsidR="00E64116" w:rsidRPr="002F1DA1" w:rsidRDefault="00E64116" w:rsidP="008320F6">
      <w:pPr>
        <w:ind w:firstLine="0"/>
        <w:rPr>
          <w:rFonts w:ascii="David" w:hAnsi="David"/>
          <w:rtl/>
        </w:rPr>
      </w:pPr>
    </w:p>
    <w:p w14:paraId="4C6D163C" w14:textId="77777777" w:rsidR="00E64116" w:rsidRPr="002F1DA1" w:rsidRDefault="00E64116" w:rsidP="00EC1FB3">
      <w:pPr>
        <w:ind w:firstLine="0"/>
        <w:outlineLvl w:val="1"/>
        <w:rPr>
          <w:rFonts w:ascii="David" w:hAnsi="David"/>
          <w:rtl/>
        </w:rPr>
      </w:pPr>
      <w:r w:rsidRPr="002F1DA1">
        <w:rPr>
          <w:rFonts w:ascii="David" w:hAnsi="David"/>
          <w:b/>
          <w:bCs/>
          <w:u w:val="single"/>
          <w:rtl/>
        </w:rPr>
        <w:t>סדר היום:</w:t>
      </w:r>
    </w:p>
    <w:p w14:paraId="0FFAD976" w14:textId="0459D5F7" w:rsidR="00E64116" w:rsidRPr="002F1DA1" w:rsidRDefault="00737577" w:rsidP="00737577">
      <w:pPr>
        <w:spacing w:before="60"/>
        <w:ind w:firstLine="0"/>
        <w:rPr>
          <w:rFonts w:ascii="David" w:hAnsi="David"/>
          <w:rtl/>
        </w:rPr>
      </w:pPr>
      <w:bookmarkStart w:id="0" w:name="ET_hatsach_648401_1"/>
      <w:r w:rsidRPr="002F1DA1">
        <w:rPr>
          <w:rStyle w:val="TagStyle"/>
          <w:rFonts w:ascii="David" w:hAnsi="David" w:cs="David"/>
          <w:rtl/>
        </w:rPr>
        <w:t xml:space="preserve"> &lt;&lt; הצח &gt;&gt; </w:t>
      </w:r>
      <w:r w:rsidRPr="002F1DA1">
        <w:rPr>
          <w:rFonts w:ascii="David" w:hAnsi="David"/>
          <w:rtl/>
        </w:rPr>
        <w:t>פרק ב' (מיסוי של קופות גמל) מתוך הצעת חוק ההתייעלות הכלכלית (תיקוני חקיקה להשגת יעדי התקציב לשנת התקציב 2026), התשפ"ו-2026</w:t>
      </w:r>
      <w:r w:rsidRPr="002F1DA1">
        <w:rPr>
          <w:rStyle w:val="TagStyle"/>
          <w:rFonts w:ascii="David" w:hAnsi="David" w:cs="David"/>
          <w:rtl/>
        </w:rPr>
        <w:t xml:space="preserve"> &lt;&lt; הצח &gt;&gt;</w:t>
      </w:r>
      <w:r w:rsidRPr="002F1DA1">
        <w:rPr>
          <w:rFonts w:ascii="David" w:hAnsi="David"/>
          <w:rtl/>
        </w:rPr>
        <w:t xml:space="preserve">   </w:t>
      </w:r>
      <w:bookmarkEnd w:id="0"/>
    </w:p>
    <w:p w14:paraId="2575394B" w14:textId="77777777" w:rsidR="00E64116" w:rsidRPr="002F1DA1" w:rsidRDefault="00E64116" w:rsidP="007C693F">
      <w:pPr>
        <w:spacing w:before="60"/>
        <w:ind w:firstLine="0"/>
        <w:rPr>
          <w:rFonts w:ascii="David" w:hAnsi="David"/>
          <w:rtl/>
        </w:rPr>
      </w:pPr>
    </w:p>
    <w:p w14:paraId="066F179C" w14:textId="77777777" w:rsidR="00737577" w:rsidRPr="002F1DA1" w:rsidRDefault="00737577" w:rsidP="007C693F">
      <w:pPr>
        <w:spacing w:before="60"/>
        <w:ind w:firstLine="0"/>
        <w:rPr>
          <w:rFonts w:ascii="David" w:hAnsi="David"/>
          <w:rtl/>
        </w:rPr>
      </w:pPr>
    </w:p>
    <w:p w14:paraId="1D23B948" w14:textId="77777777" w:rsidR="00E64116" w:rsidRDefault="00E64116" w:rsidP="00EC1FB3">
      <w:pPr>
        <w:ind w:firstLine="0"/>
        <w:outlineLvl w:val="1"/>
        <w:rPr>
          <w:rFonts w:ascii="David" w:hAnsi="David"/>
          <w:b/>
          <w:bCs/>
          <w:u w:val="single"/>
          <w:rtl/>
        </w:rPr>
      </w:pPr>
      <w:r w:rsidRPr="002F1DA1">
        <w:rPr>
          <w:rFonts w:ascii="David" w:hAnsi="David"/>
          <w:b/>
          <w:bCs/>
          <w:u w:val="single"/>
          <w:rtl/>
        </w:rPr>
        <w:t>נכחו:</w:t>
      </w:r>
    </w:p>
    <w:p w14:paraId="0B3CD686" w14:textId="77777777" w:rsidR="00A43C78" w:rsidRPr="002F1DA1" w:rsidRDefault="00A43C78" w:rsidP="00EC1FB3">
      <w:pPr>
        <w:ind w:firstLine="0"/>
        <w:outlineLvl w:val="1"/>
        <w:rPr>
          <w:rFonts w:ascii="David" w:hAnsi="David"/>
          <w:b/>
          <w:bCs/>
          <w:u w:val="single"/>
          <w:rtl/>
        </w:rPr>
      </w:pPr>
    </w:p>
    <w:p w14:paraId="7E87BA1F" w14:textId="77777777" w:rsidR="00E64116" w:rsidRPr="002F1DA1" w:rsidRDefault="00E64116" w:rsidP="00EC1FB3">
      <w:pPr>
        <w:ind w:firstLine="0"/>
        <w:outlineLvl w:val="1"/>
        <w:rPr>
          <w:rFonts w:ascii="David" w:hAnsi="David"/>
          <w:rtl/>
        </w:rPr>
      </w:pPr>
      <w:r w:rsidRPr="002F1DA1">
        <w:rPr>
          <w:rFonts w:ascii="David" w:hAnsi="David"/>
          <w:b/>
          <w:bCs/>
          <w:u w:val="single"/>
          <w:rtl/>
        </w:rPr>
        <w:t xml:space="preserve">חברי הוועדה: </w:t>
      </w:r>
    </w:p>
    <w:p w14:paraId="37FC3597" w14:textId="12C0B247" w:rsidR="00E64116" w:rsidRPr="002F1DA1" w:rsidRDefault="00737577" w:rsidP="00EC1FB3">
      <w:pPr>
        <w:ind w:firstLine="0"/>
        <w:rPr>
          <w:rFonts w:ascii="David" w:hAnsi="David"/>
          <w:rtl/>
        </w:rPr>
      </w:pPr>
      <w:r w:rsidRPr="002F1DA1">
        <w:rPr>
          <w:rFonts w:ascii="David" w:hAnsi="David"/>
          <w:rtl/>
        </w:rPr>
        <w:t>חנוך דב מלביצקי – היו"ר</w:t>
      </w:r>
    </w:p>
    <w:p w14:paraId="3E268BE6" w14:textId="77777777" w:rsidR="00BF32A0" w:rsidRPr="002F1DA1" w:rsidRDefault="00BF32A0" w:rsidP="00DE5B80">
      <w:pPr>
        <w:ind w:firstLine="0"/>
        <w:rPr>
          <w:rFonts w:ascii="David" w:hAnsi="David"/>
          <w:b/>
          <w:bCs/>
          <w:u w:val="single"/>
          <w:rtl/>
        </w:rPr>
      </w:pPr>
    </w:p>
    <w:p w14:paraId="78B2D329" w14:textId="77777777" w:rsidR="00BF32A0" w:rsidRDefault="00BF32A0" w:rsidP="00DE5B80">
      <w:pPr>
        <w:ind w:firstLine="0"/>
        <w:rPr>
          <w:rFonts w:ascii="David" w:hAnsi="David"/>
          <w:b/>
          <w:bCs/>
          <w:u w:val="single"/>
          <w:rtl/>
        </w:rPr>
      </w:pPr>
    </w:p>
    <w:p w14:paraId="68798C3C" w14:textId="77777777" w:rsidR="0013088B" w:rsidRPr="002F1DA1" w:rsidRDefault="0013088B" w:rsidP="00DE5B80">
      <w:pPr>
        <w:ind w:firstLine="0"/>
        <w:rPr>
          <w:rFonts w:ascii="David" w:hAnsi="David"/>
          <w:b/>
          <w:bCs/>
          <w:u w:val="single"/>
          <w:rtl/>
        </w:rPr>
      </w:pPr>
    </w:p>
    <w:p w14:paraId="4FC0B81F" w14:textId="77777777" w:rsidR="00E64116" w:rsidRPr="002F1DA1" w:rsidRDefault="00E64116" w:rsidP="00D40A29">
      <w:pPr>
        <w:ind w:firstLine="0"/>
        <w:outlineLvl w:val="1"/>
        <w:rPr>
          <w:rFonts w:ascii="David" w:hAnsi="David"/>
          <w:rtl/>
        </w:rPr>
      </w:pPr>
      <w:r w:rsidRPr="002F1DA1">
        <w:rPr>
          <w:rFonts w:ascii="David" w:hAnsi="David"/>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4"/>
        <w:gridCol w:w="567"/>
        <w:gridCol w:w="6627"/>
      </w:tblGrid>
      <w:tr w:rsidR="00737577" w:rsidRPr="002F1DA1" w14:paraId="4BB6BBCF" w14:textId="77777777" w:rsidTr="00F06AFB">
        <w:tc>
          <w:tcPr>
            <w:tcW w:w="2104" w:type="dxa"/>
            <w:vAlign w:val="center"/>
          </w:tcPr>
          <w:p w14:paraId="17014999" w14:textId="2A48B799" w:rsidR="00737577" w:rsidRPr="002F1DA1" w:rsidRDefault="00737577" w:rsidP="00737577">
            <w:pPr>
              <w:ind w:firstLine="0"/>
              <w:rPr>
                <w:rFonts w:ascii="David" w:hAnsi="David"/>
                <w:rtl/>
              </w:rPr>
            </w:pPr>
            <w:r w:rsidRPr="002F1DA1">
              <w:rPr>
                <w:rFonts w:ascii="David" w:hAnsi="David"/>
                <w:color w:val="1F1F1F"/>
                <w:rtl/>
              </w:rPr>
              <w:t>ישי פרלמן</w:t>
            </w:r>
          </w:p>
        </w:tc>
        <w:tc>
          <w:tcPr>
            <w:tcW w:w="567" w:type="dxa"/>
            <w:vAlign w:val="center"/>
          </w:tcPr>
          <w:p w14:paraId="27712CCE" w14:textId="44F0FAFA" w:rsidR="00737577" w:rsidRPr="002F1DA1" w:rsidRDefault="00B2376C" w:rsidP="00B2376C">
            <w:pPr>
              <w:ind w:firstLine="0"/>
              <w:jc w:val="center"/>
              <w:rPr>
                <w:rFonts w:ascii="David" w:hAnsi="David"/>
                <w:rtl/>
              </w:rPr>
            </w:pPr>
            <w:r>
              <w:rPr>
                <w:rFonts w:ascii="David" w:hAnsi="David" w:hint="cs"/>
                <w:rtl/>
              </w:rPr>
              <w:t>–</w:t>
            </w:r>
          </w:p>
        </w:tc>
        <w:tc>
          <w:tcPr>
            <w:tcW w:w="6627" w:type="dxa"/>
            <w:vAlign w:val="center"/>
          </w:tcPr>
          <w:p w14:paraId="3BD0937B" w14:textId="10E72D91" w:rsidR="00737577" w:rsidRPr="002F1DA1" w:rsidRDefault="00737577" w:rsidP="00737577">
            <w:pPr>
              <w:ind w:firstLine="0"/>
              <w:rPr>
                <w:rFonts w:ascii="David" w:hAnsi="David"/>
                <w:rtl/>
              </w:rPr>
            </w:pPr>
            <w:r w:rsidRPr="002F1DA1">
              <w:rPr>
                <w:rFonts w:ascii="David" w:hAnsi="David"/>
                <w:color w:val="1F1F1F"/>
                <w:rtl/>
              </w:rPr>
              <w:t xml:space="preserve">עוזר ראשי משפטית, רשות המסים, משרד האוצר  </w:t>
            </w:r>
          </w:p>
        </w:tc>
      </w:tr>
      <w:tr w:rsidR="00B2376C" w:rsidRPr="002F1DA1" w14:paraId="3A7F7105" w14:textId="77777777" w:rsidTr="00F06AFB">
        <w:tc>
          <w:tcPr>
            <w:tcW w:w="2104" w:type="dxa"/>
            <w:vAlign w:val="center"/>
          </w:tcPr>
          <w:p w14:paraId="1582BAF4" w14:textId="276B50E1" w:rsidR="00B2376C" w:rsidRPr="002F1DA1" w:rsidRDefault="00B2376C" w:rsidP="00B2376C">
            <w:pPr>
              <w:ind w:firstLine="0"/>
              <w:rPr>
                <w:rFonts w:ascii="David" w:hAnsi="David"/>
                <w:rtl/>
              </w:rPr>
            </w:pPr>
            <w:r w:rsidRPr="002F1DA1">
              <w:rPr>
                <w:rFonts w:ascii="David" w:hAnsi="David"/>
                <w:color w:val="1F1F1F"/>
                <w:rtl/>
              </w:rPr>
              <w:t>רונית כהן</w:t>
            </w:r>
          </w:p>
        </w:tc>
        <w:tc>
          <w:tcPr>
            <w:tcW w:w="567" w:type="dxa"/>
          </w:tcPr>
          <w:p w14:paraId="534AD2F8" w14:textId="5CB742BB" w:rsidR="00B2376C" w:rsidRPr="002F1DA1" w:rsidRDefault="00B2376C" w:rsidP="00B2376C">
            <w:pPr>
              <w:ind w:firstLine="0"/>
              <w:jc w:val="center"/>
              <w:rPr>
                <w:rFonts w:ascii="David" w:hAnsi="David"/>
                <w:rtl/>
              </w:rPr>
            </w:pPr>
            <w:r w:rsidRPr="000D08D4">
              <w:rPr>
                <w:rFonts w:ascii="David" w:hAnsi="David" w:hint="cs"/>
                <w:rtl/>
              </w:rPr>
              <w:t>–</w:t>
            </w:r>
          </w:p>
        </w:tc>
        <w:tc>
          <w:tcPr>
            <w:tcW w:w="6627" w:type="dxa"/>
            <w:vAlign w:val="center"/>
          </w:tcPr>
          <w:p w14:paraId="788C5400" w14:textId="40364FD6" w:rsidR="00B2376C" w:rsidRPr="002F1DA1" w:rsidRDefault="00B2376C" w:rsidP="00B2376C">
            <w:pPr>
              <w:ind w:firstLine="0"/>
              <w:rPr>
                <w:rFonts w:ascii="David" w:hAnsi="David"/>
                <w:rtl/>
              </w:rPr>
            </w:pPr>
            <w:r>
              <w:rPr>
                <w:rFonts w:ascii="David" w:hAnsi="David" w:hint="cs"/>
                <w:color w:val="1F1F1F"/>
                <w:rtl/>
              </w:rPr>
              <w:t>מנהלת תחום בכיר קופות גמל, רשות המיסים, משרד האוצר</w:t>
            </w:r>
          </w:p>
        </w:tc>
      </w:tr>
      <w:tr w:rsidR="00B2376C" w:rsidRPr="002F1DA1" w14:paraId="13951AE5" w14:textId="77777777" w:rsidTr="00F06AFB">
        <w:tc>
          <w:tcPr>
            <w:tcW w:w="2104" w:type="dxa"/>
            <w:vAlign w:val="center"/>
          </w:tcPr>
          <w:p w14:paraId="461FB1BF" w14:textId="6F132E7A" w:rsidR="00B2376C" w:rsidRPr="002F1DA1" w:rsidRDefault="00B2376C" w:rsidP="00B2376C">
            <w:pPr>
              <w:ind w:firstLine="0"/>
              <w:rPr>
                <w:rFonts w:ascii="David" w:hAnsi="David"/>
                <w:rtl/>
              </w:rPr>
            </w:pPr>
            <w:r w:rsidRPr="002F1DA1">
              <w:rPr>
                <w:rFonts w:ascii="David" w:hAnsi="David"/>
                <w:color w:val="1F1F1F"/>
                <w:rtl/>
              </w:rPr>
              <w:t>רון שנקמן</w:t>
            </w:r>
          </w:p>
        </w:tc>
        <w:tc>
          <w:tcPr>
            <w:tcW w:w="567" w:type="dxa"/>
          </w:tcPr>
          <w:p w14:paraId="48F2B990" w14:textId="7D87E216" w:rsidR="00B2376C" w:rsidRPr="002F1DA1" w:rsidRDefault="00B2376C" w:rsidP="00B2376C">
            <w:pPr>
              <w:ind w:firstLine="0"/>
              <w:jc w:val="center"/>
              <w:rPr>
                <w:rFonts w:ascii="David" w:hAnsi="David"/>
                <w:rtl/>
              </w:rPr>
            </w:pPr>
            <w:r w:rsidRPr="000D08D4">
              <w:rPr>
                <w:rFonts w:ascii="David" w:hAnsi="David" w:hint="cs"/>
                <w:rtl/>
              </w:rPr>
              <w:t>–</w:t>
            </w:r>
          </w:p>
        </w:tc>
        <w:tc>
          <w:tcPr>
            <w:tcW w:w="6627" w:type="dxa"/>
            <w:vAlign w:val="center"/>
          </w:tcPr>
          <w:p w14:paraId="22C5A69A" w14:textId="510D08F7" w:rsidR="00B2376C" w:rsidRPr="002F1DA1" w:rsidRDefault="00B2376C" w:rsidP="00B2376C">
            <w:pPr>
              <w:ind w:firstLine="0"/>
              <w:rPr>
                <w:rFonts w:ascii="David" w:hAnsi="David"/>
                <w:rtl/>
              </w:rPr>
            </w:pPr>
            <w:r w:rsidRPr="002F1DA1">
              <w:rPr>
                <w:rFonts w:ascii="David" w:hAnsi="David"/>
                <w:color w:val="1F1F1F"/>
                <w:rtl/>
              </w:rPr>
              <w:t xml:space="preserve">רפרנט תמ"ס אג"ת, משרד האוצר  </w:t>
            </w:r>
          </w:p>
        </w:tc>
      </w:tr>
      <w:tr w:rsidR="00B2376C" w:rsidRPr="002F1DA1" w14:paraId="5492D529" w14:textId="77777777" w:rsidTr="00F06AFB">
        <w:tc>
          <w:tcPr>
            <w:tcW w:w="2104" w:type="dxa"/>
            <w:vAlign w:val="center"/>
          </w:tcPr>
          <w:p w14:paraId="0AA5C652" w14:textId="2C048F8C" w:rsidR="00B2376C" w:rsidRPr="002F1DA1" w:rsidRDefault="00B2376C" w:rsidP="00B2376C">
            <w:pPr>
              <w:ind w:firstLine="0"/>
              <w:rPr>
                <w:rFonts w:ascii="David" w:hAnsi="David"/>
                <w:color w:val="1F1F1F"/>
                <w:rtl/>
              </w:rPr>
            </w:pPr>
            <w:r w:rsidRPr="002F1DA1">
              <w:rPr>
                <w:rFonts w:ascii="David" w:hAnsi="David"/>
                <w:color w:val="1F1F1F"/>
                <w:rtl/>
              </w:rPr>
              <w:t>ארנון שגב</w:t>
            </w:r>
          </w:p>
        </w:tc>
        <w:tc>
          <w:tcPr>
            <w:tcW w:w="567" w:type="dxa"/>
          </w:tcPr>
          <w:p w14:paraId="14B5F4EF" w14:textId="60F9643F" w:rsidR="00B2376C" w:rsidRPr="002F1DA1" w:rsidRDefault="00B2376C" w:rsidP="00B2376C">
            <w:pPr>
              <w:ind w:firstLine="0"/>
              <w:jc w:val="center"/>
              <w:rPr>
                <w:rFonts w:ascii="David" w:hAnsi="David"/>
                <w:color w:val="1F1F1F"/>
                <w:rtl/>
              </w:rPr>
            </w:pPr>
            <w:r w:rsidRPr="000D08D4">
              <w:rPr>
                <w:rFonts w:ascii="David" w:hAnsi="David" w:hint="cs"/>
                <w:rtl/>
              </w:rPr>
              <w:t>–</w:t>
            </w:r>
          </w:p>
        </w:tc>
        <w:tc>
          <w:tcPr>
            <w:tcW w:w="6627" w:type="dxa"/>
            <w:vAlign w:val="center"/>
          </w:tcPr>
          <w:p w14:paraId="238230B2" w14:textId="3B303C19" w:rsidR="00B2376C" w:rsidRPr="002F1DA1" w:rsidRDefault="00B2376C" w:rsidP="00B2376C">
            <w:pPr>
              <w:ind w:firstLine="0"/>
              <w:rPr>
                <w:rFonts w:ascii="David" w:hAnsi="David"/>
                <w:color w:val="1F1F1F"/>
                <w:rtl/>
              </w:rPr>
            </w:pPr>
            <w:r>
              <w:rPr>
                <w:rFonts w:ascii="David" w:hAnsi="David" w:hint="cs"/>
                <w:color w:val="1F1F1F"/>
                <w:rtl/>
              </w:rPr>
              <w:t>עו"ד, יועץ משפטי, איגוד בתי ההשקעות</w:t>
            </w:r>
          </w:p>
        </w:tc>
      </w:tr>
      <w:tr w:rsidR="00B2376C" w:rsidRPr="002F1DA1" w14:paraId="559E8126" w14:textId="77777777" w:rsidTr="00F06AFB">
        <w:tc>
          <w:tcPr>
            <w:tcW w:w="2104" w:type="dxa"/>
            <w:vAlign w:val="center"/>
          </w:tcPr>
          <w:p w14:paraId="1ACAC10F" w14:textId="10938EBD" w:rsidR="00B2376C" w:rsidRPr="002F1DA1" w:rsidRDefault="00B2376C" w:rsidP="00B2376C">
            <w:pPr>
              <w:ind w:firstLine="0"/>
              <w:rPr>
                <w:rFonts w:ascii="David" w:hAnsi="David"/>
                <w:color w:val="1F1F1F"/>
                <w:rtl/>
              </w:rPr>
            </w:pPr>
            <w:r w:rsidRPr="002F1DA1">
              <w:rPr>
                <w:rFonts w:ascii="David" w:hAnsi="David"/>
                <w:color w:val="1F1F1F"/>
                <w:rtl/>
              </w:rPr>
              <w:t>ישראל מימון</w:t>
            </w:r>
          </w:p>
        </w:tc>
        <w:tc>
          <w:tcPr>
            <w:tcW w:w="567" w:type="dxa"/>
          </w:tcPr>
          <w:p w14:paraId="6F5D2307" w14:textId="5A87A146" w:rsidR="00B2376C" w:rsidRPr="002F1DA1" w:rsidRDefault="00B2376C" w:rsidP="00B2376C">
            <w:pPr>
              <w:ind w:firstLine="0"/>
              <w:jc w:val="center"/>
              <w:rPr>
                <w:rFonts w:ascii="David" w:hAnsi="David"/>
                <w:color w:val="1F1F1F"/>
                <w:rtl/>
              </w:rPr>
            </w:pPr>
            <w:r w:rsidRPr="000D08D4">
              <w:rPr>
                <w:rFonts w:ascii="David" w:hAnsi="David" w:hint="cs"/>
                <w:rtl/>
              </w:rPr>
              <w:t>–</w:t>
            </w:r>
          </w:p>
        </w:tc>
        <w:tc>
          <w:tcPr>
            <w:tcW w:w="6627" w:type="dxa"/>
            <w:vAlign w:val="center"/>
          </w:tcPr>
          <w:p w14:paraId="6315C7CA" w14:textId="5CA8D35A" w:rsidR="00B2376C" w:rsidRPr="002F1DA1" w:rsidRDefault="00B2376C" w:rsidP="00B2376C">
            <w:pPr>
              <w:ind w:firstLine="0"/>
              <w:rPr>
                <w:rFonts w:ascii="David" w:hAnsi="David"/>
                <w:color w:val="1F1F1F"/>
                <w:rtl/>
              </w:rPr>
            </w:pPr>
            <w:r>
              <w:rPr>
                <w:rFonts w:ascii="David" w:hAnsi="David" w:hint="cs"/>
                <w:color w:val="1F1F1F"/>
                <w:rtl/>
              </w:rPr>
              <w:t>עו"ד, מנכ"ל איגוד חברות הביטוח</w:t>
            </w:r>
          </w:p>
        </w:tc>
      </w:tr>
      <w:tr w:rsidR="00B2376C" w:rsidRPr="002F1DA1" w14:paraId="46C8C6D2" w14:textId="77777777" w:rsidTr="00F06AFB">
        <w:tc>
          <w:tcPr>
            <w:tcW w:w="2104" w:type="dxa"/>
            <w:vAlign w:val="center"/>
          </w:tcPr>
          <w:p w14:paraId="7F0CD0D8" w14:textId="4664F77B" w:rsidR="00B2376C" w:rsidRPr="002F1DA1" w:rsidRDefault="00B2376C" w:rsidP="00B2376C">
            <w:pPr>
              <w:ind w:firstLine="0"/>
              <w:rPr>
                <w:rFonts w:ascii="David" w:hAnsi="David"/>
                <w:color w:val="1F1F1F"/>
                <w:rtl/>
              </w:rPr>
            </w:pPr>
            <w:r>
              <w:rPr>
                <w:rFonts w:ascii="David" w:hAnsi="David" w:hint="cs"/>
                <w:color w:val="1F1F1F"/>
                <w:rtl/>
              </w:rPr>
              <w:t>דרור גד</w:t>
            </w:r>
          </w:p>
        </w:tc>
        <w:tc>
          <w:tcPr>
            <w:tcW w:w="567" w:type="dxa"/>
          </w:tcPr>
          <w:p w14:paraId="29B4EB3A" w14:textId="2042D2D9" w:rsidR="00B2376C" w:rsidRPr="002F1DA1" w:rsidRDefault="00B2376C" w:rsidP="00B2376C">
            <w:pPr>
              <w:ind w:firstLine="0"/>
              <w:jc w:val="center"/>
              <w:rPr>
                <w:rFonts w:ascii="David" w:hAnsi="David"/>
                <w:color w:val="1F1F1F"/>
                <w:rtl/>
              </w:rPr>
            </w:pPr>
            <w:r w:rsidRPr="000D08D4">
              <w:rPr>
                <w:rFonts w:ascii="David" w:hAnsi="David" w:hint="cs"/>
                <w:rtl/>
              </w:rPr>
              <w:t>–</w:t>
            </w:r>
          </w:p>
        </w:tc>
        <w:tc>
          <w:tcPr>
            <w:tcW w:w="6627" w:type="dxa"/>
            <w:vAlign w:val="center"/>
          </w:tcPr>
          <w:p w14:paraId="1CB0D42F" w14:textId="06E43360" w:rsidR="00B2376C" w:rsidRPr="002F1DA1" w:rsidRDefault="00B2376C" w:rsidP="00B2376C">
            <w:pPr>
              <w:ind w:firstLine="0"/>
              <w:rPr>
                <w:rFonts w:ascii="David" w:hAnsi="David"/>
                <w:color w:val="1F1F1F"/>
                <w:rtl/>
              </w:rPr>
            </w:pPr>
            <w:r>
              <w:rPr>
                <w:rFonts w:ascii="David" w:hAnsi="David" w:hint="cs"/>
                <w:color w:val="1F1F1F"/>
                <w:rtl/>
              </w:rPr>
              <w:t xml:space="preserve">יו"ר </w:t>
            </w:r>
            <w:r w:rsidR="00F06AFB">
              <w:rPr>
                <w:rFonts w:ascii="David" w:hAnsi="David" w:hint="cs"/>
                <w:color w:val="1F1F1F"/>
                <w:rtl/>
              </w:rPr>
              <w:t xml:space="preserve">ריט 1, </w:t>
            </w:r>
            <w:r>
              <w:rPr>
                <w:rFonts w:ascii="David" w:hAnsi="David" w:hint="cs"/>
                <w:color w:val="1F1F1F"/>
                <w:rtl/>
              </w:rPr>
              <w:t>פורום קרנות הריט</w:t>
            </w:r>
          </w:p>
        </w:tc>
      </w:tr>
      <w:tr w:rsidR="00B2376C" w:rsidRPr="002F1DA1" w14:paraId="7A71D2D7" w14:textId="77777777" w:rsidTr="00F06AFB">
        <w:tc>
          <w:tcPr>
            <w:tcW w:w="2104" w:type="dxa"/>
            <w:vAlign w:val="center"/>
          </w:tcPr>
          <w:p w14:paraId="1F804586" w14:textId="61DDC94C" w:rsidR="00B2376C" w:rsidRPr="002F1DA1" w:rsidRDefault="00B2376C" w:rsidP="00B2376C">
            <w:pPr>
              <w:ind w:firstLine="0"/>
              <w:rPr>
                <w:rFonts w:ascii="David" w:hAnsi="David"/>
                <w:color w:val="1F1F1F"/>
                <w:rtl/>
              </w:rPr>
            </w:pPr>
            <w:r>
              <w:rPr>
                <w:rFonts w:ascii="David" w:hAnsi="David" w:hint="cs"/>
                <w:color w:val="1F1F1F"/>
                <w:rtl/>
              </w:rPr>
              <w:t>אבי נוימן</w:t>
            </w:r>
          </w:p>
        </w:tc>
        <w:tc>
          <w:tcPr>
            <w:tcW w:w="567" w:type="dxa"/>
          </w:tcPr>
          <w:p w14:paraId="16F7FA5A" w14:textId="3E9F8F32" w:rsidR="00B2376C" w:rsidRPr="002F1DA1" w:rsidRDefault="00B2376C" w:rsidP="00B2376C">
            <w:pPr>
              <w:ind w:firstLine="0"/>
              <w:jc w:val="center"/>
              <w:rPr>
                <w:rFonts w:ascii="David" w:hAnsi="David"/>
                <w:color w:val="1F1F1F"/>
                <w:rtl/>
              </w:rPr>
            </w:pPr>
            <w:r w:rsidRPr="000D08D4">
              <w:rPr>
                <w:rFonts w:ascii="David" w:hAnsi="David" w:hint="cs"/>
                <w:rtl/>
              </w:rPr>
              <w:t>–</w:t>
            </w:r>
          </w:p>
        </w:tc>
        <w:tc>
          <w:tcPr>
            <w:tcW w:w="6627" w:type="dxa"/>
            <w:vAlign w:val="center"/>
          </w:tcPr>
          <w:p w14:paraId="424C0BE9" w14:textId="4C890FC7" w:rsidR="00B2376C" w:rsidRPr="002F1DA1" w:rsidRDefault="0074459E" w:rsidP="0074459E">
            <w:pPr>
              <w:ind w:firstLine="0"/>
              <w:rPr>
                <w:rFonts w:ascii="David" w:hAnsi="David"/>
                <w:color w:val="1F1F1F"/>
                <w:rtl/>
              </w:rPr>
            </w:pPr>
            <w:r w:rsidRPr="0074459E">
              <w:rPr>
                <w:rFonts w:ascii="David" w:hAnsi="David"/>
                <w:color w:val="1F1F1F"/>
                <w:rtl/>
              </w:rPr>
              <w:t>רו"ח, יו"ר ועדת מסים, לשכת רואי החשבון בישראל</w:t>
            </w:r>
          </w:p>
        </w:tc>
      </w:tr>
    </w:tbl>
    <w:p w14:paraId="362C779B" w14:textId="77777777" w:rsidR="00E64116" w:rsidRPr="002F1DA1" w:rsidRDefault="00E64116" w:rsidP="00DE5B80">
      <w:pPr>
        <w:ind w:firstLine="0"/>
        <w:rPr>
          <w:rFonts w:ascii="David" w:hAnsi="David"/>
          <w:rtl/>
        </w:rPr>
      </w:pPr>
    </w:p>
    <w:p w14:paraId="62F546D4" w14:textId="7B93A9C9" w:rsidR="00D37550" w:rsidRDefault="00D37550" w:rsidP="00DE5B80">
      <w:pPr>
        <w:ind w:firstLine="0"/>
        <w:rPr>
          <w:rFonts w:ascii="David" w:hAnsi="David"/>
          <w:rtl/>
        </w:rPr>
      </w:pPr>
    </w:p>
    <w:p w14:paraId="6AE581E6" w14:textId="77777777" w:rsidR="00F06AFB" w:rsidRPr="002F1DA1" w:rsidRDefault="00F06AFB" w:rsidP="00DE5B80">
      <w:pPr>
        <w:ind w:firstLine="0"/>
        <w:rPr>
          <w:rFonts w:ascii="David" w:hAnsi="David"/>
          <w:rtl/>
        </w:rPr>
      </w:pPr>
    </w:p>
    <w:p w14:paraId="76AB24D4" w14:textId="77777777" w:rsidR="00E64116" w:rsidRPr="002F1DA1" w:rsidRDefault="00E64116" w:rsidP="00D40A29">
      <w:pPr>
        <w:ind w:firstLine="0"/>
        <w:outlineLvl w:val="1"/>
        <w:rPr>
          <w:rFonts w:ascii="David" w:hAnsi="David"/>
          <w:rtl/>
        </w:rPr>
      </w:pPr>
      <w:r w:rsidRPr="002F1DA1">
        <w:rPr>
          <w:rFonts w:ascii="David" w:hAnsi="David"/>
          <w:b/>
          <w:bCs/>
          <w:u w:val="single"/>
          <w:rtl/>
        </w:rPr>
        <w:t>ייעוץ משפטי:</w:t>
      </w:r>
      <w:r w:rsidRPr="002F1DA1">
        <w:rPr>
          <w:rFonts w:ascii="David" w:hAnsi="David"/>
          <w:rtl/>
        </w:rPr>
        <w:t xml:space="preserve"> </w:t>
      </w:r>
    </w:p>
    <w:p w14:paraId="1EB0D5D9" w14:textId="4BEEF036" w:rsidR="00E64116" w:rsidRPr="002F1DA1" w:rsidRDefault="00737577" w:rsidP="00D40A29">
      <w:pPr>
        <w:ind w:firstLine="0"/>
        <w:rPr>
          <w:rFonts w:ascii="David" w:hAnsi="David"/>
          <w:rtl/>
        </w:rPr>
      </w:pPr>
      <w:r w:rsidRPr="002F1DA1">
        <w:rPr>
          <w:rFonts w:ascii="David" w:hAnsi="David"/>
          <w:rtl/>
        </w:rPr>
        <w:t>שלומית ארליך</w:t>
      </w:r>
    </w:p>
    <w:p w14:paraId="1748C1D1" w14:textId="77777777" w:rsidR="00BF32A0" w:rsidRPr="002F1DA1" w:rsidRDefault="00BF32A0" w:rsidP="00D40A29">
      <w:pPr>
        <w:ind w:firstLine="0"/>
        <w:rPr>
          <w:rFonts w:ascii="David" w:hAnsi="David"/>
        </w:rPr>
      </w:pPr>
    </w:p>
    <w:p w14:paraId="457A9481" w14:textId="1FA7A018" w:rsidR="00E64116" w:rsidRPr="002F1DA1" w:rsidRDefault="00E64116" w:rsidP="00D40A29">
      <w:pPr>
        <w:ind w:firstLine="0"/>
        <w:outlineLvl w:val="1"/>
        <w:rPr>
          <w:rFonts w:ascii="David" w:hAnsi="David"/>
          <w:rtl/>
        </w:rPr>
      </w:pPr>
      <w:r w:rsidRPr="002F1DA1">
        <w:rPr>
          <w:rFonts w:ascii="David" w:hAnsi="David"/>
          <w:b/>
          <w:bCs/>
          <w:u w:val="single"/>
          <w:rtl/>
        </w:rPr>
        <w:t>מנהל הוועדה:</w:t>
      </w:r>
    </w:p>
    <w:p w14:paraId="0A9FF45B" w14:textId="23BA7222" w:rsidR="00E64116" w:rsidRPr="002F1DA1" w:rsidRDefault="00737577" w:rsidP="00D40A29">
      <w:pPr>
        <w:ind w:firstLine="0"/>
        <w:rPr>
          <w:rFonts w:ascii="David" w:hAnsi="David"/>
          <w:u w:val="single"/>
        </w:rPr>
      </w:pPr>
      <w:r w:rsidRPr="002F1DA1">
        <w:rPr>
          <w:rFonts w:ascii="David" w:hAnsi="David"/>
          <w:rtl/>
        </w:rPr>
        <w:t>טמיר כהן</w:t>
      </w:r>
    </w:p>
    <w:p w14:paraId="356DFDAF" w14:textId="77777777" w:rsidR="00E64116" w:rsidRPr="002F1DA1" w:rsidRDefault="00E64116" w:rsidP="00DE5B80">
      <w:pPr>
        <w:ind w:firstLine="0"/>
        <w:rPr>
          <w:rFonts w:ascii="David" w:hAnsi="David"/>
          <w:rtl/>
        </w:rPr>
      </w:pPr>
    </w:p>
    <w:p w14:paraId="57A9E602" w14:textId="77777777" w:rsidR="00E64116" w:rsidRPr="002F1DA1" w:rsidRDefault="001673D4" w:rsidP="00D40A29">
      <w:pPr>
        <w:ind w:firstLine="0"/>
        <w:outlineLvl w:val="1"/>
        <w:rPr>
          <w:rFonts w:ascii="David" w:hAnsi="David"/>
          <w:rtl/>
        </w:rPr>
      </w:pPr>
      <w:r w:rsidRPr="002F1DA1">
        <w:rPr>
          <w:rFonts w:ascii="David" w:hAnsi="David"/>
          <w:b/>
          <w:bCs/>
          <w:u w:val="single"/>
          <w:rtl/>
        </w:rPr>
        <w:t>רישום</w:t>
      </w:r>
      <w:r w:rsidR="00E64116" w:rsidRPr="002F1DA1">
        <w:rPr>
          <w:rFonts w:ascii="David" w:hAnsi="David"/>
          <w:b/>
          <w:bCs/>
          <w:u w:val="single"/>
          <w:rtl/>
        </w:rPr>
        <w:t xml:space="preserve"> פרלמנטרי:</w:t>
      </w:r>
    </w:p>
    <w:p w14:paraId="2BE9C6DA" w14:textId="1B8043CA" w:rsidR="00E64116" w:rsidRPr="002F1DA1" w:rsidRDefault="00BF32A0" w:rsidP="008320F6">
      <w:pPr>
        <w:ind w:firstLine="0"/>
        <w:rPr>
          <w:rFonts w:ascii="David" w:hAnsi="David"/>
          <w:rtl/>
        </w:rPr>
      </w:pPr>
      <w:r w:rsidRPr="002F1DA1">
        <w:rPr>
          <w:rFonts w:ascii="David" w:hAnsi="David"/>
          <w:rtl/>
        </w:rPr>
        <w:t>אתי רוקח,</w:t>
      </w:r>
      <w:r w:rsidR="00737577" w:rsidRPr="002F1DA1">
        <w:rPr>
          <w:rFonts w:ascii="David" w:hAnsi="David"/>
          <w:rtl/>
        </w:rPr>
        <w:t xml:space="preserve"> איטייפ</w:t>
      </w:r>
    </w:p>
    <w:p w14:paraId="68810BAC" w14:textId="77777777" w:rsidR="00737577" w:rsidRDefault="00737577" w:rsidP="008320F6">
      <w:pPr>
        <w:ind w:firstLine="0"/>
        <w:rPr>
          <w:rFonts w:ascii="David" w:hAnsi="David"/>
          <w:rtl/>
        </w:rPr>
      </w:pPr>
    </w:p>
    <w:p w14:paraId="1A05D787" w14:textId="77777777" w:rsidR="0013088B" w:rsidRDefault="0013088B" w:rsidP="008320F6">
      <w:pPr>
        <w:ind w:firstLine="0"/>
        <w:rPr>
          <w:rFonts w:ascii="David" w:hAnsi="David"/>
          <w:rtl/>
        </w:rPr>
      </w:pPr>
    </w:p>
    <w:p w14:paraId="6D2A27F0" w14:textId="77777777" w:rsidR="0013088B" w:rsidRDefault="0013088B" w:rsidP="008320F6">
      <w:pPr>
        <w:ind w:firstLine="0"/>
        <w:rPr>
          <w:rFonts w:ascii="David" w:hAnsi="David"/>
          <w:rtl/>
        </w:rPr>
      </w:pPr>
    </w:p>
    <w:p w14:paraId="054B107C" w14:textId="77777777" w:rsidR="0013088B" w:rsidRPr="002F1DA1" w:rsidRDefault="0013088B" w:rsidP="008320F6">
      <w:pPr>
        <w:ind w:firstLine="0"/>
        <w:rPr>
          <w:rFonts w:ascii="David" w:hAnsi="David"/>
          <w:rtl/>
        </w:rPr>
      </w:pPr>
    </w:p>
    <w:p w14:paraId="21D9702E" w14:textId="77777777" w:rsidR="00BF32A0" w:rsidRPr="002F1DA1" w:rsidRDefault="00737577" w:rsidP="00737577">
      <w:pPr>
        <w:ind w:firstLine="0"/>
        <w:rPr>
          <w:rFonts w:ascii="David" w:hAnsi="David"/>
          <w:color w:val="606060"/>
          <w:rtl/>
        </w:rPr>
      </w:pPr>
      <w:r w:rsidRPr="002F1DA1">
        <w:rPr>
          <w:rFonts w:ascii="David" w:hAnsi="David"/>
          <w:color w:val="606060"/>
          <w:rtl/>
        </w:rPr>
        <w:t>רשימת הנוכחים על תואריהם מבוססת על המידע שהוזן במערכת המוזמנים הממוחשבת. ייתכנו אי-דיוקים והשמטות.</w:t>
      </w:r>
    </w:p>
    <w:p w14:paraId="090DBE5E" w14:textId="77777777" w:rsidR="00BF32A0" w:rsidRPr="002F1DA1" w:rsidRDefault="00BF32A0">
      <w:pPr>
        <w:bidi w:val="0"/>
        <w:spacing w:line="240" w:lineRule="auto"/>
        <w:ind w:firstLine="0"/>
        <w:jc w:val="left"/>
        <w:rPr>
          <w:rFonts w:ascii="David" w:hAnsi="David"/>
          <w:rtl/>
        </w:rPr>
      </w:pPr>
      <w:r w:rsidRPr="002F1DA1">
        <w:rPr>
          <w:rFonts w:ascii="David" w:hAnsi="David"/>
          <w:rtl/>
        </w:rPr>
        <w:br w:type="page"/>
      </w:r>
    </w:p>
    <w:p w14:paraId="130476B0" w14:textId="77777777" w:rsidR="00530F99" w:rsidRPr="002F1DA1" w:rsidRDefault="00530F99" w:rsidP="00530F99">
      <w:pPr>
        <w:bidi w:val="0"/>
        <w:spacing w:line="240" w:lineRule="auto"/>
        <w:ind w:firstLine="0"/>
        <w:jc w:val="left"/>
        <w:rPr>
          <w:rFonts w:ascii="David" w:hAnsi="David"/>
          <w:rtl/>
        </w:rPr>
      </w:pPr>
    </w:p>
    <w:p w14:paraId="6FBD8AB1" w14:textId="529D8E9F" w:rsidR="00BF32A0" w:rsidRPr="002F1DA1" w:rsidRDefault="00BF32A0" w:rsidP="00BF32A0">
      <w:pPr>
        <w:pStyle w:val="a6"/>
        <w:keepNext/>
        <w:rPr>
          <w:rtl/>
        </w:rPr>
      </w:pPr>
      <w:bookmarkStart w:id="1" w:name="ET_subject_648401_2"/>
      <w:r w:rsidRPr="002F1DA1">
        <w:rPr>
          <w:rStyle w:val="TagStyle"/>
          <w:rFonts w:cs="David"/>
          <w:rtl/>
        </w:rPr>
        <w:t xml:space="preserve"> &lt;&lt; נושא &gt;&gt; </w:t>
      </w:r>
      <w:r w:rsidRPr="002F1DA1">
        <w:rPr>
          <w:rtl/>
        </w:rPr>
        <w:t>פרק ב' (מיסוי של קופות גמל) מתוך הצעת חוק ההתייעלות הכלכלית (תיקוני חקיקה להשגת יעדי התקציב לשנת התקציב 2026), התשפ"ו-2026,  מ/1924</w:t>
      </w:r>
      <w:r w:rsidRPr="002F1DA1">
        <w:rPr>
          <w:rStyle w:val="TagStyle"/>
          <w:rFonts w:cs="David"/>
          <w:rtl/>
        </w:rPr>
        <w:t xml:space="preserve"> &lt;&lt; נושא &gt;&gt;</w:t>
      </w:r>
      <w:r w:rsidRPr="002F1DA1">
        <w:rPr>
          <w:rtl/>
        </w:rPr>
        <w:t xml:space="preserve">   </w:t>
      </w:r>
      <w:bookmarkEnd w:id="1"/>
    </w:p>
    <w:p w14:paraId="0734A24B" w14:textId="77777777" w:rsidR="00BF32A0" w:rsidRPr="002F1DA1" w:rsidRDefault="00BF32A0" w:rsidP="00BF32A0">
      <w:pPr>
        <w:pStyle w:val="KeepWithNext"/>
        <w:rPr>
          <w:rFonts w:ascii="David" w:hAnsi="David"/>
          <w:rtl/>
        </w:rPr>
      </w:pPr>
    </w:p>
    <w:p w14:paraId="750130AF" w14:textId="77777777" w:rsidR="00BF32A0" w:rsidRPr="002F1DA1" w:rsidRDefault="00BF32A0" w:rsidP="00BF32A0">
      <w:pPr>
        <w:rPr>
          <w:rFonts w:ascii="David" w:hAnsi="David"/>
          <w:rtl/>
        </w:rPr>
      </w:pPr>
    </w:p>
    <w:p w14:paraId="5560D484" w14:textId="7CB5824C" w:rsidR="00BF32A0" w:rsidRPr="002F1DA1" w:rsidRDefault="00BF32A0" w:rsidP="00BF32A0">
      <w:pPr>
        <w:pStyle w:val="af6"/>
        <w:keepNext/>
        <w:rPr>
          <w:rtl/>
        </w:rPr>
      </w:pPr>
      <w:bookmarkStart w:id="2" w:name="ET_yor_6353_3"/>
      <w:r w:rsidRPr="002F1DA1">
        <w:rPr>
          <w:rStyle w:val="TagStyle"/>
          <w:rFonts w:cs="David"/>
          <w:rtl/>
        </w:rPr>
        <w:t xml:space="preserve">&lt;&lt; יור &gt;&gt; </w:t>
      </w:r>
      <w:r w:rsidRPr="002F1DA1">
        <w:rPr>
          <w:rtl/>
        </w:rPr>
        <w:t>היו"ר חנוך דב מלביצקי:</w:t>
      </w:r>
      <w:r w:rsidRPr="002F1DA1">
        <w:rPr>
          <w:rStyle w:val="TagStyle"/>
          <w:rFonts w:cs="David"/>
          <w:rtl/>
        </w:rPr>
        <w:t xml:space="preserve"> &lt;&lt; יור &gt;&gt;</w:t>
      </w:r>
      <w:r w:rsidRPr="002F1DA1">
        <w:rPr>
          <w:rtl/>
        </w:rPr>
        <w:t xml:space="preserve">   </w:t>
      </w:r>
      <w:bookmarkEnd w:id="2"/>
    </w:p>
    <w:p w14:paraId="7EA8E257" w14:textId="77777777" w:rsidR="00BF32A0" w:rsidRPr="002F1DA1" w:rsidRDefault="00BF32A0" w:rsidP="00BF32A0">
      <w:pPr>
        <w:rPr>
          <w:rFonts w:ascii="David" w:hAnsi="David"/>
          <w:rtl/>
        </w:rPr>
      </w:pPr>
    </w:p>
    <w:p w14:paraId="7062D3EE" w14:textId="77777777" w:rsidR="00BF32A0" w:rsidRPr="00926C98" w:rsidRDefault="00BF32A0" w:rsidP="00BF32A0">
      <w:pPr>
        <w:rPr>
          <w:rFonts w:ascii="David" w:hAnsi="David"/>
          <w:rtl/>
        </w:rPr>
      </w:pPr>
      <w:r w:rsidRPr="00926C98">
        <w:rPr>
          <w:rFonts w:ascii="David" w:hAnsi="David"/>
          <w:rtl/>
        </w:rPr>
        <w:t>שלום, אנחנו בפרק שדן במיסוי קופות גמל, מתוך חוק ההסדרים. כן, בבקשה.</w:t>
      </w:r>
    </w:p>
    <w:p w14:paraId="049F4795" w14:textId="77777777" w:rsidR="002F1DA1" w:rsidRPr="002F1DA1" w:rsidRDefault="002F1DA1" w:rsidP="00BF32A0">
      <w:pPr>
        <w:rPr>
          <w:rFonts w:ascii="David" w:hAnsi="David"/>
          <w:rtl/>
        </w:rPr>
      </w:pPr>
      <w:bookmarkStart w:id="3" w:name="_ETM_Q1_17351"/>
      <w:bookmarkEnd w:id="3"/>
    </w:p>
    <w:p w14:paraId="5B027A3F" w14:textId="647D32DE" w:rsidR="002F1DA1" w:rsidRPr="002F1DA1" w:rsidRDefault="002F1DA1" w:rsidP="002F1DA1">
      <w:pPr>
        <w:pStyle w:val="a4"/>
        <w:keepNext/>
        <w:rPr>
          <w:rtl/>
        </w:rPr>
      </w:pPr>
      <w:bookmarkStart w:id="4" w:name="ET_speaker_שלומית_ארליך_9"/>
      <w:r w:rsidRPr="002F1DA1">
        <w:rPr>
          <w:rStyle w:val="TagStyle"/>
          <w:rFonts w:cs="David"/>
          <w:rtl/>
        </w:rPr>
        <w:t xml:space="preserve"> &lt;&lt; דובר &gt;&gt; </w:t>
      </w:r>
      <w:r w:rsidRPr="002F1DA1">
        <w:rPr>
          <w:rtl/>
        </w:rPr>
        <w:t>שלומית ארליך:</w:t>
      </w:r>
      <w:r w:rsidRPr="002F1DA1">
        <w:rPr>
          <w:rStyle w:val="TagStyle"/>
          <w:rFonts w:cs="David"/>
          <w:rtl/>
        </w:rPr>
        <w:t xml:space="preserve"> &lt;&lt; דובר &gt;&gt;</w:t>
      </w:r>
      <w:r w:rsidRPr="002F1DA1">
        <w:rPr>
          <w:rtl/>
        </w:rPr>
        <w:t xml:space="preserve">   </w:t>
      </w:r>
      <w:bookmarkEnd w:id="4"/>
    </w:p>
    <w:p w14:paraId="1354F9CF" w14:textId="77777777" w:rsidR="002F1DA1" w:rsidRPr="002F1DA1" w:rsidRDefault="002F1DA1" w:rsidP="002F1DA1">
      <w:pPr>
        <w:pStyle w:val="KeepWithNext"/>
        <w:rPr>
          <w:rFonts w:ascii="David" w:hAnsi="David"/>
          <w:rtl/>
        </w:rPr>
      </w:pPr>
    </w:p>
    <w:p w14:paraId="542CC6FD" w14:textId="52EBF086" w:rsidR="00BF32A0" w:rsidRPr="00926C98" w:rsidRDefault="00BF32A0" w:rsidP="00BF32A0">
      <w:pPr>
        <w:rPr>
          <w:rFonts w:ascii="David" w:hAnsi="David"/>
          <w:rtl/>
        </w:rPr>
      </w:pPr>
      <w:bookmarkStart w:id="5" w:name="_ETM_Q1_18102"/>
      <w:bookmarkStart w:id="6" w:name="_ETM_Q1_18601"/>
      <w:bookmarkEnd w:id="5"/>
      <w:bookmarkEnd w:id="6"/>
      <w:r w:rsidRPr="00926C98">
        <w:rPr>
          <w:rFonts w:ascii="David" w:hAnsi="David"/>
          <w:rtl/>
        </w:rPr>
        <w:t xml:space="preserve">בפעם האחרונה קיימנו דיון ביחס להוראות ההסמכה ולהוראת המעבר. אחרי הדיון הזה שוחחנו עם רשות המיסים והגענו להבנה שנכון יהיה להוריד את הוראת המעבר ואת ההתייחסות בנוסח, בהגדרה של החזקה מהותית להסמכה לעניין הצו הראשון, ולהביא את הצו הראשון כבר במועד חקיקת החוק בפני הוועדה. אתה רוצה לפרט </w:t>
      </w:r>
      <w:r w:rsidR="002F1DA1" w:rsidRPr="002F1DA1">
        <w:rPr>
          <w:rFonts w:ascii="David" w:hAnsi="David"/>
          <w:rtl/>
        </w:rPr>
        <w:t>ישי</w:t>
      </w:r>
      <w:r w:rsidRPr="00926C98">
        <w:rPr>
          <w:rFonts w:ascii="David" w:hAnsi="David"/>
          <w:rtl/>
        </w:rPr>
        <w:t>?</w:t>
      </w:r>
    </w:p>
    <w:p w14:paraId="2563A1EB" w14:textId="77777777" w:rsidR="002F1DA1" w:rsidRPr="002F1DA1" w:rsidRDefault="002F1DA1" w:rsidP="00BF32A0">
      <w:pPr>
        <w:rPr>
          <w:rFonts w:ascii="David" w:hAnsi="David"/>
          <w:rtl/>
        </w:rPr>
      </w:pPr>
      <w:bookmarkStart w:id="7" w:name="_ETM_Q1_69102"/>
      <w:bookmarkEnd w:id="7"/>
    </w:p>
    <w:p w14:paraId="24A370C0" w14:textId="45663E13" w:rsidR="002F1DA1" w:rsidRPr="002F1DA1" w:rsidRDefault="002F1DA1" w:rsidP="002F1DA1">
      <w:pPr>
        <w:pStyle w:val="a4"/>
        <w:keepNext/>
        <w:rPr>
          <w:rtl/>
        </w:rPr>
      </w:pPr>
      <w:bookmarkStart w:id="8" w:name="ET_speaker_ישי_פרלמן_10"/>
      <w:r w:rsidRPr="002F1DA1">
        <w:rPr>
          <w:rStyle w:val="TagStyle"/>
          <w:rFonts w:cs="David"/>
          <w:rtl/>
        </w:rPr>
        <w:t xml:space="preserve"> &lt;&lt; דובר &gt;&gt; </w:t>
      </w:r>
      <w:r w:rsidRPr="002F1DA1">
        <w:rPr>
          <w:rtl/>
        </w:rPr>
        <w:t>ישי פרלמן:</w:t>
      </w:r>
      <w:r w:rsidRPr="002F1DA1">
        <w:rPr>
          <w:rStyle w:val="TagStyle"/>
          <w:rFonts w:cs="David"/>
          <w:rtl/>
        </w:rPr>
        <w:t xml:space="preserve"> &lt;&lt; דובר &gt;&gt;</w:t>
      </w:r>
      <w:r w:rsidRPr="002F1DA1">
        <w:rPr>
          <w:rtl/>
        </w:rPr>
        <w:t xml:space="preserve">   </w:t>
      </w:r>
      <w:bookmarkEnd w:id="8"/>
    </w:p>
    <w:p w14:paraId="21F3C727" w14:textId="77777777" w:rsidR="002F1DA1" w:rsidRPr="002F1DA1" w:rsidRDefault="002F1DA1" w:rsidP="002F1DA1">
      <w:pPr>
        <w:pStyle w:val="KeepWithNext"/>
        <w:rPr>
          <w:rFonts w:ascii="David" w:hAnsi="David"/>
          <w:rtl/>
        </w:rPr>
      </w:pPr>
    </w:p>
    <w:p w14:paraId="38006F1E" w14:textId="7780FEFA" w:rsidR="00BF32A0" w:rsidRPr="00926C98" w:rsidRDefault="00BF32A0" w:rsidP="00BF32A0">
      <w:pPr>
        <w:rPr>
          <w:rFonts w:ascii="David" w:hAnsi="David"/>
          <w:rtl/>
        </w:rPr>
      </w:pPr>
      <w:bookmarkStart w:id="9" w:name="_ETM_Q1_70602"/>
      <w:bookmarkStart w:id="10" w:name="_ETM_Q1_71602"/>
      <w:bookmarkEnd w:id="9"/>
      <w:bookmarkEnd w:id="10"/>
      <w:r w:rsidRPr="00926C98">
        <w:rPr>
          <w:rFonts w:ascii="David" w:hAnsi="David"/>
          <w:rtl/>
        </w:rPr>
        <w:t xml:space="preserve">יש שתי אפשרויות שדיברנו עליהן. </w:t>
      </w:r>
      <w:r w:rsidR="002F1DA1" w:rsidRPr="002F1DA1">
        <w:rPr>
          <w:rFonts w:ascii="David" w:hAnsi="David"/>
          <w:rtl/>
        </w:rPr>
        <w:t>היועצת המש</w:t>
      </w:r>
      <w:bookmarkStart w:id="11" w:name="_ETM_Q1_74602"/>
      <w:bookmarkEnd w:id="11"/>
      <w:r w:rsidR="002F1DA1" w:rsidRPr="002F1DA1">
        <w:rPr>
          <w:rFonts w:ascii="David" w:hAnsi="David"/>
          <w:rtl/>
        </w:rPr>
        <w:t>פטית אמרה</w:t>
      </w:r>
      <w:r w:rsidRPr="00926C98">
        <w:rPr>
          <w:rFonts w:ascii="David" w:hAnsi="David"/>
          <w:rtl/>
        </w:rPr>
        <w:t xml:space="preserve"> </w:t>
      </w:r>
      <w:r w:rsidR="002F1DA1" w:rsidRPr="002F1DA1">
        <w:rPr>
          <w:rFonts w:ascii="David" w:hAnsi="David"/>
          <w:rtl/>
        </w:rPr>
        <w:t xml:space="preserve">בצדק </w:t>
      </w:r>
      <w:bookmarkStart w:id="12" w:name="_ETM_Q1_79852"/>
      <w:bookmarkEnd w:id="12"/>
      <w:r w:rsidRPr="00926C98">
        <w:rPr>
          <w:rFonts w:ascii="David" w:hAnsi="David"/>
          <w:rtl/>
        </w:rPr>
        <w:t xml:space="preserve">שהנוסח הוא קצת </w:t>
      </w:r>
      <w:r w:rsidR="002F1DA1" w:rsidRPr="002F1DA1">
        <w:rPr>
          <w:rFonts w:ascii="David" w:hAnsi="David"/>
          <w:rtl/>
        </w:rPr>
        <w:t>מבולבל</w:t>
      </w:r>
      <w:bookmarkStart w:id="13" w:name="_ETM_Q1_77851"/>
      <w:bookmarkEnd w:id="13"/>
      <w:r w:rsidR="002F1DA1" w:rsidRPr="002F1DA1">
        <w:rPr>
          <w:rFonts w:ascii="David" w:hAnsi="David"/>
          <w:rtl/>
        </w:rPr>
        <w:t xml:space="preserve"> והוא </w:t>
      </w:r>
      <w:bookmarkStart w:id="14" w:name="_ETM_Q1_72853"/>
      <w:bookmarkEnd w:id="14"/>
      <w:r w:rsidR="002F1DA1" w:rsidRPr="002F1DA1">
        <w:rPr>
          <w:rFonts w:ascii="David" w:hAnsi="David"/>
          <w:rtl/>
        </w:rPr>
        <w:t>לא - - -</w:t>
      </w:r>
    </w:p>
    <w:p w14:paraId="03B3B3E9" w14:textId="77777777" w:rsidR="00BF32A0" w:rsidRPr="002F1DA1" w:rsidRDefault="00BF32A0" w:rsidP="00BF32A0">
      <w:pPr>
        <w:rPr>
          <w:rFonts w:ascii="David" w:hAnsi="David"/>
          <w:rtl/>
        </w:rPr>
      </w:pPr>
    </w:p>
    <w:p w14:paraId="08034D29" w14:textId="7AD8CA85" w:rsidR="002F1DA1" w:rsidRPr="002F1DA1" w:rsidRDefault="002F1DA1" w:rsidP="002F1DA1">
      <w:pPr>
        <w:pStyle w:val="af6"/>
        <w:keepNext/>
        <w:rPr>
          <w:rtl/>
        </w:rPr>
      </w:pPr>
      <w:bookmarkStart w:id="15" w:name="ET_yor_6353_11"/>
      <w:r w:rsidRPr="002F1DA1">
        <w:rPr>
          <w:rStyle w:val="TagStyle"/>
          <w:rFonts w:cs="David"/>
          <w:rtl/>
        </w:rPr>
        <w:t xml:space="preserve"> &lt;&lt; יור &gt;&gt; </w:t>
      </w:r>
      <w:r w:rsidRPr="002F1DA1">
        <w:rPr>
          <w:rtl/>
        </w:rPr>
        <w:t>היו"ר חנוך דב מלביצקי:</w:t>
      </w:r>
      <w:r w:rsidRPr="002F1DA1">
        <w:rPr>
          <w:rStyle w:val="TagStyle"/>
          <w:rFonts w:cs="David"/>
          <w:rtl/>
        </w:rPr>
        <w:t xml:space="preserve"> &lt;&lt; יור &gt;&gt;</w:t>
      </w:r>
      <w:r w:rsidRPr="002F1DA1">
        <w:rPr>
          <w:rtl/>
        </w:rPr>
        <w:t xml:space="preserve">   </w:t>
      </w:r>
      <w:bookmarkEnd w:id="15"/>
    </w:p>
    <w:p w14:paraId="69ECE142" w14:textId="77777777" w:rsidR="002F1DA1" w:rsidRPr="002F1DA1" w:rsidRDefault="002F1DA1" w:rsidP="002F1DA1">
      <w:pPr>
        <w:pStyle w:val="KeepWithNext"/>
        <w:rPr>
          <w:rFonts w:ascii="David" w:hAnsi="David"/>
          <w:rtl/>
        </w:rPr>
      </w:pPr>
    </w:p>
    <w:p w14:paraId="2009953D" w14:textId="77777777" w:rsidR="00BF32A0" w:rsidRPr="00926C98" w:rsidRDefault="00BF32A0" w:rsidP="00BF32A0">
      <w:pPr>
        <w:rPr>
          <w:rFonts w:ascii="David" w:hAnsi="David"/>
          <w:rtl/>
        </w:rPr>
      </w:pPr>
      <w:bookmarkStart w:id="16" w:name="_ETM_Q1_76850"/>
      <w:bookmarkEnd w:id="16"/>
      <w:r w:rsidRPr="00926C98">
        <w:rPr>
          <w:rFonts w:ascii="David" w:hAnsi="David"/>
          <w:rtl/>
        </w:rPr>
        <w:t>קוהרנטי.</w:t>
      </w:r>
    </w:p>
    <w:p w14:paraId="72CC2019" w14:textId="77777777" w:rsidR="002F1DA1" w:rsidRPr="002F1DA1" w:rsidRDefault="002F1DA1" w:rsidP="00BF32A0">
      <w:pPr>
        <w:rPr>
          <w:rFonts w:ascii="David" w:hAnsi="David"/>
          <w:rtl/>
        </w:rPr>
      </w:pPr>
      <w:bookmarkStart w:id="17" w:name="_ETM_Q1_80352"/>
      <w:bookmarkEnd w:id="17"/>
    </w:p>
    <w:p w14:paraId="1EFCACD8" w14:textId="2A91AFBF" w:rsidR="002F1DA1" w:rsidRPr="002F1DA1" w:rsidRDefault="002F1DA1" w:rsidP="002F1DA1">
      <w:pPr>
        <w:pStyle w:val="a4"/>
        <w:keepNext/>
        <w:rPr>
          <w:rtl/>
        </w:rPr>
      </w:pPr>
      <w:bookmarkStart w:id="18" w:name="ET_speaker_ישי_פרלמן_12"/>
      <w:r w:rsidRPr="002F1DA1">
        <w:rPr>
          <w:rStyle w:val="TagStyle"/>
          <w:rFonts w:cs="David"/>
          <w:rtl/>
        </w:rPr>
        <w:t xml:space="preserve"> &lt;&lt; דובר &gt;&gt; </w:t>
      </w:r>
      <w:r w:rsidRPr="002F1DA1">
        <w:rPr>
          <w:rtl/>
        </w:rPr>
        <w:t>ישי פרלמן:</w:t>
      </w:r>
      <w:r w:rsidRPr="002F1DA1">
        <w:rPr>
          <w:rStyle w:val="TagStyle"/>
          <w:rFonts w:cs="David"/>
          <w:rtl/>
        </w:rPr>
        <w:t xml:space="preserve"> &lt;&lt; דובר &gt;&gt;</w:t>
      </w:r>
      <w:r w:rsidRPr="002F1DA1">
        <w:rPr>
          <w:rtl/>
        </w:rPr>
        <w:t xml:space="preserve">   </w:t>
      </w:r>
      <w:bookmarkEnd w:id="18"/>
    </w:p>
    <w:p w14:paraId="5EB1ABDE" w14:textId="77777777" w:rsidR="002F1DA1" w:rsidRPr="002F1DA1" w:rsidRDefault="002F1DA1" w:rsidP="002F1DA1">
      <w:pPr>
        <w:pStyle w:val="KeepWithNext"/>
        <w:rPr>
          <w:rFonts w:ascii="David" w:hAnsi="David"/>
          <w:rtl/>
        </w:rPr>
      </w:pPr>
    </w:p>
    <w:p w14:paraId="09661F8D" w14:textId="77777777" w:rsidR="00744CA5" w:rsidRDefault="00744CA5" w:rsidP="00BF32A0">
      <w:pPr>
        <w:rPr>
          <w:rFonts w:ascii="David" w:hAnsi="David"/>
          <w:rtl/>
        </w:rPr>
      </w:pPr>
      <w:bookmarkStart w:id="19" w:name="_ETM_Q1_81852"/>
      <w:bookmarkStart w:id="20" w:name="_ETM_Q1_82852"/>
      <w:bookmarkStart w:id="21" w:name="_ETM_Q1_74852"/>
      <w:bookmarkEnd w:id="19"/>
      <w:bookmarkEnd w:id="20"/>
      <w:bookmarkEnd w:id="21"/>
      <w:r>
        <w:rPr>
          <w:rFonts w:ascii="David" w:hAnsi="David" w:hint="cs"/>
          <w:rtl/>
        </w:rPr>
        <w:t xml:space="preserve">הוא </w:t>
      </w:r>
      <w:r w:rsidR="00BF32A0" w:rsidRPr="00926C98">
        <w:rPr>
          <w:rFonts w:ascii="David" w:hAnsi="David"/>
          <w:rtl/>
        </w:rPr>
        <w:t xml:space="preserve">קוהרנטי </w:t>
      </w:r>
      <w:r w:rsidR="002F1DA1" w:rsidRPr="002F1DA1">
        <w:rPr>
          <w:rFonts w:ascii="David" w:hAnsi="David"/>
          <w:rtl/>
        </w:rPr>
        <w:t>אם קוראים מאד בדקדוק</w:t>
      </w:r>
      <w:bookmarkStart w:id="22" w:name="_ETM_Q1_87600"/>
      <w:bookmarkEnd w:id="22"/>
      <w:r w:rsidR="00BF32A0" w:rsidRPr="00926C98">
        <w:rPr>
          <w:rFonts w:ascii="David" w:hAnsi="David"/>
          <w:rtl/>
        </w:rPr>
        <w:t xml:space="preserve">. </w:t>
      </w:r>
      <w:bookmarkStart w:id="23" w:name="_ETM_Q1_79600"/>
      <w:bookmarkStart w:id="24" w:name="_ETM_Q1_100102"/>
      <w:bookmarkEnd w:id="23"/>
      <w:bookmarkEnd w:id="24"/>
      <w:r w:rsidR="00BF32A0" w:rsidRPr="00926C98">
        <w:rPr>
          <w:rFonts w:ascii="David" w:hAnsi="David"/>
          <w:rtl/>
        </w:rPr>
        <w:t>הצענו מספר אפשרויות. אפשרות אחת היא פשוט לכתוב בתוך הסעיף עצמו שהחזקה מהותית זו החזקה שעולה על שיעורי ההחזקה המותרים לפי תקנות הפיקוח כפי שהם היום</w:t>
      </w:r>
      <w:r>
        <w:rPr>
          <w:rFonts w:ascii="David" w:hAnsi="David" w:hint="cs"/>
          <w:rtl/>
        </w:rPr>
        <w:t>.</w:t>
      </w:r>
      <w:r w:rsidR="00BF32A0" w:rsidRPr="00926C98">
        <w:rPr>
          <w:rFonts w:ascii="David" w:hAnsi="David"/>
          <w:rtl/>
        </w:rPr>
        <w:t xml:space="preserve"> </w:t>
      </w:r>
      <w:bookmarkStart w:id="25" w:name="_ETM_Q1_109602"/>
      <w:bookmarkEnd w:id="25"/>
    </w:p>
    <w:p w14:paraId="649BE3F0" w14:textId="77777777" w:rsidR="00744CA5" w:rsidRDefault="00744CA5" w:rsidP="00BF32A0">
      <w:pPr>
        <w:rPr>
          <w:rFonts w:ascii="David" w:hAnsi="David"/>
          <w:rtl/>
        </w:rPr>
      </w:pPr>
      <w:bookmarkStart w:id="26" w:name="_ETM_Q1_101652"/>
      <w:bookmarkEnd w:id="26"/>
    </w:p>
    <w:p w14:paraId="17206465" w14:textId="7384D8CC" w:rsidR="00BF32A0" w:rsidRPr="00926C98" w:rsidRDefault="00BF32A0" w:rsidP="00BF32A0">
      <w:pPr>
        <w:rPr>
          <w:rFonts w:ascii="David" w:hAnsi="David"/>
          <w:rtl/>
        </w:rPr>
      </w:pPr>
      <w:bookmarkStart w:id="27" w:name="_ETM_Q1_101902"/>
      <w:bookmarkStart w:id="28" w:name="_ETM_Q1_102402"/>
      <w:bookmarkEnd w:id="27"/>
      <w:bookmarkEnd w:id="28"/>
      <w:r w:rsidRPr="00926C98">
        <w:rPr>
          <w:rFonts w:ascii="David" w:hAnsi="David"/>
          <w:rtl/>
        </w:rPr>
        <w:t xml:space="preserve">לתת סמכות לשר האוצר לשנות את זה וברגע שיהיו שינויים בהוראות הפיקוח, </w:t>
      </w:r>
      <w:bookmarkStart w:id="29" w:name="_ETM_Q1_112101"/>
      <w:bookmarkEnd w:id="29"/>
      <w:r w:rsidRPr="00926C98">
        <w:rPr>
          <w:rFonts w:ascii="David" w:hAnsi="David"/>
          <w:rtl/>
        </w:rPr>
        <w:t xml:space="preserve">שר האוצר </w:t>
      </w:r>
      <w:r w:rsidR="00744CA5">
        <w:rPr>
          <w:rFonts w:ascii="David" w:hAnsi="David" w:hint="cs"/>
          <w:rtl/>
        </w:rPr>
        <w:t>יביא צו</w:t>
      </w:r>
      <w:r w:rsidRPr="00926C98">
        <w:rPr>
          <w:rFonts w:ascii="David" w:hAnsi="David"/>
          <w:rtl/>
        </w:rPr>
        <w:t xml:space="preserve"> וישנה את זה</w:t>
      </w:r>
      <w:r w:rsidR="002F1DA1">
        <w:rPr>
          <w:rFonts w:ascii="David" w:hAnsi="David" w:hint="cs"/>
          <w:rtl/>
        </w:rPr>
        <w:t xml:space="preserve">. זאת </w:t>
      </w:r>
      <w:bookmarkStart w:id="30" w:name="_ETM_Q1_114102"/>
      <w:bookmarkEnd w:id="30"/>
      <w:r w:rsidRPr="00926C98">
        <w:rPr>
          <w:rFonts w:ascii="David" w:hAnsi="David"/>
          <w:rtl/>
        </w:rPr>
        <w:t>אופציה האחת שהצענו, חשבתי ש</w:t>
      </w:r>
      <w:r w:rsidR="002F1DA1">
        <w:rPr>
          <w:rFonts w:ascii="David" w:hAnsi="David" w:hint="cs"/>
          <w:rtl/>
        </w:rPr>
        <w:t>ל</w:t>
      </w:r>
      <w:bookmarkStart w:id="31" w:name="_ETM_Q1_128100"/>
      <w:bookmarkEnd w:id="31"/>
      <w:r w:rsidRPr="00926C98">
        <w:rPr>
          <w:rFonts w:ascii="David" w:hAnsi="David"/>
          <w:rtl/>
        </w:rPr>
        <w:t xml:space="preserve">שם אנחנו נלך. אופציה אחרת זה פשוט להגיד ששר האוצר יקבע מהי ההחזקה המהותית ושנביא במקביל צו שיאמר שהיום </w:t>
      </w:r>
      <w:bookmarkStart w:id="32" w:name="_ETM_Q1_120100"/>
      <w:bookmarkEnd w:id="32"/>
      <w:r w:rsidRPr="00926C98">
        <w:rPr>
          <w:rFonts w:ascii="David" w:hAnsi="David"/>
          <w:rtl/>
        </w:rPr>
        <w:t>החזקה מהותית זה מה שיש בתקנות הפיקוח.</w:t>
      </w:r>
    </w:p>
    <w:p w14:paraId="16083240" w14:textId="77777777" w:rsidR="002F1DA1" w:rsidRDefault="002F1DA1" w:rsidP="00BF32A0">
      <w:pPr>
        <w:rPr>
          <w:rFonts w:ascii="David" w:hAnsi="David"/>
          <w:rtl/>
        </w:rPr>
      </w:pPr>
      <w:bookmarkStart w:id="33" w:name="_ETM_Q1_130102"/>
      <w:bookmarkEnd w:id="33"/>
    </w:p>
    <w:p w14:paraId="6C2BCBFC" w14:textId="2BFEF0EB" w:rsidR="002F1DA1" w:rsidRDefault="002F1DA1" w:rsidP="002F1DA1">
      <w:pPr>
        <w:pStyle w:val="a4"/>
        <w:keepNext/>
        <w:rPr>
          <w:rtl/>
        </w:rPr>
      </w:pPr>
      <w:bookmarkStart w:id="34" w:name="ET_speaker_שלומית_ארליך_13"/>
      <w:r w:rsidRPr="002F1DA1">
        <w:rPr>
          <w:rStyle w:val="TagStyle"/>
          <w:rtl/>
        </w:rPr>
        <w:t xml:space="preserve"> &lt;&lt; דובר &gt;&gt; </w:t>
      </w:r>
      <w:r>
        <w:rPr>
          <w:rtl/>
        </w:rPr>
        <w:t>שלומית ארליך:</w:t>
      </w:r>
      <w:r w:rsidRPr="002F1DA1">
        <w:rPr>
          <w:rStyle w:val="TagStyle"/>
          <w:rtl/>
        </w:rPr>
        <w:t xml:space="preserve"> &lt;&lt; דובר &gt;&gt;</w:t>
      </w:r>
      <w:r>
        <w:rPr>
          <w:rtl/>
        </w:rPr>
        <w:t xml:space="preserve">   </w:t>
      </w:r>
      <w:bookmarkEnd w:id="34"/>
    </w:p>
    <w:p w14:paraId="3C32C3EA" w14:textId="77777777" w:rsidR="002F1DA1" w:rsidRDefault="002F1DA1" w:rsidP="002F1DA1">
      <w:pPr>
        <w:pStyle w:val="KeepWithNext"/>
        <w:rPr>
          <w:rtl/>
        </w:rPr>
      </w:pPr>
    </w:p>
    <w:p w14:paraId="47D13BC7" w14:textId="10A21989" w:rsidR="00BF32A0" w:rsidRPr="00926C98" w:rsidRDefault="00BF32A0" w:rsidP="00BF32A0">
      <w:pPr>
        <w:rPr>
          <w:rFonts w:ascii="David" w:hAnsi="David"/>
          <w:rtl/>
        </w:rPr>
      </w:pPr>
      <w:bookmarkStart w:id="35" w:name="_ETM_Q1_132101"/>
      <w:bookmarkStart w:id="36" w:name="_ETM_Q1_132602"/>
      <w:bookmarkStart w:id="37" w:name="_ETM_Q1_124602"/>
      <w:bookmarkEnd w:id="35"/>
      <w:bookmarkEnd w:id="36"/>
      <w:bookmarkEnd w:id="37"/>
      <w:r w:rsidRPr="00926C98">
        <w:rPr>
          <w:rFonts w:ascii="David" w:hAnsi="David"/>
          <w:rtl/>
        </w:rPr>
        <w:t xml:space="preserve">אפשר </w:t>
      </w:r>
      <w:r w:rsidR="00744CA5">
        <w:rPr>
          <w:rFonts w:ascii="David" w:hAnsi="David" w:hint="cs"/>
          <w:rtl/>
        </w:rPr>
        <w:t>גם</w:t>
      </w:r>
      <w:r w:rsidRPr="00926C98">
        <w:rPr>
          <w:rFonts w:ascii="David" w:hAnsi="David"/>
          <w:rtl/>
        </w:rPr>
        <w:t xml:space="preserve"> לקבוע את זה בחקיקה.</w:t>
      </w:r>
    </w:p>
    <w:p w14:paraId="6F9962FE" w14:textId="77777777" w:rsidR="002F1DA1" w:rsidRDefault="002F1DA1" w:rsidP="00BF32A0">
      <w:pPr>
        <w:rPr>
          <w:rFonts w:ascii="David" w:hAnsi="David"/>
          <w:rtl/>
        </w:rPr>
      </w:pPr>
      <w:bookmarkStart w:id="38" w:name="_ETM_Q1_135352"/>
      <w:bookmarkEnd w:id="38"/>
    </w:p>
    <w:p w14:paraId="09FF5113" w14:textId="49E12F65" w:rsidR="002F1DA1" w:rsidRDefault="002F1DA1" w:rsidP="002F1DA1">
      <w:pPr>
        <w:pStyle w:val="a4"/>
        <w:keepNext/>
        <w:rPr>
          <w:rtl/>
        </w:rPr>
      </w:pPr>
      <w:bookmarkStart w:id="39" w:name="ET_speaker_ישי_פרלמן_14"/>
      <w:r w:rsidRPr="002F1DA1">
        <w:rPr>
          <w:rStyle w:val="TagStyle"/>
          <w:rtl/>
        </w:rPr>
        <w:t xml:space="preserve"> &lt;&lt; דובר &gt;&gt; </w:t>
      </w:r>
      <w:r>
        <w:rPr>
          <w:rtl/>
        </w:rPr>
        <w:t>ישי פרלמן:</w:t>
      </w:r>
      <w:r w:rsidRPr="002F1DA1">
        <w:rPr>
          <w:rStyle w:val="TagStyle"/>
          <w:rtl/>
        </w:rPr>
        <w:t xml:space="preserve"> &lt;&lt; דובר &gt;&gt;</w:t>
      </w:r>
      <w:r>
        <w:rPr>
          <w:rtl/>
        </w:rPr>
        <w:t xml:space="preserve">   </w:t>
      </w:r>
      <w:bookmarkEnd w:id="39"/>
    </w:p>
    <w:p w14:paraId="08A9CEF0" w14:textId="77777777" w:rsidR="002F1DA1" w:rsidRDefault="002F1DA1" w:rsidP="002F1DA1">
      <w:pPr>
        <w:pStyle w:val="KeepWithNext"/>
        <w:rPr>
          <w:rtl/>
        </w:rPr>
      </w:pPr>
    </w:p>
    <w:p w14:paraId="32D93787" w14:textId="6F2585FF" w:rsidR="00BF32A0" w:rsidRPr="00926C98" w:rsidRDefault="00BF32A0" w:rsidP="00BF32A0">
      <w:pPr>
        <w:rPr>
          <w:rFonts w:ascii="David" w:hAnsi="David"/>
          <w:rtl/>
        </w:rPr>
      </w:pPr>
      <w:bookmarkStart w:id="40" w:name="_ETM_Q1_136851"/>
      <w:bookmarkStart w:id="41" w:name="_ETM_Q1_137352"/>
      <w:bookmarkStart w:id="42" w:name="_ETM_Q1_138354"/>
      <w:bookmarkEnd w:id="40"/>
      <w:bookmarkEnd w:id="41"/>
      <w:bookmarkEnd w:id="42"/>
      <w:r w:rsidRPr="00926C98">
        <w:rPr>
          <w:rFonts w:ascii="David" w:hAnsi="David"/>
          <w:rtl/>
        </w:rPr>
        <w:t>לקבוע בחקיקה</w:t>
      </w:r>
      <w:bookmarkStart w:id="43" w:name="_ETM_Q1_130354"/>
      <w:bookmarkEnd w:id="43"/>
      <w:r w:rsidR="002F1DA1">
        <w:rPr>
          <w:rFonts w:ascii="David" w:hAnsi="David" w:hint="cs"/>
          <w:rtl/>
        </w:rPr>
        <w:t xml:space="preserve"> ש</w:t>
      </w:r>
      <w:r w:rsidRPr="00926C98">
        <w:rPr>
          <w:rFonts w:ascii="David" w:hAnsi="David"/>
          <w:rtl/>
        </w:rPr>
        <w:t>ההוראות</w:t>
      </w:r>
      <w:bookmarkStart w:id="44" w:name="_ETM_Q1_143353"/>
      <w:bookmarkEnd w:id="44"/>
      <w:r w:rsidRPr="00926C98">
        <w:rPr>
          <w:rFonts w:ascii="David" w:hAnsi="David"/>
          <w:rtl/>
        </w:rPr>
        <w:t xml:space="preserve"> לפי חוק הפיקוח, כפי שהן היום, מעל זה, מי שמפר את ההוראות האלה </w:t>
      </w:r>
      <w:bookmarkStart w:id="45" w:name="_ETM_Q1_145102"/>
      <w:bookmarkEnd w:id="45"/>
      <w:r w:rsidR="002F1DA1">
        <w:rPr>
          <w:rFonts w:ascii="David" w:hAnsi="David" w:hint="cs"/>
          <w:rtl/>
        </w:rPr>
        <w:t>זה ה</w:t>
      </w:r>
      <w:r w:rsidRPr="00926C98">
        <w:rPr>
          <w:rFonts w:ascii="David" w:hAnsi="David"/>
          <w:rtl/>
        </w:rPr>
        <w:t xml:space="preserve">חזקה המהותית </w:t>
      </w:r>
      <w:r w:rsidR="002F1DA1">
        <w:rPr>
          <w:rFonts w:ascii="David" w:hAnsi="David" w:hint="cs"/>
          <w:rtl/>
        </w:rPr>
        <w:t>ו</w:t>
      </w:r>
      <w:bookmarkStart w:id="46" w:name="_ETM_Q1_149352"/>
      <w:bookmarkEnd w:id="46"/>
      <w:r w:rsidRPr="00926C98">
        <w:rPr>
          <w:rFonts w:ascii="David" w:hAnsi="David"/>
          <w:rtl/>
        </w:rPr>
        <w:t xml:space="preserve">יש זכות לשר האוצר לעשות שינויים כאשר </w:t>
      </w:r>
      <w:r w:rsidR="002F1DA1">
        <w:rPr>
          <w:rFonts w:ascii="David" w:hAnsi="David" w:hint="cs"/>
          <w:rtl/>
        </w:rPr>
        <w:t xml:space="preserve">אם יהיו </w:t>
      </w:r>
      <w:bookmarkStart w:id="47" w:name="_ETM_Q1_150602"/>
      <w:bookmarkEnd w:id="47"/>
      <w:r w:rsidR="002F1DA1">
        <w:rPr>
          <w:rFonts w:ascii="David" w:hAnsi="David" w:hint="cs"/>
          <w:rtl/>
        </w:rPr>
        <w:t>שינויים</w:t>
      </w:r>
      <w:bookmarkStart w:id="48" w:name="_ETM_Q1_152602"/>
      <w:bookmarkEnd w:id="48"/>
      <w:r w:rsidRPr="00926C98">
        <w:rPr>
          <w:rFonts w:ascii="David" w:hAnsi="David"/>
          <w:rtl/>
        </w:rPr>
        <w:t xml:space="preserve"> </w:t>
      </w:r>
      <w:r w:rsidR="002F1DA1">
        <w:rPr>
          <w:rFonts w:ascii="David" w:hAnsi="David" w:hint="cs"/>
          <w:rtl/>
        </w:rPr>
        <w:t>ב</w:t>
      </w:r>
      <w:r w:rsidRPr="00926C98">
        <w:rPr>
          <w:rFonts w:ascii="David" w:hAnsi="David"/>
          <w:rtl/>
        </w:rPr>
        <w:t>תקנות הפיקוח, אז אנחנו נביא צו לוועדה ונשנה בהתאם.</w:t>
      </w:r>
    </w:p>
    <w:p w14:paraId="26159E69" w14:textId="77777777" w:rsidR="002F1DA1" w:rsidRDefault="002F1DA1" w:rsidP="00BF32A0">
      <w:pPr>
        <w:rPr>
          <w:rFonts w:ascii="David" w:hAnsi="David"/>
          <w:rtl/>
        </w:rPr>
      </w:pPr>
      <w:bookmarkStart w:id="49" w:name="_ETM_Q1_153853"/>
      <w:bookmarkEnd w:id="49"/>
    </w:p>
    <w:p w14:paraId="705D6F35" w14:textId="77CCE132" w:rsidR="002F1DA1" w:rsidRDefault="002F1DA1" w:rsidP="002F1DA1">
      <w:pPr>
        <w:pStyle w:val="a4"/>
        <w:keepNext/>
        <w:rPr>
          <w:rtl/>
        </w:rPr>
      </w:pPr>
      <w:bookmarkStart w:id="50" w:name="ET_speaker_שלומית_ארליך_15"/>
      <w:r w:rsidRPr="002F1DA1">
        <w:rPr>
          <w:rStyle w:val="TagStyle"/>
          <w:rtl/>
        </w:rPr>
        <w:t xml:space="preserve"> &lt;&lt; דובר &gt;&gt; </w:t>
      </w:r>
      <w:r>
        <w:rPr>
          <w:rtl/>
        </w:rPr>
        <w:t>שלומית ארליך:</w:t>
      </w:r>
      <w:r w:rsidRPr="002F1DA1">
        <w:rPr>
          <w:rStyle w:val="TagStyle"/>
          <w:rtl/>
        </w:rPr>
        <w:t xml:space="preserve"> &lt;&lt; דובר &gt;&gt;</w:t>
      </w:r>
      <w:r>
        <w:rPr>
          <w:rtl/>
        </w:rPr>
        <w:t xml:space="preserve">   </w:t>
      </w:r>
      <w:bookmarkEnd w:id="50"/>
    </w:p>
    <w:p w14:paraId="137E664A" w14:textId="77777777" w:rsidR="002F1DA1" w:rsidRDefault="002F1DA1" w:rsidP="002F1DA1">
      <w:pPr>
        <w:pStyle w:val="KeepWithNext"/>
        <w:rPr>
          <w:rtl/>
        </w:rPr>
      </w:pPr>
    </w:p>
    <w:p w14:paraId="334677C8" w14:textId="77777777" w:rsidR="00BF32A0" w:rsidRPr="00926C98" w:rsidRDefault="00BF32A0" w:rsidP="00BF32A0">
      <w:pPr>
        <w:rPr>
          <w:rFonts w:ascii="David" w:hAnsi="David"/>
          <w:rtl/>
        </w:rPr>
      </w:pPr>
      <w:bookmarkStart w:id="51" w:name="_ETM_Q1_155351"/>
      <w:bookmarkEnd w:id="51"/>
      <w:r w:rsidRPr="00926C98">
        <w:rPr>
          <w:rFonts w:ascii="David" w:hAnsi="David"/>
          <w:rtl/>
        </w:rPr>
        <w:t>אבל אנחנו מורידים את ההוראות.</w:t>
      </w:r>
    </w:p>
    <w:p w14:paraId="7A7F15AA" w14:textId="77777777" w:rsidR="002F1DA1" w:rsidRDefault="002F1DA1" w:rsidP="00BF32A0">
      <w:pPr>
        <w:rPr>
          <w:rFonts w:ascii="David" w:hAnsi="David"/>
          <w:rtl/>
        </w:rPr>
      </w:pPr>
      <w:bookmarkStart w:id="52" w:name="_ETM_Q1_156852"/>
      <w:bookmarkStart w:id="53" w:name="_ETM_Q1_148852"/>
      <w:bookmarkStart w:id="54" w:name="_ETM_Q1_150102"/>
      <w:bookmarkEnd w:id="52"/>
      <w:bookmarkEnd w:id="53"/>
      <w:bookmarkEnd w:id="54"/>
    </w:p>
    <w:p w14:paraId="5986DFD2" w14:textId="4E3AC756" w:rsidR="002F1DA1" w:rsidRDefault="002F1DA1" w:rsidP="002F1DA1">
      <w:pPr>
        <w:pStyle w:val="a4"/>
        <w:keepNext/>
        <w:rPr>
          <w:rtl/>
        </w:rPr>
      </w:pPr>
      <w:bookmarkStart w:id="55" w:name="ET_speaker_ישי_פרלמן_16"/>
      <w:r w:rsidRPr="002F1DA1">
        <w:rPr>
          <w:rStyle w:val="TagStyle"/>
          <w:rtl/>
        </w:rPr>
        <w:t xml:space="preserve"> &lt;&lt; דובר &gt;&gt; </w:t>
      </w:r>
      <w:r>
        <w:rPr>
          <w:rtl/>
        </w:rPr>
        <w:t>ישי פרלמן:</w:t>
      </w:r>
      <w:r w:rsidRPr="002F1DA1">
        <w:rPr>
          <w:rStyle w:val="TagStyle"/>
          <w:rtl/>
        </w:rPr>
        <w:t xml:space="preserve"> &lt;&lt; דובר &gt;&gt;</w:t>
      </w:r>
      <w:r>
        <w:rPr>
          <w:rtl/>
        </w:rPr>
        <w:t xml:space="preserve">   </w:t>
      </w:r>
      <w:bookmarkEnd w:id="55"/>
    </w:p>
    <w:p w14:paraId="4D6F5E31" w14:textId="77777777" w:rsidR="002F1DA1" w:rsidRDefault="002F1DA1" w:rsidP="002F1DA1">
      <w:pPr>
        <w:pStyle w:val="KeepWithNext"/>
        <w:rPr>
          <w:rtl/>
        </w:rPr>
      </w:pPr>
    </w:p>
    <w:p w14:paraId="6536BC3F" w14:textId="43DA8485" w:rsidR="00BF32A0" w:rsidRPr="00926C98" w:rsidRDefault="00BF32A0" w:rsidP="00BF32A0">
      <w:pPr>
        <w:rPr>
          <w:rFonts w:ascii="David" w:hAnsi="David"/>
          <w:rtl/>
        </w:rPr>
      </w:pPr>
      <w:bookmarkStart w:id="56" w:name="_ETM_Q1_151602"/>
      <w:bookmarkStart w:id="57" w:name="_ETM_Q1_152102"/>
      <w:bookmarkEnd w:id="56"/>
      <w:bookmarkEnd w:id="57"/>
      <w:r w:rsidRPr="00926C98">
        <w:rPr>
          <w:rFonts w:ascii="David" w:hAnsi="David"/>
          <w:rtl/>
        </w:rPr>
        <w:t>אנחנו מורידים את כל ההוראות מעבר ואת כל</w:t>
      </w:r>
      <w:r w:rsidR="002F1DA1">
        <w:rPr>
          <w:rFonts w:ascii="David" w:hAnsi="David" w:hint="cs"/>
          <w:rtl/>
        </w:rPr>
        <w:t xml:space="preserve"> - - -</w:t>
      </w:r>
    </w:p>
    <w:p w14:paraId="7FE0B691" w14:textId="77777777" w:rsidR="00BF32A0" w:rsidRDefault="00BF32A0" w:rsidP="00BF32A0">
      <w:pPr>
        <w:rPr>
          <w:rFonts w:ascii="David" w:hAnsi="David"/>
          <w:rtl/>
        </w:rPr>
      </w:pPr>
    </w:p>
    <w:p w14:paraId="68B70774" w14:textId="6666BA15" w:rsidR="002F1DA1" w:rsidRDefault="002F1DA1" w:rsidP="002F1DA1">
      <w:pPr>
        <w:pStyle w:val="af6"/>
        <w:keepNext/>
        <w:rPr>
          <w:rtl/>
        </w:rPr>
      </w:pPr>
      <w:bookmarkStart w:id="58" w:name="ET_yor_6353_17"/>
      <w:r w:rsidRPr="002F1DA1">
        <w:rPr>
          <w:rStyle w:val="TagStyle"/>
          <w:rtl/>
        </w:rPr>
        <w:t xml:space="preserve"> &lt;&lt; יור &gt;&gt; </w:t>
      </w:r>
      <w:r>
        <w:rPr>
          <w:rtl/>
        </w:rPr>
        <w:t>היו"ר חנוך דב מלביצקי:</w:t>
      </w:r>
      <w:r w:rsidRPr="002F1DA1">
        <w:rPr>
          <w:rStyle w:val="TagStyle"/>
          <w:rtl/>
        </w:rPr>
        <w:t xml:space="preserve"> &lt;&lt; יור &gt;&gt;</w:t>
      </w:r>
      <w:r>
        <w:rPr>
          <w:rtl/>
        </w:rPr>
        <w:t xml:space="preserve">   </w:t>
      </w:r>
      <w:bookmarkEnd w:id="58"/>
    </w:p>
    <w:p w14:paraId="04BAE6BF" w14:textId="77777777" w:rsidR="002F1DA1" w:rsidRDefault="002F1DA1" w:rsidP="002F1DA1">
      <w:pPr>
        <w:pStyle w:val="KeepWithNext"/>
        <w:rPr>
          <w:rtl/>
        </w:rPr>
      </w:pPr>
    </w:p>
    <w:p w14:paraId="6AC8D847" w14:textId="0E0E1817" w:rsidR="00BF32A0" w:rsidRPr="00926C98" w:rsidRDefault="00BF32A0" w:rsidP="00BF32A0">
      <w:pPr>
        <w:rPr>
          <w:rFonts w:ascii="David" w:hAnsi="David"/>
          <w:rtl/>
        </w:rPr>
      </w:pPr>
      <w:bookmarkStart w:id="59" w:name="_ETM_Q1_159102"/>
      <w:bookmarkEnd w:id="59"/>
      <w:r w:rsidRPr="00926C98">
        <w:rPr>
          <w:rFonts w:ascii="David" w:hAnsi="David"/>
          <w:rtl/>
        </w:rPr>
        <w:t>זה לא אמור להיות תואם להגדרות אחרות של החזקה המהותית?</w:t>
      </w:r>
    </w:p>
    <w:p w14:paraId="5D916141" w14:textId="77777777" w:rsidR="002F1DA1" w:rsidRDefault="002F1DA1" w:rsidP="00BF32A0">
      <w:pPr>
        <w:rPr>
          <w:rFonts w:ascii="David" w:hAnsi="David"/>
          <w:rtl/>
        </w:rPr>
      </w:pPr>
      <w:bookmarkStart w:id="60" w:name="_ETM_Q1_161352"/>
      <w:bookmarkStart w:id="61" w:name="_ETM_Q1_167101"/>
      <w:bookmarkEnd w:id="60"/>
    </w:p>
    <w:p w14:paraId="7EC7E474" w14:textId="38CC723A" w:rsidR="002F1DA1" w:rsidRDefault="002F1DA1" w:rsidP="002F1DA1">
      <w:pPr>
        <w:pStyle w:val="a4"/>
        <w:keepNext/>
        <w:rPr>
          <w:rtl/>
        </w:rPr>
      </w:pPr>
      <w:bookmarkStart w:id="62" w:name="ET_speaker_ישי_פרלמן_18"/>
      <w:r w:rsidRPr="002F1DA1">
        <w:rPr>
          <w:rStyle w:val="TagStyle"/>
          <w:rtl/>
        </w:rPr>
        <w:lastRenderedPageBreak/>
        <w:t xml:space="preserve"> &lt;&lt; דובר &gt;&gt; </w:t>
      </w:r>
      <w:r>
        <w:rPr>
          <w:rtl/>
        </w:rPr>
        <w:t>ישי פרלמן:</w:t>
      </w:r>
      <w:r w:rsidRPr="002F1DA1">
        <w:rPr>
          <w:rStyle w:val="TagStyle"/>
          <w:rtl/>
        </w:rPr>
        <w:t xml:space="preserve"> &lt;&lt; דובר &gt;&gt;</w:t>
      </w:r>
      <w:r>
        <w:rPr>
          <w:rtl/>
        </w:rPr>
        <w:t xml:space="preserve">   </w:t>
      </w:r>
      <w:bookmarkEnd w:id="62"/>
    </w:p>
    <w:p w14:paraId="58843428" w14:textId="77777777" w:rsidR="002F1DA1" w:rsidRDefault="002F1DA1" w:rsidP="002F1DA1">
      <w:pPr>
        <w:pStyle w:val="KeepWithNext"/>
        <w:rPr>
          <w:rtl/>
        </w:rPr>
      </w:pPr>
    </w:p>
    <w:p w14:paraId="2761FAB8" w14:textId="0D926753" w:rsidR="00BF32A0" w:rsidRPr="00926C98" w:rsidRDefault="00BF32A0" w:rsidP="002F1DA1">
      <w:pPr>
        <w:rPr>
          <w:rFonts w:ascii="David" w:hAnsi="David"/>
          <w:rtl/>
        </w:rPr>
      </w:pPr>
      <w:bookmarkStart w:id="63" w:name="_ETM_Q1_162850"/>
      <w:bookmarkEnd w:id="61"/>
      <w:bookmarkEnd w:id="63"/>
      <w:r w:rsidRPr="00926C98">
        <w:rPr>
          <w:rFonts w:ascii="David" w:hAnsi="David"/>
          <w:rtl/>
        </w:rPr>
        <w:t>זה תואם להגדרות של חוק הפיקוח. יש בכל מיני מקומות הגדרות של החזקה מהותית שהן שונות בכל מיני הקשרים.</w:t>
      </w:r>
      <w:r w:rsidR="002F1DA1">
        <w:rPr>
          <w:rFonts w:ascii="David" w:hAnsi="David" w:hint="cs"/>
          <w:rtl/>
        </w:rPr>
        <w:t xml:space="preserve"> </w:t>
      </w:r>
      <w:bookmarkStart w:id="64" w:name="_ETM_Q1_174857"/>
      <w:bookmarkEnd w:id="64"/>
      <w:r w:rsidRPr="00926C98">
        <w:rPr>
          <w:rFonts w:ascii="David" w:hAnsi="David"/>
          <w:rtl/>
        </w:rPr>
        <w:t>אבל בהקשר לזה, היום אנחנו חושבים שזה נכון</w:t>
      </w:r>
      <w:r w:rsidR="00131A10">
        <w:rPr>
          <w:rFonts w:ascii="David" w:hAnsi="David" w:hint="cs"/>
          <w:rtl/>
        </w:rPr>
        <w:t xml:space="preserve"> </w:t>
      </w:r>
      <w:r w:rsidRPr="002F1DA1">
        <w:rPr>
          <w:rFonts w:ascii="David" w:hAnsi="David"/>
          <w:rtl/>
        </w:rPr>
        <w:t>- - -</w:t>
      </w:r>
    </w:p>
    <w:p w14:paraId="74DC2907" w14:textId="77777777" w:rsidR="00BF32A0" w:rsidRDefault="00BF32A0" w:rsidP="00BF32A0">
      <w:pPr>
        <w:rPr>
          <w:rFonts w:ascii="David" w:hAnsi="David"/>
          <w:rtl/>
        </w:rPr>
      </w:pPr>
    </w:p>
    <w:p w14:paraId="11ED4A63" w14:textId="5ADEAF89" w:rsidR="002F1DA1" w:rsidRDefault="002F1DA1" w:rsidP="002F1DA1">
      <w:pPr>
        <w:pStyle w:val="af6"/>
        <w:keepNext/>
        <w:rPr>
          <w:rtl/>
        </w:rPr>
      </w:pPr>
      <w:bookmarkStart w:id="65" w:name="ET_yor_6353_19"/>
      <w:r w:rsidRPr="002F1DA1">
        <w:rPr>
          <w:rStyle w:val="TagStyle"/>
          <w:rtl/>
        </w:rPr>
        <w:t xml:space="preserve"> &lt;&lt; יור &gt;&gt; </w:t>
      </w:r>
      <w:r>
        <w:rPr>
          <w:rtl/>
        </w:rPr>
        <w:t>היו"ר חנוך דב מלביצקי:</w:t>
      </w:r>
      <w:r w:rsidRPr="002F1DA1">
        <w:rPr>
          <w:rStyle w:val="TagStyle"/>
          <w:rtl/>
        </w:rPr>
        <w:t xml:space="preserve"> &lt;&lt; יור &gt;&gt;</w:t>
      </w:r>
      <w:r>
        <w:rPr>
          <w:rtl/>
        </w:rPr>
        <w:t xml:space="preserve">   </w:t>
      </w:r>
      <w:bookmarkEnd w:id="65"/>
    </w:p>
    <w:p w14:paraId="02268E15" w14:textId="77777777" w:rsidR="002F1DA1" w:rsidRDefault="002F1DA1" w:rsidP="002F1DA1">
      <w:pPr>
        <w:pStyle w:val="KeepWithNext"/>
        <w:rPr>
          <w:rtl/>
        </w:rPr>
      </w:pPr>
    </w:p>
    <w:p w14:paraId="3D1ED69F" w14:textId="77777777" w:rsidR="00BF32A0" w:rsidRPr="00926C98" w:rsidRDefault="00BF32A0" w:rsidP="00BF32A0">
      <w:pPr>
        <w:rPr>
          <w:rFonts w:ascii="David" w:hAnsi="David"/>
          <w:rtl/>
        </w:rPr>
      </w:pPr>
      <w:bookmarkStart w:id="66" w:name="_ETM_Q1_169603"/>
      <w:bookmarkEnd w:id="66"/>
      <w:r w:rsidRPr="00926C98">
        <w:rPr>
          <w:rFonts w:ascii="David" w:hAnsi="David"/>
          <w:rtl/>
        </w:rPr>
        <w:t>מי הרגולטור פה?</w:t>
      </w:r>
    </w:p>
    <w:p w14:paraId="5476D347" w14:textId="77777777" w:rsidR="002F1DA1" w:rsidRDefault="002F1DA1" w:rsidP="00BF32A0">
      <w:pPr>
        <w:rPr>
          <w:rFonts w:ascii="David" w:hAnsi="David"/>
          <w:rtl/>
        </w:rPr>
      </w:pPr>
      <w:bookmarkStart w:id="67" w:name="_ETM_Q1_173603"/>
      <w:bookmarkStart w:id="68" w:name="_ETM_Q1_175101"/>
      <w:bookmarkEnd w:id="67"/>
      <w:bookmarkEnd w:id="68"/>
    </w:p>
    <w:p w14:paraId="68B57C5B" w14:textId="4DDF509B" w:rsidR="002F1DA1" w:rsidRDefault="002F1DA1" w:rsidP="002F1DA1">
      <w:pPr>
        <w:pStyle w:val="af5"/>
        <w:keepNext/>
        <w:rPr>
          <w:rtl/>
        </w:rPr>
      </w:pPr>
      <w:bookmarkStart w:id="69" w:name="ET_interruption_קריאה_21"/>
      <w:r w:rsidRPr="002F1DA1">
        <w:rPr>
          <w:rStyle w:val="TagStyle"/>
          <w:rtl/>
        </w:rPr>
        <w:t xml:space="preserve"> &lt;&lt; קריאה &gt;&gt; </w:t>
      </w:r>
      <w:r>
        <w:rPr>
          <w:rtl/>
        </w:rPr>
        <w:t>קריאה:</w:t>
      </w:r>
      <w:r w:rsidRPr="002F1DA1">
        <w:rPr>
          <w:rStyle w:val="TagStyle"/>
          <w:rtl/>
        </w:rPr>
        <w:t xml:space="preserve"> &lt;&lt; קריאה &gt;&gt;</w:t>
      </w:r>
      <w:r>
        <w:rPr>
          <w:rtl/>
        </w:rPr>
        <w:t xml:space="preserve">   </w:t>
      </w:r>
      <w:bookmarkEnd w:id="69"/>
    </w:p>
    <w:p w14:paraId="1C7C8BFC" w14:textId="77777777" w:rsidR="002F1DA1" w:rsidRDefault="002F1DA1" w:rsidP="002F1DA1">
      <w:pPr>
        <w:pStyle w:val="KeepWithNext"/>
        <w:rPr>
          <w:rtl/>
        </w:rPr>
      </w:pPr>
    </w:p>
    <w:p w14:paraId="548C824A" w14:textId="1E87A2A2" w:rsidR="00BF32A0" w:rsidRPr="00926C98" w:rsidRDefault="00BF32A0" w:rsidP="00BF32A0">
      <w:pPr>
        <w:rPr>
          <w:rFonts w:ascii="David" w:hAnsi="David"/>
          <w:rtl/>
        </w:rPr>
      </w:pPr>
      <w:r w:rsidRPr="00926C98">
        <w:rPr>
          <w:rFonts w:ascii="David" w:hAnsi="David"/>
          <w:rtl/>
        </w:rPr>
        <w:t>רשות שוק ההון.</w:t>
      </w:r>
    </w:p>
    <w:p w14:paraId="2D6F2CD2" w14:textId="77777777" w:rsidR="00BF32A0" w:rsidRDefault="00BF32A0" w:rsidP="00BF32A0">
      <w:pPr>
        <w:rPr>
          <w:rFonts w:ascii="David" w:hAnsi="David"/>
          <w:rtl/>
        </w:rPr>
      </w:pPr>
    </w:p>
    <w:p w14:paraId="13920204" w14:textId="50A425D0" w:rsidR="002F1DA1" w:rsidRDefault="002F1DA1" w:rsidP="002F1DA1">
      <w:pPr>
        <w:pStyle w:val="af6"/>
        <w:keepNext/>
        <w:rPr>
          <w:rtl/>
        </w:rPr>
      </w:pPr>
      <w:bookmarkStart w:id="70" w:name="ET_yor_6353_22"/>
      <w:r w:rsidRPr="002F1DA1">
        <w:rPr>
          <w:rStyle w:val="TagStyle"/>
          <w:rtl/>
        </w:rPr>
        <w:t xml:space="preserve"> &lt;&lt; יור &gt;&gt; </w:t>
      </w:r>
      <w:r>
        <w:rPr>
          <w:rtl/>
        </w:rPr>
        <w:t>היו"ר חנוך דב מלביצקי:</w:t>
      </w:r>
      <w:r w:rsidRPr="002F1DA1">
        <w:rPr>
          <w:rStyle w:val="TagStyle"/>
          <w:rtl/>
        </w:rPr>
        <w:t xml:space="preserve"> &lt;&lt; יור &gt;&gt;</w:t>
      </w:r>
      <w:r>
        <w:rPr>
          <w:rtl/>
        </w:rPr>
        <w:t xml:space="preserve">   </w:t>
      </w:r>
      <w:bookmarkEnd w:id="70"/>
    </w:p>
    <w:p w14:paraId="114214ED" w14:textId="77777777" w:rsidR="002F1DA1" w:rsidRDefault="002F1DA1" w:rsidP="002F1DA1">
      <w:pPr>
        <w:pStyle w:val="KeepWithNext"/>
        <w:rPr>
          <w:rtl/>
        </w:rPr>
      </w:pPr>
    </w:p>
    <w:p w14:paraId="1D174943" w14:textId="77777777" w:rsidR="00BF32A0" w:rsidRPr="00926C98" w:rsidRDefault="00BF32A0" w:rsidP="00BF32A0">
      <w:pPr>
        <w:rPr>
          <w:rFonts w:ascii="David" w:hAnsi="David"/>
          <w:rtl/>
        </w:rPr>
      </w:pPr>
      <w:bookmarkStart w:id="71" w:name="_ETM_Q1_173601"/>
      <w:bookmarkEnd w:id="71"/>
      <w:r w:rsidRPr="00926C98">
        <w:rPr>
          <w:rFonts w:ascii="David" w:hAnsi="David"/>
          <w:rtl/>
        </w:rPr>
        <w:t>יופי. ומה ההגדרה שלכם? למה לא להגיד שזה בהתאם להגדרות של רשות שוק ההון?</w:t>
      </w:r>
    </w:p>
    <w:p w14:paraId="4F84355D" w14:textId="77777777" w:rsidR="002F1DA1" w:rsidRDefault="002F1DA1" w:rsidP="00BF32A0">
      <w:pPr>
        <w:rPr>
          <w:rFonts w:ascii="David" w:hAnsi="David"/>
          <w:rtl/>
        </w:rPr>
      </w:pPr>
      <w:bookmarkStart w:id="72" w:name="_ETM_Q1_190102"/>
      <w:bookmarkStart w:id="73" w:name="_ETM_Q1_182102"/>
      <w:bookmarkStart w:id="74" w:name="_ETM_Q1_184602"/>
      <w:bookmarkStart w:id="75" w:name="_ETM_Q1_178350"/>
      <w:bookmarkEnd w:id="72"/>
      <w:bookmarkEnd w:id="73"/>
      <w:bookmarkEnd w:id="74"/>
      <w:bookmarkEnd w:id="75"/>
    </w:p>
    <w:p w14:paraId="032B87B9" w14:textId="26FC43B7" w:rsidR="002F1DA1" w:rsidRDefault="002F1DA1" w:rsidP="002F1DA1">
      <w:pPr>
        <w:pStyle w:val="a4"/>
        <w:keepNext/>
        <w:rPr>
          <w:rtl/>
        </w:rPr>
      </w:pPr>
      <w:bookmarkStart w:id="76" w:name="ET_speaker_ישי_פרלמן_23"/>
      <w:r w:rsidRPr="002F1DA1">
        <w:rPr>
          <w:rStyle w:val="TagStyle"/>
          <w:rtl/>
        </w:rPr>
        <w:t xml:space="preserve"> &lt;&lt; דובר &gt;&gt; </w:t>
      </w:r>
      <w:r>
        <w:rPr>
          <w:rtl/>
        </w:rPr>
        <w:t>ישי פרלמן:</w:t>
      </w:r>
      <w:r w:rsidRPr="002F1DA1">
        <w:rPr>
          <w:rStyle w:val="TagStyle"/>
          <w:rtl/>
        </w:rPr>
        <w:t xml:space="preserve"> &lt;&lt; דובר &gt;&gt;</w:t>
      </w:r>
      <w:r>
        <w:rPr>
          <w:rtl/>
        </w:rPr>
        <w:t xml:space="preserve">   </w:t>
      </w:r>
      <w:bookmarkEnd w:id="76"/>
    </w:p>
    <w:p w14:paraId="515D2A42" w14:textId="77777777" w:rsidR="002F1DA1" w:rsidRDefault="002F1DA1" w:rsidP="002F1DA1">
      <w:pPr>
        <w:pStyle w:val="KeepWithNext"/>
        <w:rPr>
          <w:rtl/>
        </w:rPr>
      </w:pPr>
    </w:p>
    <w:p w14:paraId="518D5EE4" w14:textId="2071F639" w:rsidR="00BF32A0" w:rsidRPr="00926C98" w:rsidRDefault="00BF32A0" w:rsidP="00BF32A0">
      <w:pPr>
        <w:rPr>
          <w:rFonts w:ascii="David" w:hAnsi="David"/>
          <w:rtl/>
        </w:rPr>
      </w:pPr>
      <w:bookmarkStart w:id="77" w:name="_ETM_Q1_179850"/>
      <w:bookmarkStart w:id="78" w:name="_ETM_Q1_178601"/>
      <w:bookmarkEnd w:id="77"/>
      <w:bookmarkEnd w:id="78"/>
      <w:r w:rsidRPr="00926C98">
        <w:rPr>
          <w:rFonts w:ascii="David" w:hAnsi="David"/>
          <w:rtl/>
        </w:rPr>
        <w:t xml:space="preserve">זה מה שעושים </w:t>
      </w:r>
      <w:bookmarkStart w:id="79" w:name="_ETM_Q1_192852"/>
      <w:bookmarkEnd w:id="79"/>
      <w:r w:rsidRPr="00926C98">
        <w:rPr>
          <w:rFonts w:ascii="David" w:hAnsi="David"/>
          <w:rtl/>
        </w:rPr>
        <w:t>היום, אבל יש מקרים</w:t>
      </w:r>
      <w:bookmarkStart w:id="80" w:name="_ETM_Q1_189603"/>
      <w:bookmarkEnd w:id="80"/>
      <w:r w:rsidR="00131A10">
        <w:rPr>
          <w:rFonts w:ascii="David" w:hAnsi="David" w:hint="cs"/>
          <w:rtl/>
        </w:rPr>
        <w:t xml:space="preserve"> –</w:t>
      </w:r>
      <w:r w:rsidRPr="00926C98">
        <w:rPr>
          <w:rFonts w:ascii="David" w:hAnsi="David"/>
          <w:rtl/>
        </w:rPr>
        <w:t xml:space="preserve"> או לפחות </w:t>
      </w:r>
      <w:r w:rsidR="002F1DA1">
        <w:rPr>
          <w:rFonts w:ascii="David" w:hAnsi="David" w:hint="cs"/>
          <w:rtl/>
        </w:rPr>
        <w:t xml:space="preserve">יכול להיות </w:t>
      </w:r>
      <w:bookmarkStart w:id="81" w:name="_ETM_Q1_193601"/>
      <w:bookmarkEnd w:id="81"/>
      <w:r w:rsidRPr="00926C98">
        <w:rPr>
          <w:rFonts w:ascii="David" w:hAnsi="David"/>
          <w:rtl/>
        </w:rPr>
        <w:t>שבעתיד יהיו מקרים</w:t>
      </w:r>
      <w:r w:rsidR="00131A10">
        <w:rPr>
          <w:rFonts w:ascii="David" w:hAnsi="David" w:hint="cs"/>
          <w:rtl/>
        </w:rPr>
        <w:t xml:space="preserve"> –</w:t>
      </w:r>
      <w:r w:rsidRPr="00926C98">
        <w:rPr>
          <w:rFonts w:ascii="David" w:hAnsi="David"/>
          <w:rtl/>
        </w:rPr>
        <w:t xml:space="preserve"> שבהם יש היבטים מיסויים שהם לא ההיבטים </w:t>
      </w:r>
      <w:r w:rsidR="002F1DA1">
        <w:rPr>
          <w:rFonts w:ascii="David" w:hAnsi="David" w:hint="cs"/>
          <w:rtl/>
        </w:rPr>
        <w:t>הרלוונטיי</w:t>
      </w:r>
      <w:bookmarkStart w:id="82" w:name="_ETM_Q1_198601"/>
      <w:bookmarkEnd w:id="82"/>
      <w:r w:rsidR="002F1DA1">
        <w:rPr>
          <w:rFonts w:ascii="David" w:hAnsi="David" w:hint="cs"/>
          <w:rtl/>
        </w:rPr>
        <w:t>ם</w:t>
      </w:r>
      <w:r w:rsidRPr="00926C98">
        <w:rPr>
          <w:rFonts w:ascii="David" w:hAnsi="David"/>
          <w:rtl/>
        </w:rPr>
        <w:t xml:space="preserve">. אמרנו שזה גם משתנה בחוזרים, </w:t>
      </w:r>
      <w:bookmarkStart w:id="83" w:name="_ETM_Q1_200101"/>
      <w:bookmarkStart w:id="84" w:name="_ETM_Q1_192101"/>
      <w:bookmarkEnd w:id="83"/>
      <w:bookmarkEnd w:id="84"/>
      <w:r w:rsidRPr="00926C98">
        <w:rPr>
          <w:rFonts w:ascii="David" w:hAnsi="David"/>
          <w:rtl/>
        </w:rPr>
        <w:t>שבהם ברור שאין מחשבה מעבר לשיקולים מיסויים, וגם נכון, אנחנו חושבים ששר האוצר והוועדה יהיו מעורבים בקביעת הסדרים מיסויים.</w:t>
      </w:r>
    </w:p>
    <w:p w14:paraId="377E2D11" w14:textId="77777777" w:rsidR="00BF32A0" w:rsidRDefault="00BF32A0" w:rsidP="00BF32A0">
      <w:pPr>
        <w:rPr>
          <w:rFonts w:ascii="David" w:hAnsi="David"/>
          <w:rtl/>
        </w:rPr>
      </w:pPr>
    </w:p>
    <w:p w14:paraId="36A7AF17" w14:textId="2551FCB2" w:rsidR="002F1DA1" w:rsidRDefault="002F1DA1" w:rsidP="002F1DA1">
      <w:pPr>
        <w:pStyle w:val="af6"/>
        <w:keepNext/>
        <w:rPr>
          <w:rtl/>
        </w:rPr>
      </w:pPr>
      <w:bookmarkStart w:id="85" w:name="ET_yor_6353_24"/>
      <w:r w:rsidRPr="002F1DA1">
        <w:rPr>
          <w:rStyle w:val="TagStyle"/>
          <w:rtl/>
        </w:rPr>
        <w:t xml:space="preserve"> &lt;&lt; יור &gt;&gt; </w:t>
      </w:r>
      <w:r>
        <w:rPr>
          <w:rtl/>
        </w:rPr>
        <w:t>היו"ר חנוך דב מלביצקי:</w:t>
      </w:r>
      <w:r w:rsidRPr="002F1DA1">
        <w:rPr>
          <w:rStyle w:val="TagStyle"/>
          <w:rtl/>
        </w:rPr>
        <w:t xml:space="preserve"> &lt;&lt; יור &gt;&gt;</w:t>
      </w:r>
      <w:r>
        <w:rPr>
          <w:rtl/>
        </w:rPr>
        <w:t xml:space="preserve">   </w:t>
      </w:r>
      <w:bookmarkEnd w:id="85"/>
    </w:p>
    <w:p w14:paraId="1FA24FAE" w14:textId="77777777" w:rsidR="002F1DA1" w:rsidRDefault="002F1DA1" w:rsidP="002F1DA1">
      <w:pPr>
        <w:pStyle w:val="KeepWithNext"/>
        <w:rPr>
          <w:rtl/>
        </w:rPr>
      </w:pPr>
    </w:p>
    <w:p w14:paraId="7E93AFA7" w14:textId="26AC519F" w:rsidR="00BF32A0" w:rsidRPr="00926C98" w:rsidRDefault="00BF32A0" w:rsidP="00BF32A0">
      <w:pPr>
        <w:rPr>
          <w:rFonts w:ascii="David" w:hAnsi="David"/>
          <w:rtl/>
        </w:rPr>
      </w:pPr>
      <w:bookmarkStart w:id="86" w:name="_ETM_Q1_209102"/>
      <w:bookmarkEnd w:id="86"/>
      <w:r w:rsidRPr="00926C98">
        <w:rPr>
          <w:rFonts w:ascii="David" w:hAnsi="David"/>
          <w:rtl/>
        </w:rPr>
        <w:t>אז מה הולכים לעשות? לא הבנתי שום דבר</w:t>
      </w:r>
      <w:r w:rsidR="002F1DA1">
        <w:rPr>
          <w:rFonts w:ascii="David" w:hAnsi="David" w:hint="cs"/>
          <w:rtl/>
        </w:rPr>
        <w:t>.</w:t>
      </w:r>
      <w:bookmarkStart w:id="87" w:name="_ETM_Q1_213600"/>
      <w:bookmarkEnd w:id="87"/>
    </w:p>
    <w:p w14:paraId="0B1742CC" w14:textId="77777777" w:rsidR="002F1DA1" w:rsidRDefault="002F1DA1" w:rsidP="00BF32A0">
      <w:pPr>
        <w:rPr>
          <w:rFonts w:ascii="David" w:hAnsi="David"/>
          <w:rtl/>
        </w:rPr>
      </w:pPr>
      <w:bookmarkStart w:id="88" w:name="_ETM_Q1_207103"/>
      <w:bookmarkEnd w:id="88"/>
    </w:p>
    <w:p w14:paraId="0774B3E1" w14:textId="07477CA8" w:rsidR="002F1DA1" w:rsidRDefault="002F1DA1" w:rsidP="002F1DA1">
      <w:pPr>
        <w:pStyle w:val="a4"/>
        <w:keepNext/>
        <w:rPr>
          <w:rtl/>
        </w:rPr>
      </w:pPr>
      <w:bookmarkStart w:id="89" w:name="ET_speaker_ישי_פרלמן_25"/>
      <w:r w:rsidRPr="002F1DA1">
        <w:rPr>
          <w:rStyle w:val="TagStyle"/>
          <w:rtl/>
        </w:rPr>
        <w:t xml:space="preserve"> &lt;&lt; דובר &gt;&gt; </w:t>
      </w:r>
      <w:r>
        <w:rPr>
          <w:rtl/>
        </w:rPr>
        <w:t>ישי פרלמן:</w:t>
      </w:r>
      <w:r w:rsidRPr="002F1DA1">
        <w:rPr>
          <w:rStyle w:val="TagStyle"/>
          <w:rtl/>
        </w:rPr>
        <w:t xml:space="preserve"> &lt;&lt; דובר &gt;&gt;</w:t>
      </w:r>
      <w:r>
        <w:rPr>
          <w:rtl/>
        </w:rPr>
        <w:t xml:space="preserve">   </w:t>
      </w:r>
      <w:bookmarkEnd w:id="89"/>
    </w:p>
    <w:p w14:paraId="7075C450" w14:textId="77777777" w:rsidR="002F1DA1" w:rsidRDefault="002F1DA1" w:rsidP="002F1DA1">
      <w:pPr>
        <w:pStyle w:val="KeepWithNext"/>
        <w:rPr>
          <w:rtl/>
        </w:rPr>
      </w:pPr>
    </w:p>
    <w:p w14:paraId="1574AF82" w14:textId="23925C04" w:rsidR="00BF32A0" w:rsidRPr="00926C98" w:rsidRDefault="00BF32A0" w:rsidP="00BF32A0">
      <w:pPr>
        <w:rPr>
          <w:rFonts w:ascii="David" w:hAnsi="David"/>
          <w:rtl/>
        </w:rPr>
      </w:pPr>
      <w:bookmarkStart w:id="90" w:name="_ETM_Q1_209103"/>
      <w:bookmarkStart w:id="91" w:name="_ETM_Q1_216603"/>
      <w:bookmarkEnd w:id="90"/>
      <w:bookmarkEnd w:id="91"/>
      <w:r w:rsidRPr="00926C98">
        <w:rPr>
          <w:rFonts w:ascii="David" w:hAnsi="David"/>
          <w:rtl/>
        </w:rPr>
        <w:t>נקבע שהיום, החזקה מהותית זה החזקה שלא עומדת בתנאים של הרגולטור, של רשות שוק ההון,</w:t>
      </w:r>
      <w:r w:rsidR="002F1DA1">
        <w:rPr>
          <w:rFonts w:ascii="David" w:hAnsi="David" w:hint="cs"/>
          <w:rtl/>
        </w:rPr>
        <w:t xml:space="preserve"> </w:t>
      </w:r>
      <w:bookmarkStart w:id="92" w:name="_ETM_Q1_221602"/>
      <w:bookmarkEnd w:id="92"/>
      <w:r w:rsidR="002F1DA1">
        <w:rPr>
          <w:rFonts w:ascii="David" w:hAnsi="David" w:hint="cs"/>
          <w:rtl/>
        </w:rPr>
        <w:t>ואנחנו מכירים את ההוראות,</w:t>
      </w:r>
      <w:r w:rsidRPr="00926C98">
        <w:rPr>
          <w:rFonts w:ascii="David" w:hAnsi="David"/>
          <w:rtl/>
        </w:rPr>
        <w:t xml:space="preserve"> כפי שהם היום. ובהמשך, </w:t>
      </w:r>
      <w:r w:rsidR="002F1DA1">
        <w:rPr>
          <w:rFonts w:ascii="David" w:hAnsi="David" w:hint="cs"/>
          <w:rtl/>
        </w:rPr>
        <w:t>ככל שנעשה שינויים,</w:t>
      </w:r>
      <w:bookmarkStart w:id="93" w:name="_ETM_Q1_224100"/>
      <w:bookmarkEnd w:id="93"/>
      <w:r w:rsidR="002F1DA1">
        <w:rPr>
          <w:rFonts w:ascii="David" w:hAnsi="David" w:hint="cs"/>
          <w:rtl/>
        </w:rPr>
        <w:t xml:space="preserve"> </w:t>
      </w:r>
      <w:r w:rsidRPr="00926C98">
        <w:rPr>
          <w:rFonts w:ascii="David" w:hAnsi="David"/>
          <w:rtl/>
        </w:rPr>
        <w:t>ניתן הסמכה לשר האוצר באישור ועדת הכספים לעשות את זה.</w:t>
      </w:r>
    </w:p>
    <w:p w14:paraId="387DBCFC" w14:textId="77777777" w:rsidR="00BF32A0" w:rsidRDefault="00BF32A0" w:rsidP="00BF32A0">
      <w:pPr>
        <w:rPr>
          <w:rFonts w:ascii="David" w:hAnsi="David"/>
          <w:rtl/>
        </w:rPr>
      </w:pPr>
    </w:p>
    <w:p w14:paraId="688A1772" w14:textId="1A2C4DFD" w:rsidR="002F1DA1" w:rsidRDefault="002F1DA1" w:rsidP="002F1DA1">
      <w:pPr>
        <w:pStyle w:val="af6"/>
        <w:keepNext/>
        <w:rPr>
          <w:rtl/>
        </w:rPr>
      </w:pPr>
      <w:bookmarkStart w:id="94" w:name="ET_yor_6353_26"/>
      <w:r w:rsidRPr="002F1DA1">
        <w:rPr>
          <w:rStyle w:val="TagStyle"/>
          <w:rtl/>
        </w:rPr>
        <w:t xml:space="preserve"> &lt;&lt; יור &gt;&gt; </w:t>
      </w:r>
      <w:r>
        <w:rPr>
          <w:rtl/>
        </w:rPr>
        <w:t>היו"ר חנוך דב מלביצקי:</w:t>
      </w:r>
      <w:r w:rsidRPr="002F1DA1">
        <w:rPr>
          <w:rStyle w:val="TagStyle"/>
          <w:rtl/>
        </w:rPr>
        <w:t xml:space="preserve"> &lt;&lt; יור &gt;&gt;</w:t>
      </w:r>
      <w:r>
        <w:rPr>
          <w:rtl/>
        </w:rPr>
        <w:t xml:space="preserve">   </w:t>
      </w:r>
      <w:bookmarkEnd w:id="94"/>
    </w:p>
    <w:p w14:paraId="1A528932" w14:textId="77777777" w:rsidR="002F1DA1" w:rsidRDefault="002F1DA1" w:rsidP="002F1DA1">
      <w:pPr>
        <w:pStyle w:val="KeepWithNext"/>
        <w:rPr>
          <w:rtl/>
        </w:rPr>
      </w:pPr>
    </w:p>
    <w:p w14:paraId="4AC7E736" w14:textId="77777777" w:rsidR="00BF32A0" w:rsidRPr="00926C98" w:rsidRDefault="00BF32A0" w:rsidP="00BF32A0">
      <w:pPr>
        <w:rPr>
          <w:rFonts w:ascii="David" w:hAnsi="David"/>
          <w:rtl/>
        </w:rPr>
      </w:pPr>
      <w:bookmarkStart w:id="95" w:name="_ETM_Q1_223102"/>
      <w:bookmarkEnd w:id="95"/>
      <w:r w:rsidRPr="00926C98">
        <w:rPr>
          <w:rFonts w:ascii="David" w:hAnsi="David"/>
          <w:rtl/>
        </w:rPr>
        <w:t>למה אי אפשר לקבוע פה שהחזקה מהותית בהתאם להוראות חוק זה תהיה כפי שקובעת רשות שוק ההון? למה צריך את המשחק הזה?</w:t>
      </w:r>
    </w:p>
    <w:p w14:paraId="2F02789C" w14:textId="77777777" w:rsidR="002F1DA1" w:rsidRDefault="002F1DA1" w:rsidP="00BF32A0">
      <w:pPr>
        <w:rPr>
          <w:rFonts w:ascii="David" w:hAnsi="David"/>
          <w:rtl/>
        </w:rPr>
      </w:pPr>
    </w:p>
    <w:p w14:paraId="17A7E8B8" w14:textId="04A83709" w:rsidR="002F1DA1" w:rsidRDefault="002F1DA1" w:rsidP="002F1DA1">
      <w:pPr>
        <w:pStyle w:val="a4"/>
        <w:keepNext/>
        <w:rPr>
          <w:rtl/>
        </w:rPr>
      </w:pPr>
      <w:bookmarkStart w:id="96" w:name="ET_speaker_ישי_פרלמן_27"/>
      <w:r w:rsidRPr="002F1DA1">
        <w:rPr>
          <w:rStyle w:val="TagStyle"/>
          <w:rtl/>
        </w:rPr>
        <w:t xml:space="preserve"> &lt;&lt; דובר &gt;&gt; </w:t>
      </w:r>
      <w:r>
        <w:rPr>
          <w:rtl/>
        </w:rPr>
        <w:t>ישי פרלמן:</w:t>
      </w:r>
      <w:r w:rsidRPr="002F1DA1">
        <w:rPr>
          <w:rStyle w:val="TagStyle"/>
          <w:rtl/>
        </w:rPr>
        <w:t xml:space="preserve"> &lt;&lt; דובר &gt;&gt;</w:t>
      </w:r>
      <w:r>
        <w:rPr>
          <w:rtl/>
        </w:rPr>
        <w:t xml:space="preserve">   </w:t>
      </w:r>
      <w:bookmarkEnd w:id="96"/>
    </w:p>
    <w:p w14:paraId="14B46C08" w14:textId="77777777" w:rsidR="002F1DA1" w:rsidRDefault="002F1DA1" w:rsidP="002F1DA1">
      <w:pPr>
        <w:pStyle w:val="KeepWithNext"/>
        <w:rPr>
          <w:rtl/>
        </w:rPr>
      </w:pPr>
    </w:p>
    <w:p w14:paraId="021847D3" w14:textId="7BCF5EB9" w:rsidR="00BF32A0" w:rsidRPr="00926C98" w:rsidRDefault="00BF32A0" w:rsidP="002F1DA1">
      <w:pPr>
        <w:rPr>
          <w:rFonts w:ascii="David" w:hAnsi="David"/>
          <w:rtl/>
        </w:rPr>
      </w:pPr>
      <w:r w:rsidRPr="00926C98">
        <w:rPr>
          <w:rFonts w:ascii="David" w:hAnsi="David"/>
          <w:rtl/>
        </w:rPr>
        <w:t>כי</w:t>
      </w:r>
      <w:r w:rsidR="002F1DA1">
        <w:rPr>
          <w:rFonts w:ascii="David" w:hAnsi="David" w:hint="cs"/>
          <w:rtl/>
        </w:rPr>
        <w:t xml:space="preserve"> </w:t>
      </w:r>
      <w:bookmarkStart w:id="97" w:name="_ETM_Q1_245602"/>
      <w:bookmarkEnd w:id="97"/>
      <w:r w:rsidRPr="00926C98">
        <w:rPr>
          <w:rFonts w:ascii="David" w:hAnsi="David"/>
          <w:rtl/>
        </w:rPr>
        <w:t>אנחנו חושבים שהיום זה נכון, אבל יכול מאוד להיות בעתיד</w:t>
      </w:r>
      <w:r w:rsidR="002F1DA1">
        <w:rPr>
          <w:rFonts w:ascii="David" w:hAnsi="David" w:hint="cs"/>
          <w:rtl/>
        </w:rPr>
        <w:t xml:space="preserve"> - - -</w:t>
      </w:r>
      <w:bookmarkStart w:id="98" w:name="_ETM_Q1_248102"/>
      <w:bookmarkEnd w:id="98"/>
    </w:p>
    <w:p w14:paraId="7888255E" w14:textId="77777777" w:rsidR="00BF32A0" w:rsidRDefault="00BF32A0" w:rsidP="00BF32A0">
      <w:pPr>
        <w:rPr>
          <w:rFonts w:ascii="David" w:hAnsi="David"/>
          <w:rtl/>
        </w:rPr>
      </w:pPr>
      <w:bookmarkStart w:id="99" w:name="_ETM_Q1_240102"/>
      <w:bookmarkEnd w:id="99"/>
    </w:p>
    <w:p w14:paraId="7252CAF5" w14:textId="7E3C23E1" w:rsidR="002F1DA1" w:rsidRDefault="002F1DA1" w:rsidP="002F1DA1">
      <w:pPr>
        <w:pStyle w:val="af6"/>
        <w:keepNext/>
        <w:rPr>
          <w:rtl/>
        </w:rPr>
      </w:pPr>
      <w:bookmarkStart w:id="100" w:name="ET_yor_6353_28"/>
      <w:r w:rsidRPr="002F1DA1">
        <w:rPr>
          <w:rStyle w:val="TagStyle"/>
          <w:rtl/>
        </w:rPr>
        <w:t xml:space="preserve"> &lt;&lt; יור &gt;&gt; </w:t>
      </w:r>
      <w:r>
        <w:rPr>
          <w:rtl/>
        </w:rPr>
        <w:t>היו"ר חנוך דב מלביצקי:</w:t>
      </w:r>
      <w:r w:rsidRPr="002F1DA1">
        <w:rPr>
          <w:rStyle w:val="TagStyle"/>
          <w:rtl/>
        </w:rPr>
        <w:t xml:space="preserve"> &lt;&lt; יור &gt;&gt;</w:t>
      </w:r>
      <w:r>
        <w:rPr>
          <w:rtl/>
        </w:rPr>
        <w:t xml:space="preserve">   </w:t>
      </w:r>
      <w:bookmarkEnd w:id="100"/>
    </w:p>
    <w:p w14:paraId="751D7BD3" w14:textId="77777777" w:rsidR="002F1DA1" w:rsidRDefault="002F1DA1" w:rsidP="002F1DA1">
      <w:pPr>
        <w:pStyle w:val="KeepWithNext"/>
        <w:rPr>
          <w:rtl/>
        </w:rPr>
      </w:pPr>
    </w:p>
    <w:p w14:paraId="535B5F1C" w14:textId="0870F0A5" w:rsidR="00BF32A0" w:rsidRDefault="002F1DA1" w:rsidP="00210947">
      <w:pPr>
        <w:rPr>
          <w:rFonts w:ascii="David" w:hAnsi="David"/>
          <w:rtl/>
        </w:rPr>
      </w:pPr>
      <w:bookmarkStart w:id="101" w:name="_ETM_Q1_241601"/>
      <w:bookmarkEnd w:id="101"/>
      <w:r>
        <w:rPr>
          <w:rFonts w:ascii="David" w:hAnsi="David" w:hint="cs"/>
          <w:rtl/>
        </w:rPr>
        <w:t xml:space="preserve">שיעבירו </w:t>
      </w:r>
      <w:bookmarkStart w:id="102" w:name="_ETM_Q1_253102"/>
      <w:bookmarkEnd w:id="102"/>
      <w:r w:rsidR="00BF32A0" w:rsidRPr="00926C98">
        <w:rPr>
          <w:rFonts w:ascii="David" w:hAnsi="David"/>
          <w:rtl/>
        </w:rPr>
        <w:t>שינוי חקיקה בעתיד, אם יכול להיות.</w:t>
      </w:r>
      <w:r>
        <w:rPr>
          <w:rFonts w:ascii="David" w:hAnsi="David" w:hint="cs"/>
          <w:rtl/>
        </w:rPr>
        <w:t xml:space="preserve"> א</w:t>
      </w:r>
      <w:r w:rsidR="00BF32A0" w:rsidRPr="00926C98">
        <w:rPr>
          <w:rFonts w:ascii="David" w:hAnsi="David"/>
          <w:rtl/>
        </w:rPr>
        <w:t xml:space="preserve">ני לא אוהב את זה שאתם כל פעם מוציאים סמכויות פה מהכנסת. </w:t>
      </w:r>
    </w:p>
    <w:p w14:paraId="05FEEEFB" w14:textId="77777777" w:rsidR="00210947" w:rsidRDefault="00210947" w:rsidP="00210947">
      <w:pPr>
        <w:rPr>
          <w:rFonts w:ascii="David" w:hAnsi="David"/>
          <w:rtl/>
        </w:rPr>
      </w:pPr>
      <w:bookmarkStart w:id="103" w:name="_ETM_Q1_253351"/>
      <w:bookmarkEnd w:id="103"/>
    </w:p>
    <w:p w14:paraId="5272089E" w14:textId="2F9FFD34" w:rsidR="00210947" w:rsidRDefault="00210947" w:rsidP="00210947">
      <w:pPr>
        <w:pStyle w:val="a4"/>
        <w:keepNext/>
        <w:rPr>
          <w:rtl/>
        </w:rPr>
      </w:pPr>
      <w:bookmarkStart w:id="104" w:name="ET_speaker_ישי_פרלמן_29"/>
      <w:r w:rsidRPr="00210947">
        <w:rPr>
          <w:rStyle w:val="TagStyle"/>
          <w:rtl/>
        </w:rPr>
        <w:t xml:space="preserve"> &lt;&lt; דובר &gt;&gt; </w:t>
      </w:r>
      <w:r>
        <w:rPr>
          <w:rtl/>
        </w:rPr>
        <w:t>ישי פרלמן:</w:t>
      </w:r>
      <w:r w:rsidRPr="00210947">
        <w:rPr>
          <w:rStyle w:val="TagStyle"/>
          <w:rtl/>
        </w:rPr>
        <w:t xml:space="preserve"> &lt;&lt; דובר &gt;&gt;</w:t>
      </w:r>
      <w:r>
        <w:rPr>
          <w:rtl/>
        </w:rPr>
        <w:t xml:space="preserve">   </w:t>
      </w:r>
      <w:bookmarkEnd w:id="104"/>
    </w:p>
    <w:p w14:paraId="2F878BBC" w14:textId="77777777" w:rsidR="00210947" w:rsidRDefault="00210947" w:rsidP="00210947">
      <w:pPr>
        <w:pStyle w:val="KeepWithNext"/>
        <w:rPr>
          <w:rtl/>
        </w:rPr>
      </w:pPr>
    </w:p>
    <w:p w14:paraId="3A8C63F3" w14:textId="40E20724" w:rsidR="00210947" w:rsidRPr="00210947" w:rsidRDefault="00210947" w:rsidP="00210947">
      <w:pPr>
        <w:rPr>
          <w:rtl/>
        </w:rPr>
      </w:pPr>
      <w:bookmarkStart w:id="105" w:name="_ETM_Q1_254851"/>
      <w:bookmarkEnd w:id="105"/>
      <w:r>
        <w:rPr>
          <w:rFonts w:hint="cs"/>
          <w:rtl/>
        </w:rPr>
        <w:t xml:space="preserve">פה אנחנו דווקא </w:t>
      </w:r>
      <w:bookmarkStart w:id="106" w:name="_ETM_Q1_259852"/>
      <w:bookmarkEnd w:id="106"/>
      <w:r>
        <w:rPr>
          <w:rFonts w:hint="cs"/>
          <w:rtl/>
        </w:rPr>
        <w:t xml:space="preserve">מביאים סמכויות לכנסת. </w:t>
      </w:r>
    </w:p>
    <w:p w14:paraId="30BB01A1" w14:textId="77777777" w:rsidR="00210947" w:rsidRDefault="00210947" w:rsidP="00BF32A0">
      <w:pPr>
        <w:rPr>
          <w:rFonts w:ascii="David" w:hAnsi="David"/>
          <w:rtl/>
        </w:rPr>
      </w:pPr>
    </w:p>
    <w:p w14:paraId="0457D8A9" w14:textId="3C3F4F13" w:rsidR="00210947" w:rsidRDefault="00210947" w:rsidP="00210947">
      <w:pPr>
        <w:pStyle w:val="af6"/>
        <w:keepNext/>
        <w:rPr>
          <w:rtl/>
        </w:rPr>
      </w:pPr>
      <w:bookmarkStart w:id="107" w:name="ET_yor_6353_30"/>
      <w:r w:rsidRPr="00210947">
        <w:rPr>
          <w:rStyle w:val="TagStyle"/>
          <w:rtl/>
        </w:rPr>
        <w:t xml:space="preserve"> &lt;&lt; יור &gt;&gt; </w:t>
      </w:r>
      <w:r>
        <w:rPr>
          <w:rtl/>
        </w:rPr>
        <w:t>היו"ר חנוך דב מלביצקי:</w:t>
      </w:r>
      <w:r w:rsidRPr="00210947">
        <w:rPr>
          <w:rStyle w:val="TagStyle"/>
          <w:rtl/>
        </w:rPr>
        <w:t xml:space="preserve"> &lt;&lt; יור &gt;&gt;</w:t>
      </w:r>
      <w:r>
        <w:rPr>
          <w:rtl/>
        </w:rPr>
        <w:t xml:space="preserve">   </w:t>
      </w:r>
      <w:bookmarkEnd w:id="107"/>
    </w:p>
    <w:p w14:paraId="705CE69C" w14:textId="77777777" w:rsidR="00210947" w:rsidRDefault="00210947" w:rsidP="00210947">
      <w:pPr>
        <w:pStyle w:val="KeepWithNext"/>
        <w:rPr>
          <w:rtl/>
        </w:rPr>
      </w:pPr>
    </w:p>
    <w:p w14:paraId="03590E7B" w14:textId="5226B001" w:rsidR="00BF32A0" w:rsidRPr="00926C98" w:rsidRDefault="00BF32A0" w:rsidP="00210947">
      <w:pPr>
        <w:rPr>
          <w:rtl/>
        </w:rPr>
      </w:pPr>
      <w:bookmarkStart w:id="108" w:name="_ETM_Q1_255600"/>
      <w:bookmarkEnd w:id="108"/>
      <w:r w:rsidRPr="00926C98">
        <w:rPr>
          <w:rtl/>
        </w:rPr>
        <w:t xml:space="preserve">לא, אבל יש לך פה הגדרה של הרגולטור. הגוף שמפקח עליהם מגדיר החזקה מהותית מצד אחד. פה ספציפית אנחנו הולכים לעשות שינוי בהגדרה הזאת. </w:t>
      </w:r>
      <w:bookmarkStart w:id="109" w:name="_ETM_Q1_275100"/>
      <w:bookmarkEnd w:id="109"/>
      <w:r w:rsidRPr="00926C98">
        <w:rPr>
          <w:rtl/>
        </w:rPr>
        <w:t>כי אולי יהיו בעתיד כל מיני דברים שזה יתאים</w:t>
      </w:r>
      <w:r w:rsidR="00210947">
        <w:rPr>
          <w:rFonts w:hint="cs"/>
          <w:rtl/>
        </w:rPr>
        <w:t>?</w:t>
      </w:r>
    </w:p>
    <w:p w14:paraId="0BC9334D" w14:textId="77777777" w:rsidR="00210947" w:rsidRDefault="00210947" w:rsidP="00BF32A0">
      <w:pPr>
        <w:rPr>
          <w:rFonts w:ascii="David" w:hAnsi="David"/>
          <w:rtl/>
        </w:rPr>
      </w:pPr>
      <w:bookmarkStart w:id="110" w:name="_ETM_Q1_277850"/>
      <w:bookmarkEnd w:id="110"/>
    </w:p>
    <w:p w14:paraId="66F5E64A" w14:textId="252E696B" w:rsidR="00210947" w:rsidRDefault="00210947" w:rsidP="00210947">
      <w:pPr>
        <w:pStyle w:val="a4"/>
        <w:keepNext/>
        <w:rPr>
          <w:rtl/>
        </w:rPr>
      </w:pPr>
      <w:bookmarkStart w:id="111" w:name="ET_speaker_ישי_פרלמן_31"/>
      <w:r w:rsidRPr="00210947">
        <w:rPr>
          <w:rStyle w:val="TagStyle"/>
          <w:rtl/>
        </w:rPr>
        <w:lastRenderedPageBreak/>
        <w:t xml:space="preserve"> &lt;&lt; דובר &gt;&gt; </w:t>
      </w:r>
      <w:r>
        <w:rPr>
          <w:rtl/>
        </w:rPr>
        <w:t>ישי פרלמן:</w:t>
      </w:r>
      <w:r w:rsidRPr="00210947">
        <w:rPr>
          <w:rStyle w:val="TagStyle"/>
          <w:rtl/>
        </w:rPr>
        <w:t xml:space="preserve"> &lt;&lt; דובר &gt;&gt;</w:t>
      </w:r>
      <w:r>
        <w:rPr>
          <w:rtl/>
        </w:rPr>
        <w:t xml:space="preserve">   </w:t>
      </w:r>
      <w:bookmarkEnd w:id="111"/>
    </w:p>
    <w:p w14:paraId="7ED2B46C" w14:textId="77777777" w:rsidR="00210947" w:rsidRDefault="00210947" w:rsidP="00210947">
      <w:pPr>
        <w:pStyle w:val="KeepWithNext"/>
        <w:rPr>
          <w:rtl/>
        </w:rPr>
      </w:pPr>
    </w:p>
    <w:p w14:paraId="6184F554" w14:textId="7ECE0E83" w:rsidR="00BF32A0" w:rsidRPr="00926C98" w:rsidRDefault="00210947" w:rsidP="00210947">
      <w:pPr>
        <w:rPr>
          <w:rFonts w:ascii="David" w:hAnsi="David"/>
          <w:rtl/>
        </w:rPr>
      </w:pPr>
      <w:bookmarkStart w:id="112" w:name="_ETM_Q1_279350"/>
      <w:bookmarkStart w:id="113" w:name="_ETM_Q1_280353"/>
      <w:bookmarkEnd w:id="112"/>
      <w:bookmarkEnd w:id="113"/>
      <w:r>
        <w:rPr>
          <w:rFonts w:ascii="David" w:hAnsi="David" w:hint="cs"/>
          <w:rtl/>
        </w:rPr>
        <w:t xml:space="preserve">אני </w:t>
      </w:r>
      <w:r w:rsidR="00BF32A0" w:rsidRPr="00926C98">
        <w:rPr>
          <w:rFonts w:ascii="David" w:hAnsi="David"/>
          <w:rtl/>
        </w:rPr>
        <w:t>פה אני טוען</w:t>
      </w:r>
      <w:r>
        <w:rPr>
          <w:rFonts w:ascii="David" w:hAnsi="David" w:hint="cs"/>
          <w:rtl/>
        </w:rPr>
        <w:t xml:space="preserve"> </w:t>
      </w:r>
      <w:bookmarkStart w:id="114" w:name="_ETM_Q1_273352"/>
      <w:bookmarkEnd w:id="114"/>
      <w:r>
        <w:rPr>
          <w:rFonts w:ascii="David" w:hAnsi="David" w:hint="cs"/>
          <w:rtl/>
        </w:rPr>
        <w:t xml:space="preserve">את הצד שאומר </w:t>
      </w:r>
      <w:bookmarkStart w:id="115" w:name="_ETM_Q1_278852"/>
      <w:bookmarkStart w:id="116" w:name="_ETM_Q1_270852"/>
      <w:bookmarkEnd w:id="115"/>
      <w:bookmarkEnd w:id="116"/>
      <w:r>
        <w:rPr>
          <w:rFonts w:ascii="David" w:hAnsi="David" w:hint="cs"/>
          <w:rtl/>
        </w:rPr>
        <w:t>ש</w:t>
      </w:r>
      <w:r w:rsidR="00BF32A0" w:rsidRPr="00926C98">
        <w:rPr>
          <w:rFonts w:ascii="David" w:hAnsi="David"/>
          <w:rtl/>
        </w:rPr>
        <w:t xml:space="preserve">צריך להיות פיקוח של </w:t>
      </w:r>
      <w:r>
        <w:rPr>
          <w:rFonts w:ascii="David" w:hAnsi="David" w:hint="cs"/>
          <w:rtl/>
        </w:rPr>
        <w:t>הכנסת</w:t>
      </w:r>
      <w:r w:rsidR="00BF32A0" w:rsidRPr="00926C98">
        <w:rPr>
          <w:rFonts w:ascii="David" w:hAnsi="David"/>
          <w:rtl/>
        </w:rPr>
        <w:t xml:space="preserve">, ואתה טוען </w:t>
      </w:r>
      <w:r>
        <w:rPr>
          <w:rFonts w:ascii="David" w:hAnsi="David" w:hint="cs"/>
          <w:rtl/>
        </w:rPr>
        <w:t>את הצד ש</w:t>
      </w:r>
      <w:bookmarkStart w:id="117" w:name="_ETM_Q1_283101"/>
      <w:bookmarkEnd w:id="117"/>
      <w:r w:rsidR="00BF32A0" w:rsidRPr="00926C98">
        <w:rPr>
          <w:rFonts w:ascii="David" w:hAnsi="David"/>
          <w:rtl/>
        </w:rPr>
        <w:t xml:space="preserve">אומר שלא צריך </w:t>
      </w:r>
      <w:r>
        <w:rPr>
          <w:rFonts w:ascii="David" w:hAnsi="David" w:hint="cs"/>
          <w:rtl/>
        </w:rPr>
        <w:t xml:space="preserve">את הפיקוח </w:t>
      </w:r>
      <w:bookmarkStart w:id="118" w:name="_ETM_Q1_284353"/>
      <w:bookmarkStart w:id="119" w:name="_ETM_Q1_277352"/>
      <w:bookmarkStart w:id="120" w:name="_ETM_Q1_269352"/>
      <w:bookmarkEnd w:id="118"/>
      <w:bookmarkEnd w:id="119"/>
      <w:bookmarkEnd w:id="120"/>
      <w:r>
        <w:rPr>
          <w:rFonts w:ascii="David" w:hAnsi="David" w:hint="cs"/>
          <w:rtl/>
        </w:rPr>
        <w:t xml:space="preserve">של הכנסת. </w:t>
      </w:r>
    </w:p>
    <w:p w14:paraId="44C47447" w14:textId="77777777" w:rsidR="00BF32A0" w:rsidRDefault="00BF32A0" w:rsidP="00BF32A0">
      <w:pPr>
        <w:rPr>
          <w:rFonts w:ascii="David" w:hAnsi="David"/>
          <w:rtl/>
        </w:rPr>
      </w:pPr>
    </w:p>
    <w:p w14:paraId="6EB787C0" w14:textId="3C8B8399" w:rsidR="00210947" w:rsidRDefault="00210947" w:rsidP="00210947">
      <w:pPr>
        <w:pStyle w:val="af6"/>
        <w:keepNext/>
        <w:rPr>
          <w:rtl/>
        </w:rPr>
      </w:pPr>
      <w:bookmarkStart w:id="121" w:name="ET_yor_6353_32"/>
      <w:r w:rsidRPr="00210947">
        <w:rPr>
          <w:rStyle w:val="TagStyle"/>
          <w:rtl/>
        </w:rPr>
        <w:t xml:space="preserve"> &lt;&lt; יור &gt;&gt; </w:t>
      </w:r>
      <w:r>
        <w:rPr>
          <w:rtl/>
        </w:rPr>
        <w:t>היו"ר חנוך דב מלביצקי:</w:t>
      </w:r>
      <w:r w:rsidRPr="00210947">
        <w:rPr>
          <w:rStyle w:val="TagStyle"/>
          <w:rtl/>
        </w:rPr>
        <w:t xml:space="preserve"> &lt;&lt; יור &gt;&gt;</w:t>
      </w:r>
      <w:r>
        <w:rPr>
          <w:rtl/>
        </w:rPr>
        <w:t xml:space="preserve">   </w:t>
      </w:r>
      <w:bookmarkEnd w:id="121"/>
    </w:p>
    <w:p w14:paraId="517CDC87" w14:textId="77777777" w:rsidR="00210947" w:rsidRDefault="00210947" w:rsidP="00210947">
      <w:pPr>
        <w:pStyle w:val="KeepWithNext"/>
        <w:rPr>
          <w:rtl/>
        </w:rPr>
      </w:pPr>
    </w:p>
    <w:p w14:paraId="3FAD9CB0" w14:textId="37C5DFB0" w:rsidR="00BF32A0" w:rsidRPr="00926C98" w:rsidRDefault="00BF32A0" w:rsidP="00BF32A0">
      <w:pPr>
        <w:rPr>
          <w:rFonts w:ascii="David" w:hAnsi="David"/>
          <w:rtl/>
        </w:rPr>
      </w:pPr>
      <w:bookmarkStart w:id="122" w:name="_ETM_Q1_284851"/>
      <w:bookmarkStart w:id="123" w:name="_ETM_Q1_292350"/>
      <w:bookmarkEnd w:id="122"/>
      <w:bookmarkEnd w:id="123"/>
      <w:r w:rsidRPr="00926C98">
        <w:rPr>
          <w:rFonts w:ascii="David" w:hAnsi="David"/>
          <w:rtl/>
        </w:rPr>
        <w:t>אני לא הבנתי למה ז</w:t>
      </w:r>
      <w:r w:rsidR="00131A10">
        <w:rPr>
          <w:rFonts w:ascii="David" w:hAnsi="David" w:hint="cs"/>
          <w:rtl/>
        </w:rPr>
        <w:t>את</w:t>
      </w:r>
      <w:r w:rsidRPr="00926C98">
        <w:rPr>
          <w:rFonts w:ascii="David" w:hAnsi="David"/>
          <w:rtl/>
        </w:rPr>
        <w:t xml:space="preserve"> לא יכול</w:t>
      </w:r>
      <w:r w:rsidR="00131A10">
        <w:rPr>
          <w:rFonts w:ascii="David" w:hAnsi="David" w:hint="cs"/>
          <w:rtl/>
        </w:rPr>
        <w:t>ה</w:t>
      </w:r>
      <w:r w:rsidRPr="00926C98">
        <w:rPr>
          <w:rFonts w:ascii="David" w:hAnsi="David"/>
          <w:rtl/>
        </w:rPr>
        <w:t xml:space="preserve"> להיות אותה הגדרה.</w:t>
      </w:r>
    </w:p>
    <w:p w14:paraId="18B6ED44" w14:textId="77777777" w:rsidR="00210947" w:rsidRDefault="00210947" w:rsidP="00BF32A0">
      <w:pPr>
        <w:rPr>
          <w:rFonts w:ascii="David" w:hAnsi="David"/>
          <w:rtl/>
        </w:rPr>
      </w:pPr>
      <w:bookmarkStart w:id="124" w:name="_ETM_Q1_285852"/>
      <w:bookmarkEnd w:id="124"/>
    </w:p>
    <w:p w14:paraId="23CF319A" w14:textId="7B6564CF" w:rsidR="00210947" w:rsidRDefault="00210947" w:rsidP="00210947">
      <w:pPr>
        <w:pStyle w:val="a4"/>
        <w:keepNext/>
        <w:rPr>
          <w:rtl/>
        </w:rPr>
      </w:pPr>
      <w:bookmarkStart w:id="125" w:name="ET_speaker_ישי_פרלמן_33"/>
      <w:r w:rsidRPr="00210947">
        <w:rPr>
          <w:rStyle w:val="TagStyle"/>
          <w:rtl/>
        </w:rPr>
        <w:t xml:space="preserve"> &lt;&lt; דובר &gt;&gt; </w:t>
      </w:r>
      <w:r>
        <w:rPr>
          <w:rtl/>
        </w:rPr>
        <w:t>ישי פרלמן:</w:t>
      </w:r>
      <w:r w:rsidRPr="00210947">
        <w:rPr>
          <w:rStyle w:val="TagStyle"/>
          <w:rtl/>
        </w:rPr>
        <w:t xml:space="preserve"> &lt;&lt; דובר &gt;&gt;</w:t>
      </w:r>
      <w:r>
        <w:rPr>
          <w:rtl/>
        </w:rPr>
        <w:t xml:space="preserve">   </w:t>
      </w:r>
      <w:bookmarkEnd w:id="125"/>
    </w:p>
    <w:p w14:paraId="70070546" w14:textId="77777777" w:rsidR="00210947" w:rsidRDefault="00210947" w:rsidP="00210947">
      <w:pPr>
        <w:pStyle w:val="KeepWithNext"/>
        <w:rPr>
          <w:rtl/>
        </w:rPr>
      </w:pPr>
    </w:p>
    <w:p w14:paraId="5933C249" w14:textId="77777777" w:rsidR="00BF32A0" w:rsidRPr="00926C98" w:rsidRDefault="00BF32A0" w:rsidP="00BF32A0">
      <w:pPr>
        <w:rPr>
          <w:rFonts w:ascii="David" w:hAnsi="David"/>
          <w:rtl/>
        </w:rPr>
      </w:pPr>
      <w:bookmarkStart w:id="126" w:name="_ETM_Q1_286853"/>
      <w:bookmarkStart w:id="127" w:name="_ETM_Q1_287352"/>
      <w:bookmarkEnd w:id="126"/>
      <w:bookmarkEnd w:id="127"/>
      <w:r w:rsidRPr="00926C98">
        <w:rPr>
          <w:rFonts w:ascii="David" w:hAnsi="David"/>
          <w:rtl/>
        </w:rPr>
        <w:t>כי זה יכול להשתנות בלי פיקוח של הכנסת.</w:t>
      </w:r>
    </w:p>
    <w:p w14:paraId="046825AB" w14:textId="77777777" w:rsidR="00210947" w:rsidRDefault="00210947" w:rsidP="00BF32A0">
      <w:pPr>
        <w:rPr>
          <w:rFonts w:ascii="David" w:hAnsi="David"/>
          <w:rtl/>
        </w:rPr>
      </w:pPr>
      <w:bookmarkStart w:id="128" w:name="_ETM_Q1_290352"/>
      <w:bookmarkEnd w:id="128"/>
    </w:p>
    <w:p w14:paraId="1B1C22E8" w14:textId="02ABD20F" w:rsidR="00210947" w:rsidRDefault="00210947" w:rsidP="00210947">
      <w:pPr>
        <w:pStyle w:val="a4"/>
        <w:keepNext/>
        <w:rPr>
          <w:rtl/>
        </w:rPr>
      </w:pPr>
      <w:bookmarkStart w:id="129" w:name="ET_speaker_שלומית_ארליך_34"/>
      <w:r w:rsidRPr="00210947">
        <w:rPr>
          <w:rStyle w:val="TagStyle"/>
          <w:rtl/>
        </w:rPr>
        <w:t xml:space="preserve"> &lt;&lt; דובר &gt;&gt; </w:t>
      </w:r>
      <w:r>
        <w:rPr>
          <w:rtl/>
        </w:rPr>
        <w:t>שלומית ארליך:</w:t>
      </w:r>
      <w:r w:rsidRPr="00210947">
        <w:rPr>
          <w:rStyle w:val="TagStyle"/>
          <w:rtl/>
        </w:rPr>
        <w:t xml:space="preserve"> &lt;&lt; דובר &gt;&gt;</w:t>
      </w:r>
      <w:r>
        <w:rPr>
          <w:rtl/>
        </w:rPr>
        <w:t xml:space="preserve">   </w:t>
      </w:r>
      <w:bookmarkEnd w:id="129"/>
    </w:p>
    <w:p w14:paraId="732EB20D" w14:textId="77777777" w:rsidR="00210947" w:rsidRDefault="00210947" w:rsidP="00210947">
      <w:pPr>
        <w:pStyle w:val="KeepWithNext"/>
        <w:rPr>
          <w:rtl/>
        </w:rPr>
      </w:pPr>
    </w:p>
    <w:p w14:paraId="78E6029A" w14:textId="552831C6" w:rsidR="00BF32A0" w:rsidRPr="00926C98" w:rsidRDefault="00BF32A0" w:rsidP="00BF32A0">
      <w:pPr>
        <w:rPr>
          <w:rFonts w:ascii="David" w:hAnsi="David"/>
          <w:rtl/>
        </w:rPr>
      </w:pPr>
      <w:bookmarkStart w:id="130" w:name="_ETM_Q1_291851"/>
      <w:bookmarkEnd w:id="130"/>
      <w:r w:rsidRPr="00926C98">
        <w:rPr>
          <w:rFonts w:ascii="David" w:hAnsi="David"/>
          <w:rtl/>
        </w:rPr>
        <w:t>יכולות להיות שתי סיטואציות, זה החשש שהם העלו בישיבות הקודמות. במרבית המקרים, ככל הנראה, התקנות של רשות שוק ההון ממילא דורשות אישור ועדת הכספים ומגיעות לאישור הוועדה. מה שנדון בישיבה האחרונה שיש סוג מסוים של הוראות שיכולות להיקבע בחוזרים ולא להגיע לאישור ועדת הכספים, ורשות המיסים רצתה להתגבר על זה באמצעות איזשהו מנגנון בתוך החקיקה, שהפך להיות מורכב יותר מאשר פשוט לאפשר את הסמכות הזאת באופן</w:t>
      </w:r>
      <w:r w:rsidR="00131A10">
        <w:rPr>
          <w:rFonts w:ascii="David" w:hAnsi="David" w:hint="cs"/>
          <w:rtl/>
        </w:rPr>
        <w:t xml:space="preserve"> </w:t>
      </w:r>
      <w:r w:rsidRPr="002F1DA1">
        <w:rPr>
          <w:rFonts w:ascii="David" w:hAnsi="David"/>
          <w:rtl/>
        </w:rPr>
        <w:t>- - -</w:t>
      </w:r>
    </w:p>
    <w:p w14:paraId="2AFEC874" w14:textId="77777777" w:rsidR="00BF32A0" w:rsidRDefault="00BF32A0" w:rsidP="00BF32A0">
      <w:pPr>
        <w:rPr>
          <w:rFonts w:ascii="David" w:hAnsi="David"/>
          <w:rtl/>
        </w:rPr>
      </w:pPr>
    </w:p>
    <w:p w14:paraId="5D0828A2" w14:textId="6B144788" w:rsidR="00210947" w:rsidRDefault="00210947" w:rsidP="00210947">
      <w:pPr>
        <w:pStyle w:val="af6"/>
        <w:keepNext/>
        <w:rPr>
          <w:rtl/>
        </w:rPr>
      </w:pPr>
      <w:bookmarkStart w:id="131" w:name="ET_yor_6353_35"/>
      <w:r w:rsidRPr="00210947">
        <w:rPr>
          <w:rStyle w:val="TagStyle"/>
          <w:rtl/>
        </w:rPr>
        <w:t xml:space="preserve"> &lt;&lt; יור &gt;&gt; </w:t>
      </w:r>
      <w:r>
        <w:rPr>
          <w:rtl/>
        </w:rPr>
        <w:t>היו"ר חנוך דב מלביצקי:</w:t>
      </w:r>
      <w:r w:rsidRPr="00210947">
        <w:rPr>
          <w:rStyle w:val="TagStyle"/>
          <w:rtl/>
        </w:rPr>
        <w:t xml:space="preserve"> &lt;&lt; יור &gt;&gt;</w:t>
      </w:r>
      <w:r>
        <w:rPr>
          <w:rtl/>
        </w:rPr>
        <w:t xml:space="preserve">   </w:t>
      </w:r>
      <w:bookmarkEnd w:id="131"/>
    </w:p>
    <w:p w14:paraId="6402B815" w14:textId="77777777" w:rsidR="00210947" w:rsidRDefault="00210947" w:rsidP="00210947">
      <w:pPr>
        <w:pStyle w:val="KeepWithNext"/>
        <w:rPr>
          <w:rtl/>
        </w:rPr>
      </w:pPr>
    </w:p>
    <w:p w14:paraId="0B5CE362" w14:textId="14551EB2" w:rsidR="00BF32A0" w:rsidRPr="00926C98" w:rsidRDefault="00BF32A0" w:rsidP="00BF32A0">
      <w:pPr>
        <w:rPr>
          <w:rFonts w:ascii="David" w:hAnsi="David"/>
          <w:rtl/>
        </w:rPr>
      </w:pPr>
      <w:bookmarkStart w:id="132" w:name="_ETM_Q1_333351"/>
      <w:bookmarkStart w:id="133" w:name="_ETM_Q1_339351"/>
      <w:bookmarkEnd w:id="132"/>
      <w:bookmarkEnd w:id="133"/>
      <w:r w:rsidRPr="00926C98">
        <w:rPr>
          <w:rFonts w:ascii="David" w:hAnsi="David"/>
          <w:rtl/>
        </w:rPr>
        <w:t xml:space="preserve">למה אי אפשר לקבוע שכל שינוי בהגדרות האלה שרוצה רשות שוק ההון יכול להגיע </w:t>
      </w:r>
      <w:r w:rsidR="00210947">
        <w:rPr>
          <w:rFonts w:ascii="David" w:hAnsi="David" w:hint="cs"/>
          <w:rtl/>
        </w:rPr>
        <w:t xml:space="preserve">לאישור </w:t>
      </w:r>
      <w:bookmarkStart w:id="134" w:name="_ETM_Q1_339603"/>
      <w:bookmarkEnd w:id="134"/>
      <w:r w:rsidRPr="00926C98">
        <w:rPr>
          <w:rFonts w:ascii="David" w:hAnsi="David"/>
          <w:rtl/>
        </w:rPr>
        <w:t>וועדת הכספים?</w:t>
      </w:r>
    </w:p>
    <w:p w14:paraId="55FB8AAE" w14:textId="77777777" w:rsidR="00210947" w:rsidRDefault="00210947" w:rsidP="00BF32A0">
      <w:pPr>
        <w:rPr>
          <w:rFonts w:ascii="David" w:hAnsi="David"/>
          <w:rtl/>
        </w:rPr>
      </w:pPr>
      <w:bookmarkStart w:id="135" w:name="_ETM_Q1_342102"/>
      <w:bookmarkStart w:id="136" w:name="_ETM_Q1_335601"/>
      <w:bookmarkEnd w:id="135"/>
      <w:bookmarkEnd w:id="136"/>
    </w:p>
    <w:p w14:paraId="6E0CC885" w14:textId="69A0DEB2" w:rsidR="00210947" w:rsidRDefault="00210947" w:rsidP="00210947">
      <w:pPr>
        <w:pStyle w:val="a4"/>
        <w:keepNext/>
        <w:rPr>
          <w:rtl/>
        </w:rPr>
      </w:pPr>
      <w:bookmarkStart w:id="137" w:name="ET_speaker_שלומית_ארליך_36"/>
      <w:r w:rsidRPr="00210947">
        <w:rPr>
          <w:rStyle w:val="TagStyle"/>
          <w:rtl/>
        </w:rPr>
        <w:t xml:space="preserve"> &lt;&lt; דובר &gt;&gt; </w:t>
      </w:r>
      <w:r>
        <w:rPr>
          <w:rtl/>
        </w:rPr>
        <w:t>שלומית ארליך:</w:t>
      </w:r>
      <w:r w:rsidRPr="00210947">
        <w:rPr>
          <w:rStyle w:val="TagStyle"/>
          <w:rtl/>
        </w:rPr>
        <w:t xml:space="preserve"> &lt;&lt; דובר &gt;&gt;</w:t>
      </w:r>
      <w:r>
        <w:rPr>
          <w:rtl/>
        </w:rPr>
        <w:t xml:space="preserve">   </w:t>
      </w:r>
      <w:bookmarkEnd w:id="137"/>
    </w:p>
    <w:p w14:paraId="6702B62C" w14:textId="77777777" w:rsidR="00210947" w:rsidRDefault="00210947" w:rsidP="00210947">
      <w:pPr>
        <w:pStyle w:val="KeepWithNext"/>
        <w:rPr>
          <w:rtl/>
        </w:rPr>
      </w:pPr>
    </w:p>
    <w:p w14:paraId="63258CD2" w14:textId="020A5851" w:rsidR="00BF32A0" w:rsidRPr="00926C98" w:rsidRDefault="00BF32A0" w:rsidP="00BF32A0">
      <w:pPr>
        <w:rPr>
          <w:rFonts w:ascii="David" w:hAnsi="David"/>
          <w:rtl/>
        </w:rPr>
      </w:pPr>
      <w:bookmarkStart w:id="138" w:name="_ETM_Q1_337102"/>
      <w:bookmarkStart w:id="139" w:name="_ETM_Q1_347101"/>
      <w:bookmarkStart w:id="140" w:name="_ETM_Q1_339101"/>
      <w:bookmarkEnd w:id="138"/>
      <w:bookmarkEnd w:id="139"/>
      <w:bookmarkEnd w:id="140"/>
      <w:r w:rsidRPr="00926C98">
        <w:rPr>
          <w:rFonts w:ascii="David" w:hAnsi="David"/>
          <w:rtl/>
        </w:rPr>
        <w:t xml:space="preserve">צריך להיכנס לתוך ההוראות של חוק שוק ההון, אם אנחנו עושים את זה בעקיפין, אם ישתנה שם זה </w:t>
      </w:r>
      <w:r w:rsidR="00210947">
        <w:rPr>
          <w:rFonts w:ascii="David" w:hAnsi="David" w:hint="cs"/>
          <w:rtl/>
        </w:rPr>
        <w:t>יאפשר</w:t>
      </w:r>
      <w:r w:rsidRPr="00926C98">
        <w:rPr>
          <w:rFonts w:ascii="David" w:hAnsi="David"/>
          <w:rtl/>
        </w:rPr>
        <w:t xml:space="preserve"> סמכות לבוא </w:t>
      </w:r>
      <w:r w:rsidR="00210947">
        <w:rPr>
          <w:rFonts w:ascii="David" w:hAnsi="David" w:hint="cs"/>
          <w:rtl/>
        </w:rPr>
        <w:t>לפה</w:t>
      </w:r>
      <w:r w:rsidRPr="00926C98">
        <w:rPr>
          <w:rFonts w:ascii="David" w:hAnsi="David"/>
          <w:rtl/>
        </w:rPr>
        <w:t>.</w:t>
      </w:r>
    </w:p>
    <w:p w14:paraId="329845E2" w14:textId="77777777" w:rsidR="00BF32A0" w:rsidRDefault="00BF32A0" w:rsidP="00BF32A0">
      <w:pPr>
        <w:rPr>
          <w:rFonts w:ascii="David" w:hAnsi="David"/>
          <w:rtl/>
        </w:rPr>
      </w:pPr>
    </w:p>
    <w:p w14:paraId="4850350C" w14:textId="0BDB2834" w:rsidR="00210947" w:rsidRDefault="00210947" w:rsidP="00210947">
      <w:pPr>
        <w:pStyle w:val="af6"/>
        <w:keepNext/>
        <w:rPr>
          <w:rtl/>
        </w:rPr>
      </w:pPr>
      <w:bookmarkStart w:id="141" w:name="ET_yor_6353_37"/>
      <w:r w:rsidRPr="00210947">
        <w:rPr>
          <w:rStyle w:val="TagStyle"/>
          <w:rtl/>
        </w:rPr>
        <w:t xml:space="preserve"> &lt;&lt; יור &gt;&gt; </w:t>
      </w:r>
      <w:r>
        <w:rPr>
          <w:rtl/>
        </w:rPr>
        <w:t>היו"ר חנוך דב מלביצקי:</w:t>
      </w:r>
      <w:r w:rsidRPr="00210947">
        <w:rPr>
          <w:rStyle w:val="TagStyle"/>
          <w:rtl/>
        </w:rPr>
        <w:t xml:space="preserve"> &lt;&lt; יור &gt;&gt;</w:t>
      </w:r>
      <w:r>
        <w:rPr>
          <w:rtl/>
        </w:rPr>
        <w:t xml:space="preserve">   </w:t>
      </w:r>
      <w:bookmarkEnd w:id="141"/>
    </w:p>
    <w:p w14:paraId="260B56DB" w14:textId="77777777" w:rsidR="00210947" w:rsidRDefault="00210947" w:rsidP="00210947">
      <w:pPr>
        <w:pStyle w:val="KeepWithNext"/>
        <w:rPr>
          <w:rtl/>
        </w:rPr>
      </w:pPr>
    </w:p>
    <w:p w14:paraId="16BDB0AB" w14:textId="4FF578A9" w:rsidR="00BF32A0" w:rsidRPr="00926C98" w:rsidRDefault="00BF32A0" w:rsidP="00BF32A0">
      <w:pPr>
        <w:rPr>
          <w:rFonts w:ascii="David" w:hAnsi="David"/>
          <w:rtl/>
        </w:rPr>
      </w:pPr>
      <w:bookmarkStart w:id="142" w:name="_ETM_Q1_344851"/>
      <w:bookmarkStart w:id="143" w:name="_ETM_Q1_345853"/>
      <w:bookmarkEnd w:id="142"/>
      <w:bookmarkEnd w:id="143"/>
      <w:r w:rsidRPr="00926C98">
        <w:rPr>
          <w:rFonts w:ascii="David" w:hAnsi="David"/>
          <w:rtl/>
        </w:rPr>
        <w:t>מה הבעיה ל</w:t>
      </w:r>
      <w:r w:rsidR="00210947">
        <w:rPr>
          <w:rFonts w:ascii="David" w:hAnsi="David" w:hint="cs"/>
          <w:rtl/>
        </w:rPr>
        <w:t xml:space="preserve">עשות את זה. </w:t>
      </w:r>
    </w:p>
    <w:p w14:paraId="062F4121" w14:textId="77777777" w:rsidR="00BF32A0" w:rsidRDefault="00BF32A0" w:rsidP="00BF32A0">
      <w:pPr>
        <w:rPr>
          <w:rFonts w:ascii="David" w:hAnsi="David"/>
          <w:rtl/>
        </w:rPr>
      </w:pPr>
    </w:p>
    <w:p w14:paraId="2CFAF4B4" w14:textId="1E51BB80" w:rsidR="00210947" w:rsidRDefault="00210947" w:rsidP="00210947">
      <w:pPr>
        <w:pStyle w:val="af6"/>
        <w:keepNext/>
        <w:rPr>
          <w:rtl/>
        </w:rPr>
      </w:pPr>
      <w:r w:rsidRPr="00210947">
        <w:rPr>
          <w:rStyle w:val="TagStyle"/>
          <w:rtl/>
        </w:rPr>
        <w:t xml:space="preserve"> &lt;&lt; יור &gt;&gt; </w:t>
      </w:r>
      <w:r>
        <w:rPr>
          <w:rtl/>
        </w:rPr>
        <w:t>היו"ר חנוך דב מלביצקי:</w:t>
      </w:r>
      <w:r w:rsidRPr="00210947">
        <w:rPr>
          <w:rStyle w:val="TagStyle"/>
          <w:rtl/>
        </w:rPr>
        <w:t xml:space="preserve"> &lt;&lt; יור &gt;&gt;</w:t>
      </w:r>
      <w:r>
        <w:rPr>
          <w:rtl/>
        </w:rPr>
        <w:t xml:space="preserve">   </w:t>
      </w:r>
    </w:p>
    <w:p w14:paraId="0086783A" w14:textId="77777777" w:rsidR="00210947" w:rsidRDefault="00210947" w:rsidP="00210947">
      <w:pPr>
        <w:pStyle w:val="KeepWithNext"/>
        <w:rPr>
          <w:rtl/>
        </w:rPr>
      </w:pPr>
    </w:p>
    <w:p w14:paraId="429145BD" w14:textId="3CF5003C" w:rsidR="00BF32A0" w:rsidRDefault="00BF32A0" w:rsidP="00210947">
      <w:pPr>
        <w:rPr>
          <w:rFonts w:ascii="David" w:hAnsi="David"/>
          <w:rtl/>
        </w:rPr>
      </w:pPr>
      <w:bookmarkStart w:id="144" w:name="_ETM_Q1_360350"/>
      <w:bookmarkStart w:id="145" w:name="_ETM_Q1_364851"/>
      <w:bookmarkEnd w:id="144"/>
      <w:bookmarkEnd w:id="145"/>
      <w:r w:rsidRPr="00926C98">
        <w:rPr>
          <w:rFonts w:ascii="David" w:hAnsi="David"/>
          <w:rtl/>
        </w:rPr>
        <w:t xml:space="preserve">מה העמדה המקצועית שלכם בנושאים האלה? </w:t>
      </w:r>
      <w:bookmarkStart w:id="146" w:name="_ETM_Q1_359102"/>
      <w:bookmarkStart w:id="147" w:name="_ETM_Q1_367102"/>
      <w:bookmarkEnd w:id="146"/>
      <w:r w:rsidR="00210947">
        <w:rPr>
          <w:rFonts w:ascii="David" w:hAnsi="David" w:hint="cs"/>
          <w:rtl/>
        </w:rPr>
        <w:t>אתם</w:t>
      </w:r>
      <w:r w:rsidRPr="00926C98">
        <w:rPr>
          <w:rFonts w:ascii="David" w:hAnsi="David"/>
          <w:rtl/>
        </w:rPr>
        <w:t xml:space="preserve"> רואים צורך בהבדלים האלה בהגדרות?</w:t>
      </w:r>
    </w:p>
    <w:p w14:paraId="6DF6674B" w14:textId="77777777" w:rsidR="00210947" w:rsidRPr="00926C98" w:rsidRDefault="00210947" w:rsidP="00210947">
      <w:pPr>
        <w:rPr>
          <w:rFonts w:ascii="David" w:hAnsi="David"/>
          <w:rtl/>
        </w:rPr>
      </w:pPr>
      <w:bookmarkStart w:id="148" w:name="_ETM_Q1_372351"/>
      <w:bookmarkStart w:id="149" w:name="_ETM_Q1_372851"/>
      <w:bookmarkEnd w:id="148"/>
      <w:bookmarkEnd w:id="149"/>
    </w:p>
    <w:p w14:paraId="37F5AF00" w14:textId="5E1B2C67" w:rsidR="00210947" w:rsidRDefault="00210947" w:rsidP="00210947">
      <w:pPr>
        <w:pStyle w:val="a4"/>
        <w:keepNext/>
        <w:rPr>
          <w:rtl/>
        </w:rPr>
      </w:pPr>
      <w:bookmarkStart w:id="150" w:name="_ETM_Q1_377853"/>
      <w:bookmarkStart w:id="151" w:name="ET_speaker_אבי_נוימן_39"/>
      <w:bookmarkEnd w:id="147"/>
      <w:bookmarkEnd w:id="150"/>
      <w:r w:rsidRPr="00210947">
        <w:rPr>
          <w:rStyle w:val="TagStyle"/>
          <w:rtl/>
        </w:rPr>
        <w:t xml:space="preserve">&lt;&lt; דובר &gt;&gt; </w:t>
      </w:r>
      <w:r>
        <w:rPr>
          <w:rtl/>
        </w:rPr>
        <w:t>אבי נוימן:</w:t>
      </w:r>
      <w:r w:rsidRPr="00210947">
        <w:rPr>
          <w:rStyle w:val="TagStyle"/>
          <w:rtl/>
        </w:rPr>
        <w:t xml:space="preserve"> &lt;&lt; דובר &gt;&gt;</w:t>
      </w:r>
      <w:r>
        <w:rPr>
          <w:rtl/>
        </w:rPr>
        <w:t xml:space="preserve">   </w:t>
      </w:r>
      <w:bookmarkEnd w:id="151"/>
    </w:p>
    <w:p w14:paraId="3935D0A4" w14:textId="77777777" w:rsidR="00210947" w:rsidRDefault="00210947" w:rsidP="00210947">
      <w:pPr>
        <w:pStyle w:val="KeepWithNext"/>
        <w:rPr>
          <w:rtl/>
        </w:rPr>
      </w:pPr>
    </w:p>
    <w:p w14:paraId="09609677" w14:textId="77777777" w:rsidR="00131A10" w:rsidRDefault="00BF32A0" w:rsidP="00BF32A0">
      <w:pPr>
        <w:rPr>
          <w:rFonts w:ascii="David" w:hAnsi="David"/>
          <w:rtl/>
        </w:rPr>
      </w:pPr>
      <w:bookmarkStart w:id="152" w:name="_ETM_Q1_376851"/>
      <w:bookmarkEnd w:id="152"/>
      <w:r w:rsidRPr="00926C98">
        <w:rPr>
          <w:rFonts w:ascii="David" w:hAnsi="David"/>
          <w:rtl/>
        </w:rPr>
        <w:t>נכון לתמונת צילום מצב ד</w:t>
      </w:r>
      <w:r w:rsidR="00210947">
        <w:rPr>
          <w:rFonts w:ascii="David" w:hAnsi="David" w:hint="cs"/>
          <w:rtl/>
        </w:rPr>
        <w:t>ה-</w:t>
      </w:r>
      <w:bookmarkStart w:id="153" w:name="_ETM_Q1_395603"/>
      <w:bookmarkEnd w:id="153"/>
      <w:r w:rsidRPr="00926C98">
        <w:rPr>
          <w:rFonts w:ascii="David" w:hAnsi="David"/>
          <w:rtl/>
        </w:rPr>
        <w:t xml:space="preserve">היום, אנחנו מיושרים לפי תקנות הפיקוח ויש הלימה אחד לאחד. השאלה זה שינויי חקיקה, יותר </w:t>
      </w:r>
      <w:r w:rsidR="00210947">
        <w:rPr>
          <w:rFonts w:ascii="David" w:hAnsi="David" w:hint="cs"/>
          <w:rtl/>
        </w:rPr>
        <w:t xml:space="preserve">נכון </w:t>
      </w:r>
      <w:r w:rsidRPr="00926C98">
        <w:rPr>
          <w:rFonts w:ascii="David" w:hAnsi="David"/>
          <w:rtl/>
        </w:rPr>
        <w:t>פרסום חוזרים עתידיים של רשות שוק ההון, שפתאום יאפשרו איזושהי השקעה במשהו שרשות המיסים לא חושבת ש</w:t>
      </w:r>
      <w:bookmarkStart w:id="154" w:name="_ETM_Q1_392601"/>
      <w:bookmarkStart w:id="155" w:name="_ETM_Q1_386101"/>
      <w:bookmarkStart w:id="156" w:name="_ETM_Q1_379101"/>
      <w:bookmarkStart w:id="157" w:name="_ETM_Q1_371101"/>
      <w:bookmarkEnd w:id="154"/>
      <w:bookmarkEnd w:id="155"/>
      <w:bookmarkEnd w:id="156"/>
      <w:bookmarkEnd w:id="157"/>
      <w:r w:rsidRPr="00926C98">
        <w:rPr>
          <w:rFonts w:ascii="David" w:hAnsi="David"/>
          <w:rtl/>
        </w:rPr>
        <w:t xml:space="preserve">צריך להיטיב עם ההשקעה הזאת. </w:t>
      </w:r>
    </w:p>
    <w:p w14:paraId="131FDE23" w14:textId="77777777" w:rsidR="00131A10" w:rsidRDefault="00131A10" w:rsidP="00BF32A0">
      <w:pPr>
        <w:rPr>
          <w:rFonts w:ascii="David" w:hAnsi="David"/>
          <w:rtl/>
        </w:rPr>
      </w:pPr>
      <w:bookmarkStart w:id="158" w:name="_ETM_Q1_390651"/>
      <w:bookmarkEnd w:id="158"/>
    </w:p>
    <w:p w14:paraId="122A855E" w14:textId="38659252" w:rsidR="00BF32A0" w:rsidRPr="00926C98" w:rsidRDefault="00210947" w:rsidP="00BF32A0">
      <w:pPr>
        <w:rPr>
          <w:rFonts w:ascii="David" w:hAnsi="David"/>
          <w:rtl/>
        </w:rPr>
      </w:pPr>
      <w:bookmarkStart w:id="159" w:name="_ETM_Q1_391150"/>
      <w:bookmarkEnd w:id="159"/>
      <w:r>
        <w:rPr>
          <w:rFonts w:ascii="David" w:hAnsi="David" w:hint="cs"/>
          <w:rtl/>
        </w:rPr>
        <w:t>מפה</w:t>
      </w:r>
      <w:bookmarkStart w:id="160" w:name="_ETM_Q1_399353"/>
      <w:bookmarkEnd w:id="160"/>
      <w:r w:rsidR="00BF32A0" w:rsidRPr="00926C98">
        <w:rPr>
          <w:rFonts w:ascii="David" w:hAnsi="David"/>
          <w:rtl/>
        </w:rPr>
        <w:t xml:space="preserve"> רציתם את הסמכות</w:t>
      </w:r>
      <w:r>
        <w:rPr>
          <w:rFonts w:ascii="David" w:hAnsi="David" w:hint="cs"/>
          <w:rtl/>
        </w:rPr>
        <w:t>.</w:t>
      </w:r>
      <w:r w:rsidR="00BF32A0" w:rsidRPr="00926C98">
        <w:rPr>
          <w:rFonts w:ascii="David" w:hAnsi="David"/>
          <w:rtl/>
        </w:rPr>
        <w:t xml:space="preserve"> וכאן אני אומר </w:t>
      </w:r>
      <w:r w:rsidR="00AA08E6">
        <w:rPr>
          <w:rFonts w:ascii="David" w:hAnsi="David" w:hint="cs"/>
          <w:rtl/>
        </w:rPr>
        <w:t>שוב</w:t>
      </w:r>
      <w:r w:rsidR="00BF32A0" w:rsidRPr="00926C98">
        <w:rPr>
          <w:rFonts w:ascii="David" w:hAnsi="David"/>
          <w:rtl/>
        </w:rPr>
        <w:t xml:space="preserve">, אנחנו רק רוצים לוודא שהחקיקה הזו היא רטרוספקטיבית. כלומר, זו תמונת צילום מצב כולל השקעות שכבר ביצעתי. אין לי דרך אחרת. אני קופת גמל, אני לא יודע אם השקעתי במשהו לפי תקנות הפיקוח ואני בסדר, אבל אולי לא הייתי בסדר לפי </w:t>
      </w:r>
      <w:r>
        <w:rPr>
          <w:rFonts w:ascii="David" w:hAnsi="David" w:hint="cs"/>
          <w:rtl/>
        </w:rPr>
        <w:t>9.2</w:t>
      </w:r>
      <w:bookmarkStart w:id="161" w:name="_ETM_Q1_431601"/>
      <w:bookmarkEnd w:id="161"/>
      <w:r w:rsidR="00BF32A0" w:rsidRPr="00926C98">
        <w:rPr>
          <w:rFonts w:ascii="David" w:hAnsi="David"/>
          <w:rtl/>
        </w:rPr>
        <w:t xml:space="preserve"> כי הייתי מעל 20%. זה הכי חשוב לנו, כדי להבין שאנחנו מדברים על חוק רטרוספקטיבי, תמונת צילום מצב לאחור. ואם זה לא המצב, אז אנחנו </w:t>
      </w:r>
      <w:r>
        <w:rPr>
          <w:rFonts w:ascii="David" w:hAnsi="David" w:hint="cs"/>
          <w:rtl/>
        </w:rPr>
        <w:t>ב</w:t>
      </w:r>
      <w:r w:rsidR="00BF32A0" w:rsidRPr="00926C98">
        <w:rPr>
          <w:rFonts w:ascii="David" w:hAnsi="David"/>
          <w:rtl/>
        </w:rPr>
        <w:t>שו</w:t>
      </w:r>
      <w:r>
        <w:rPr>
          <w:rFonts w:ascii="David" w:hAnsi="David" w:hint="cs"/>
          <w:rtl/>
        </w:rPr>
        <w:t>ק</w:t>
      </w:r>
      <w:r w:rsidR="00BF32A0" w:rsidRPr="00926C98">
        <w:rPr>
          <w:rFonts w:ascii="David" w:hAnsi="David"/>
          <w:rtl/>
        </w:rPr>
        <w:t xml:space="preserve"> </w:t>
      </w:r>
      <w:r>
        <w:rPr>
          <w:rFonts w:ascii="David" w:hAnsi="David" w:hint="cs"/>
          <w:rtl/>
        </w:rPr>
        <w:t>ו</w:t>
      </w:r>
      <w:r w:rsidR="00BF32A0" w:rsidRPr="00926C98">
        <w:rPr>
          <w:rFonts w:ascii="David" w:hAnsi="David"/>
          <w:rtl/>
        </w:rPr>
        <w:t>סלט אחד גדול.</w:t>
      </w:r>
    </w:p>
    <w:p w14:paraId="044B2A37" w14:textId="77777777" w:rsidR="00BF32A0" w:rsidRPr="002F1DA1" w:rsidRDefault="00BF32A0" w:rsidP="00BF32A0">
      <w:pPr>
        <w:rPr>
          <w:rFonts w:ascii="David" w:hAnsi="David"/>
          <w:rtl/>
        </w:rPr>
      </w:pPr>
    </w:p>
    <w:p w14:paraId="6F253A3F" w14:textId="2BAB2C81" w:rsidR="00210947" w:rsidRDefault="00210947" w:rsidP="00210947">
      <w:pPr>
        <w:pStyle w:val="a4"/>
        <w:keepNext/>
        <w:rPr>
          <w:rtl/>
        </w:rPr>
      </w:pPr>
      <w:bookmarkStart w:id="162" w:name="_ETM_Q1_437604"/>
      <w:bookmarkStart w:id="163" w:name="ET_speaker_ארנון_שגב_40"/>
      <w:bookmarkEnd w:id="162"/>
      <w:r w:rsidRPr="00210947">
        <w:rPr>
          <w:rStyle w:val="TagStyle"/>
          <w:rtl/>
        </w:rPr>
        <w:t xml:space="preserve">&lt;&lt; דובר &gt;&gt; </w:t>
      </w:r>
      <w:r>
        <w:rPr>
          <w:rtl/>
        </w:rPr>
        <w:t>ארנון שגב:</w:t>
      </w:r>
      <w:r w:rsidRPr="00210947">
        <w:rPr>
          <w:rStyle w:val="TagStyle"/>
          <w:rtl/>
        </w:rPr>
        <w:t xml:space="preserve"> &lt;&lt; דובר &gt;&gt;</w:t>
      </w:r>
      <w:r>
        <w:rPr>
          <w:rtl/>
        </w:rPr>
        <w:t xml:space="preserve">   </w:t>
      </w:r>
      <w:bookmarkEnd w:id="163"/>
    </w:p>
    <w:p w14:paraId="491608A0" w14:textId="77777777" w:rsidR="00210947" w:rsidRDefault="00210947" w:rsidP="00210947">
      <w:pPr>
        <w:pStyle w:val="KeepWithNext"/>
        <w:rPr>
          <w:rtl/>
        </w:rPr>
      </w:pPr>
    </w:p>
    <w:p w14:paraId="79CD1C0D" w14:textId="77777777" w:rsidR="00AA08E6" w:rsidRDefault="00AA08E6" w:rsidP="00C81E24">
      <w:pPr>
        <w:rPr>
          <w:rFonts w:ascii="David" w:hAnsi="David"/>
          <w:rtl/>
        </w:rPr>
      </w:pPr>
      <w:bookmarkStart w:id="164" w:name="_ETM_Q1_439104"/>
      <w:bookmarkStart w:id="165" w:name="_ETM_Q1_439603"/>
      <w:bookmarkStart w:id="166" w:name="_ETM_Q1_439102"/>
      <w:bookmarkEnd w:id="164"/>
      <w:bookmarkEnd w:id="165"/>
      <w:bookmarkEnd w:id="166"/>
      <w:r>
        <w:rPr>
          <w:rFonts w:ascii="David" w:hAnsi="David" w:hint="cs"/>
          <w:rtl/>
        </w:rPr>
        <w:t xml:space="preserve">עו"ד ארנון שגב מאיגוד בתי ההשקעות. </w:t>
      </w:r>
      <w:r w:rsidR="00BF32A0" w:rsidRPr="00926C98">
        <w:rPr>
          <w:rFonts w:ascii="David" w:hAnsi="David"/>
          <w:rtl/>
        </w:rPr>
        <w:t>ככל והחקיקה תקבע שרצפה מיושרת</w:t>
      </w:r>
      <w:r w:rsidR="00C81E24">
        <w:rPr>
          <w:rFonts w:ascii="David" w:hAnsi="David" w:hint="cs"/>
          <w:rtl/>
        </w:rPr>
        <w:t xml:space="preserve"> </w:t>
      </w:r>
      <w:r w:rsidR="00BF32A0" w:rsidRPr="00926C98">
        <w:rPr>
          <w:rFonts w:ascii="David" w:hAnsi="David"/>
          <w:rtl/>
        </w:rPr>
        <w:t>כלומר,</w:t>
      </w:r>
      <w:r w:rsidR="00C81E24">
        <w:rPr>
          <w:rFonts w:ascii="David" w:hAnsi="David" w:hint="cs"/>
          <w:rtl/>
        </w:rPr>
        <w:t xml:space="preserve"> </w:t>
      </w:r>
      <w:r w:rsidR="00BF32A0" w:rsidRPr="00926C98">
        <w:rPr>
          <w:rFonts w:ascii="David" w:hAnsi="David"/>
          <w:rtl/>
        </w:rPr>
        <w:t>שאנחנו מכירים במסגרת החקיקה הזאת שהנחיות הרגולטור</w:t>
      </w:r>
      <w:r>
        <w:rPr>
          <w:rFonts w:ascii="David" w:hAnsi="David" w:hint="cs"/>
          <w:rtl/>
        </w:rPr>
        <w:t xml:space="preserve"> –</w:t>
      </w:r>
      <w:r w:rsidR="00BF32A0" w:rsidRPr="00926C98">
        <w:rPr>
          <w:rFonts w:ascii="David" w:hAnsi="David"/>
          <w:rtl/>
        </w:rPr>
        <w:t xml:space="preserve"> כפי שאנחנו מכירים אותן נכון למועד הזה</w:t>
      </w:r>
      <w:r>
        <w:rPr>
          <w:rFonts w:ascii="David" w:hAnsi="David" w:hint="cs"/>
          <w:rtl/>
        </w:rPr>
        <w:t xml:space="preserve"> –</w:t>
      </w:r>
      <w:r w:rsidR="00BF32A0" w:rsidRPr="00926C98">
        <w:rPr>
          <w:rFonts w:ascii="David" w:hAnsi="David"/>
          <w:rtl/>
        </w:rPr>
        <w:t xml:space="preserve"> הן בסדר, ושהן עומדות בהוראות של </w:t>
      </w:r>
      <w:r w:rsidR="00C81E24">
        <w:rPr>
          <w:rFonts w:ascii="David" w:hAnsi="David" w:hint="cs"/>
          <w:rtl/>
        </w:rPr>
        <w:t>החזקה</w:t>
      </w:r>
      <w:r w:rsidR="00BF32A0" w:rsidRPr="00926C98">
        <w:rPr>
          <w:rFonts w:ascii="David" w:hAnsi="David"/>
          <w:rtl/>
        </w:rPr>
        <w:t xml:space="preserve"> מהותית, אנחנו בסדר עם זה. </w:t>
      </w:r>
    </w:p>
    <w:p w14:paraId="19783056" w14:textId="77777777" w:rsidR="00AA08E6" w:rsidRDefault="00AA08E6" w:rsidP="00C81E24">
      <w:pPr>
        <w:rPr>
          <w:rFonts w:ascii="David" w:hAnsi="David"/>
          <w:rtl/>
        </w:rPr>
      </w:pPr>
      <w:bookmarkStart w:id="167" w:name="_ETM_Q1_468400"/>
      <w:bookmarkEnd w:id="167"/>
    </w:p>
    <w:p w14:paraId="35161961" w14:textId="4EF3144A" w:rsidR="00C81E24" w:rsidRDefault="00BF32A0" w:rsidP="00C81E24">
      <w:pPr>
        <w:rPr>
          <w:rFonts w:ascii="David" w:hAnsi="David"/>
          <w:rtl/>
        </w:rPr>
      </w:pPr>
      <w:bookmarkStart w:id="168" w:name="_ETM_Q1_468901"/>
      <w:bookmarkEnd w:id="168"/>
      <w:r w:rsidRPr="00926C98">
        <w:rPr>
          <w:rFonts w:ascii="David" w:hAnsi="David"/>
          <w:rtl/>
        </w:rPr>
        <w:lastRenderedPageBreak/>
        <w:t>ביחס לעתיד לבוא,</w:t>
      </w:r>
      <w:r w:rsidR="00C81E24">
        <w:rPr>
          <w:rFonts w:ascii="David" w:hAnsi="David" w:hint="cs"/>
          <w:rtl/>
        </w:rPr>
        <w:t xml:space="preserve"> </w:t>
      </w:r>
      <w:r w:rsidRPr="00926C98">
        <w:rPr>
          <w:rFonts w:ascii="David" w:hAnsi="David"/>
          <w:rtl/>
        </w:rPr>
        <w:t>כלומר,</w:t>
      </w:r>
      <w:r w:rsidR="00C81E24">
        <w:rPr>
          <w:rFonts w:ascii="David" w:hAnsi="David" w:hint="cs"/>
          <w:rtl/>
        </w:rPr>
        <w:t xml:space="preserve"> </w:t>
      </w:r>
      <w:r w:rsidRPr="00926C98">
        <w:rPr>
          <w:rFonts w:ascii="David" w:hAnsi="David"/>
          <w:rtl/>
        </w:rPr>
        <w:t>אם יהיה פה עניין ברמת החוזרים ש</w:t>
      </w:r>
      <w:bookmarkStart w:id="169" w:name="_ETM_Q1_469354"/>
      <w:bookmarkEnd w:id="169"/>
      <w:r w:rsidRPr="00926C98">
        <w:rPr>
          <w:rFonts w:ascii="David" w:hAnsi="David"/>
          <w:rtl/>
        </w:rPr>
        <w:t xml:space="preserve">רגולטור אחד רוצה </w:t>
      </w:r>
      <w:r w:rsidR="00C81E24">
        <w:rPr>
          <w:rFonts w:ascii="David" w:hAnsi="David" w:hint="cs"/>
          <w:rtl/>
        </w:rPr>
        <w:t>לפרסם ושיש</w:t>
      </w:r>
      <w:bookmarkStart w:id="170" w:name="_ETM_Q1_477101"/>
      <w:bookmarkEnd w:id="170"/>
      <w:r w:rsidR="00C81E24">
        <w:rPr>
          <w:rFonts w:ascii="David" w:hAnsi="David" w:hint="cs"/>
          <w:rtl/>
        </w:rPr>
        <w:t xml:space="preserve"> </w:t>
      </w:r>
      <w:r w:rsidRPr="00926C98">
        <w:rPr>
          <w:rFonts w:ascii="David" w:hAnsi="David"/>
          <w:rtl/>
        </w:rPr>
        <w:t>להם השפעה על מיסוי, שירצו להביא את זה לפני הוועדה</w:t>
      </w:r>
      <w:r w:rsidR="00AA08E6">
        <w:rPr>
          <w:rFonts w:ascii="David" w:hAnsi="David" w:hint="cs"/>
          <w:rtl/>
        </w:rPr>
        <w:t xml:space="preserve"> </w:t>
      </w:r>
      <w:bookmarkStart w:id="171" w:name="_ETM_Q1_480402"/>
      <w:bookmarkEnd w:id="171"/>
      <w:r w:rsidR="00AA08E6">
        <w:rPr>
          <w:rFonts w:ascii="David" w:hAnsi="David" w:hint="cs"/>
          <w:rtl/>
        </w:rPr>
        <w:t>–</w:t>
      </w:r>
      <w:r w:rsidRPr="00926C98">
        <w:rPr>
          <w:rFonts w:ascii="David" w:hAnsi="David"/>
          <w:rtl/>
        </w:rPr>
        <w:t xml:space="preserve"> גם </w:t>
      </w:r>
      <w:r w:rsidR="00C81E24">
        <w:rPr>
          <w:rFonts w:ascii="David" w:hAnsi="David" w:hint="cs"/>
          <w:rtl/>
        </w:rPr>
        <w:t xml:space="preserve">עם </w:t>
      </w:r>
      <w:bookmarkStart w:id="172" w:name="_ETM_Q1_477351"/>
      <w:bookmarkEnd w:id="172"/>
      <w:r w:rsidR="00C81E24">
        <w:rPr>
          <w:rFonts w:ascii="David" w:hAnsi="David" w:hint="cs"/>
          <w:rtl/>
        </w:rPr>
        <w:t xml:space="preserve">זה </w:t>
      </w:r>
      <w:r w:rsidRPr="00926C98">
        <w:rPr>
          <w:rFonts w:ascii="David" w:hAnsi="David"/>
          <w:rtl/>
        </w:rPr>
        <w:t>אנחנו בסדר</w:t>
      </w:r>
      <w:bookmarkStart w:id="173" w:name="_ETM_Q1_480604"/>
      <w:bookmarkEnd w:id="173"/>
      <w:r w:rsidR="00C81E24">
        <w:rPr>
          <w:rFonts w:ascii="David" w:hAnsi="David" w:hint="cs"/>
          <w:rtl/>
        </w:rPr>
        <w:t xml:space="preserve">. </w:t>
      </w:r>
      <w:r w:rsidRPr="00926C98">
        <w:rPr>
          <w:rFonts w:ascii="David" w:hAnsi="David"/>
          <w:rtl/>
        </w:rPr>
        <w:t xml:space="preserve">אבל </w:t>
      </w:r>
      <w:bookmarkStart w:id="174" w:name="_ETM_Q1_491353"/>
      <w:bookmarkStart w:id="175" w:name="_ETM_Q1_483353"/>
      <w:bookmarkEnd w:id="174"/>
      <w:bookmarkEnd w:id="175"/>
      <w:r w:rsidRPr="00926C98">
        <w:rPr>
          <w:rFonts w:ascii="David" w:hAnsi="David"/>
          <w:rtl/>
        </w:rPr>
        <w:t xml:space="preserve">חשוב לנו לוודא כשאנחנו יוצאים לדרך, </w:t>
      </w:r>
      <w:bookmarkStart w:id="176" w:name="_ETM_Q1_491101"/>
      <w:bookmarkStart w:id="177" w:name="_ETM_Q1_483101"/>
      <w:bookmarkEnd w:id="176"/>
      <w:bookmarkEnd w:id="177"/>
      <w:r w:rsidRPr="00926C98">
        <w:rPr>
          <w:rFonts w:ascii="David" w:hAnsi="David"/>
          <w:rtl/>
        </w:rPr>
        <w:t>שאנחנו בנקודת ה-0.0 אנחנו יוצאים ואנחנו מיושרים, ומכאן ואילך כל הסדרה עתידית תבוא לוועדה. הבנתי שזאת ההצעה של רשות המיסים</w:t>
      </w:r>
      <w:bookmarkStart w:id="178" w:name="_ETM_Q1_511103"/>
      <w:bookmarkEnd w:id="178"/>
      <w:r w:rsidR="00C81E24">
        <w:rPr>
          <w:rFonts w:ascii="David" w:hAnsi="David" w:hint="cs"/>
          <w:rtl/>
        </w:rPr>
        <w:t>.</w:t>
      </w:r>
    </w:p>
    <w:p w14:paraId="01534DB9" w14:textId="77777777" w:rsidR="00C81E24" w:rsidRDefault="00C81E24" w:rsidP="00C81E24">
      <w:pPr>
        <w:rPr>
          <w:rFonts w:ascii="David" w:hAnsi="David"/>
          <w:rtl/>
        </w:rPr>
      </w:pPr>
    </w:p>
    <w:p w14:paraId="7812E5BE" w14:textId="41A29945" w:rsidR="00C81E24" w:rsidRDefault="00C81E24" w:rsidP="00C81E24">
      <w:pPr>
        <w:pStyle w:val="a4"/>
        <w:keepNext/>
        <w:rPr>
          <w:rtl/>
        </w:rPr>
      </w:pPr>
      <w:bookmarkStart w:id="179" w:name="ET_speaker_ישראל_מימון_35"/>
      <w:r w:rsidRPr="00C81E24">
        <w:rPr>
          <w:rStyle w:val="TagStyle"/>
          <w:rtl/>
        </w:rPr>
        <w:t xml:space="preserve"> &lt;&lt; דובר &gt;&gt; </w:t>
      </w:r>
      <w:r>
        <w:rPr>
          <w:rtl/>
        </w:rPr>
        <w:t>ישראל מימון:</w:t>
      </w:r>
      <w:r w:rsidRPr="00C81E24">
        <w:rPr>
          <w:rStyle w:val="TagStyle"/>
          <w:rtl/>
        </w:rPr>
        <w:t xml:space="preserve"> &lt;&lt; דובר &gt;&gt;</w:t>
      </w:r>
      <w:r>
        <w:rPr>
          <w:rtl/>
        </w:rPr>
        <w:t xml:space="preserve">   </w:t>
      </w:r>
      <w:bookmarkEnd w:id="179"/>
    </w:p>
    <w:p w14:paraId="33B31F76" w14:textId="77777777" w:rsidR="00C81E24" w:rsidRDefault="00C81E24" w:rsidP="00C81E24">
      <w:pPr>
        <w:pStyle w:val="KeepWithNext"/>
        <w:rPr>
          <w:rtl/>
        </w:rPr>
      </w:pPr>
    </w:p>
    <w:p w14:paraId="2E710462" w14:textId="312C47FF" w:rsidR="00537989" w:rsidRDefault="00BF32A0" w:rsidP="00C81E24">
      <w:pPr>
        <w:rPr>
          <w:rFonts w:ascii="David" w:hAnsi="David"/>
          <w:rtl/>
        </w:rPr>
      </w:pPr>
      <w:bookmarkStart w:id="180" w:name="_ETM_Q1_515101"/>
      <w:bookmarkEnd w:id="180"/>
      <w:r w:rsidRPr="00926C98">
        <w:rPr>
          <w:rFonts w:ascii="David" w:hAnsi="David"/>
          <w:rtl/>
        </w:rPr>
        <w:t xml:space="preserve">כולם אומרים אותו דבר. יש פה שלוש כותרות. אחת, וזה מוסכם על כולם, </w:t>
      </w:r>
      <w:r w:rsidR="00537989">
        <w:rPr>
          <w:rFonts w:ascii="David" w:hAnsi="David" w:hint="cs"/>
          <w:rtl/>
        </w:rPr>
        <w:t xml:space="preserve">להשוות </w:t>
      </w:r>
      <w:r w:rsidRPr="00926C98">
        <w:rPr>
          <w:rFonts w:ascii="David" w:hAnsi="David"/>
          <w:rtl/>
        </w:rPr>
        <w:t xml:space="preserve">את כללי ההשקעה של רשות שוק ההון לפקודת מס הכנסה. מוסכם. הדבר השני, למצוא את אותו מנגנון, </w:t>
      </w:r>
      <w:bookmarkStart w:id="181" w:name="_ETM_Q1_537603"/>
      <w:r w:rsidR="00537989">
        <w:rPr>
          <w:rFonts w:ascii="David" w:hAnsi="David" w:hint="cs"/>
          <w:rtl/>
        </w:rPr>
        <w:t>ופה אני</w:t>
      </w:r>
      <w:bookmarkStart w:id="182" w:name="_ETM_Q1_533324"/>
      <w:bookmarkEnd w:id="182"/>
      <w:r w:rsidRPr="00926C98">
        <w:rPr>
          <w:rFonts w:ascii="David" w:hAnsi="David"/>
          <w:rtl/>
        </w:rPr>
        <w:t xml:space="preserve"> </w:t>
      </w:r>
      <w:bookmarkEnd w:id="181"/>
      <w:r w:rsidRPr="00926C98">
        <w:rPr>
          <w:rFonts w:ascii="David" w:hAnsi="David"/>
          <w:rtl/>
        </w:rPr>
        <w:t xml:space="preserve">משאיר את זה לכם. מה המנגנון </w:t>
      </w:r>
      <w:r w:rsidR="00537989">
        <w:rPr>
          <w:rFonts w:ascii="David" w:hAnsi="David" w:hint="cs"/>
          <w:rtl/>
        </w:rPr>
        <w:t xml:space="preserve">שהיה </w:t>
      </w:r>
      <w:bookmarkStart w:id="183" w:name="_ETM_Q1_537071"/>
      <w:bookmarkEnd w:id="183"/>
      <w:r w:rsidR="00537989">
        <w:rPr>
          <w:rFonts w:ascii="David" w:hAnsi="David" w:hint="cs"/>
          <w:rtl/>
        </w:rPr>
        <w:t>ור</w:t>
      </w:r>
      <w:r w:rsidRPr="00926C98">
        <w:rPr>
          <w:rFonts w:ascii="David" w:hAnsi="David"/>
          <w:rtl/>
        </w:rPr>
        <w:t>שות שוק ההון תשנה את החוזרים בעתיד, ורשות המיסים רוצה לראות שהם לא עושים משהו אקסטרה,</w:t>
      </w:r>
      <w:r w:rsidR="003D4158">
        <w:rPr>
          <w:rFonts w:ascii="David" w:hAnsi="David" w:hint="cs"/>
          <w:rtl/>
        </w:rPr>
        <w:t xml:space="preserve"> </w:t>
      </w:r>
      <w:r w:rsidRPr="00926C98">
        <w:rPr>
          <w:rFonts w:ascii="David" w:hAnsi="David"/>
          <w:rtl/>
        </w:rPr>
        <w:t xml:space="preserve">תמצאו מנגנון משפטי כל עוד הוא לא פוגע, וזו הכותרת השלישית, במה שנקרא רטרואקטיביות. </w:t>
      </w:r>
    </w:p>
    <w:p w14:paraId="6AE8A375" w14:textId="77777777" w:rsidR="00537989" w:rsidRDefault="00537989" w:rsidP="00C81E24">
      <w:pPr>
        <w:rPr>
          <w:rFonts w:ascii="David" w:hAnsi="David"/>
          <w:rtl/>
        </w:rPr>
      </w:pPr>
      <w:bookmarkStart w:id="184" w:name="_ETM_Q1_551573"/>
      <w:bookmarkEnd w:id="184"/>
    </w:p>
    <w:p w14:paraId="097D714C" w14:textId="19E7AC92" w:rsidR="00BF32A0" w:rsidRPr="00926C98" w:rsidRDefault="00BF32A0" w:rsidP="00537989">
      <w:pPr>
        <w:rPr>
          <w:rFonts w:ascii="David" w:hAnsi="David"/>
          <w:rtl/>
        </w:rPr>
      </w:pPr>
      <w:bookmarkStart w:id="185" w:name="_ETM_Q1_552073"/>
      <w:bookmarkStart w:id="186" w:name="_ETM_Q1_557573"/>
      <w:bookmarkEnd w:id="185"/>
      <w:bookmarkEnd w:id="186"/>
      <w:r w:rsidRPr="00926C98">
        <w:rPr>
          <w:rFonts w:ascii="David" w:hAnsi="David"/>
          <w:rtl/>
        </w:rPr>
        <w:t xml:space="preserve">כשלמדתי מיסים, ידעתי תמיד שמיסוי זה מכאן ולהבא. אתם רוצים </w:t>
      </w:r>
      <w:r w:rsidR="00537989">
        <w:rPr>
          <w:rFonts w:ascii="David" w:hAnsi="David" w:hint="cs"/>
          <w:rtl/>
        </w:rPr>
        <w:t>להבהיר</w:t>
      </w:r>
      <w:r w:rsidRPr="00926C98">
        <w:rPr>
          <w:rFonts w:ascii="David" w:hAnsi="David"/>
          <w:rtl/>
        </w:rPr>
        <w:t xml:space="preserve"> את זה, </w:t>
      </w:r>
      <w:r w:rsidR="00537989">
        <w:rPr>
          <w:rFonts w:ascii="David" w:hAnsi="David" w:hint="cs"/>
          <w:rtl/>
        </w:rPr>
        <w:t>תבהירו</w:t>
      </w:r>
      <w:bookmarkStart w:id="187" w:name="_ETM_Q1_559824"/>
      <w:bookmarkEnd w:id="187"/>
      <w:r w:rsidR="00537989">
        <w:rPr>
          <w:rFonts w:ascii="David" w:hAnsi="David" w:hint="cs"/>
          <w:rtl/>
        </w:rPr>
        <w:t>,</w:t>
      </w:r>
      <w:r w:rsidRPr="00926C98">
        <w:rPr>
          <w:rFonts w:ascii="David" w:hAnsi="David"/>
          <w:rtl/>
        </w:rPr>
        <w:t xml:space="preserve"> ואז זה יפתור גם את הכותרת השלישית. </w:t>
      </w:r>
      <w:r w:rsidR="003D4158">
        <w:rPr>
          <w:rFonts w:ascii="David" w:hAnsi="David" w:hint="cs"/>
          <w:rtl/>
        </w:rPr>
        <w:t xml:space="preserve">אדוני היושב-ראש, </w:t>
      </w:r>
      <w:r w:rsidRPr="00926C98">
        <w:rPr>
          <w:rFonts w:ascii="David" w:hAnsi="David"/>
          <w:rtl/>
        </w:rPr>
        <w:t>אלה שלוש הכותרות</w:t>
      </w:r>
      <w:r w:rsidR="003D4158">
        <w:rPr>
          <w:rFonts w:ascii="David" w:hAnsi="David" w:hint="cs"/>
          <w:rtl/>
        </w:rPr>
        <w:t>.</w:t>
      </w:r>
    </w:p>
    <w:p w14:paraId="2C701626" w14:textId="77777777" w:rsidR="00BF32A0" w:rsidRDefault="00BF32A0" w:rsidP="00BF32A0">
      <w:pPr>
        <w:rPr>
          <w:rFonts w:ascii="David" w:hAnsi="David"/>
          <w:rtl/>
        </w:rPr>
      </w:pPr>
    </w:p>
    <w:p w14:paraId="10F50495" w14:textId="2B7530C9" w:rsidR="00537989" w:rsidRDefault="00537989" w:rsidP="00537989">
      <w:pPr>
        <w:pStyle w:val="af6"/>
        <w:keepNext/>
        <w:rPr>
          <w:rtl/>
        </w:rPr>
      </w:pPr>
      <w:bookmarkStart w:id="188" w:name="ET_yor_6353_36"/>
      <w:r w:rsidRPr="00537989">
        <w:rPr>
          <w:rStyle w:val="TagStyle"/>
          <w:rtl/>
        </w:rPr>
        <w:t xml:space="preserve"> &lt;&lt; יור &gt;&gt; </w:t>
      </w:r>
      <w:r>
        <w:rPr>
          <w:rtl/>
        </w:rPr>
        <w:t>היו"ר חנוך דב מלביצקי:</w:t>
      </w:r>
      <w:r w:rsidRPr="00537989">
        <w:rPr>
          <w:rStyle w:val="TagStyle"/>
          <w:rtl/>
        </w:rPr>
        <w:t xml:space="preserve"> &lt;&lt; יור &gt;&gt;</w:t>
      </w:r>
      <w:r>
        <w:rPr>
          <w:rtl/>
        </w:rPr>
        <w:t xml:space="preserve">   </w:t>
      </w:r>
      <w:bookmarkEnd w:id="188"/>
    </w:p>
    <w:p w14:paraId="59E85EBB" w14:textId="77777777" w:rsidR="00537989" w:rsidRDefault="00537989" w:rsidP="00537989">
      <w:pPr>
        <w:pStyle w:val="KeepWithNext"/>
        <w:rPr>
          <w:rtl/>
        </w:rPr>
      </w:pPr>
    </w:p>
    <w:p w14:paraId="630E89B8" w14:textId="77777777" w:rsidR="00BF32A0" w:rsidRPr="00926C98" w:rsidRDefault="00BF32A0" w:rsidP="00BF32A0">
      <w:pPr>
        <w:rPr>
          <w:rFonts w:ascii="David" w:hAnsi="David"/>
          <w:rtl/>
        </w:rPr>
      </w:pPr>
      <w:bookmarkStart w:id="189" w:name="_ETM_Q1_569571"/>
      <w:bookmarkEnd w:id="189"/>
      <w:r w:rsidRPr="00926C98">
        <w:rPr>
          <w:rFonts w:ascii="David" w:hAnsi="David"/>
          <w:rtl/>
        </w:rPr>
        <w:t>מה עמדתכם? מקובל עליכם?</w:t>
      </w:r>
    </w:p>
    <w:p w14:paraId="188E00D3" w14:textId="77777777" w:rsidR="00537989" w:rsidRDefault="00537989" w:rsidP="00BF32A0">
      <w:pPr>
        <w:rPr>
          <w:rFonts w:ascii="David" w:hAnsi="David"/>
          <w:rtl/>
        </w:rPr>
      </w:pPr>
      <w:bookmarkStart w:id="190" w:name="_ETM_Q1_572072"/>
      <w:bookmarkStart w:id="191" w:name="_ETM_Q1_567072"/>
      <w:bookmarkEnd w:id="190"/>
      <w:bookmarkEnd w:id="191"/>
    </w:p>
    <w:p w14:paraId="2C318986" w14:textId="465CA193" w:rsidR="00537989" w:rsidRDefault="00537989" w:rsidP="00537989">
      <w:pPr>
        <w:pStyle w:val="a4"/>
        <w:keepNext/>
        <w:rPr>
          <w:rtl/>
        </w:rPr>
      </w:pPr>
      <w:bookmarkStart w:id="192" w:name="ET_speaker_ארנון_שגב_37"/>
      <w:r w:rsidRPr="00537989">
        <w:rPr>
          <w:rStyle w:val="TagStyle"/>
          <w:rtl/>
        </w:rPr>
        <w:t xml:space="preserve"> &lt;&lt; דובר &gt;&gt; </w:t>
      </w:r>
      <w:r>
        <w:rPr>
          <w:rtl/>
        </w:rPr>
        <w:t>ארנון שגב:</w:t>
      </w:r>
      <w:r w:rsidRPr="00537989">
        <w:rPr>
          <w:rStyle w:val="TagStyle"/>
          <w:rtl/>
        </w:rPr>
        <w:t xml:space="preserve"> &lt;&lt; דובר &gt;&gt;</w:t>
      </w:r>
      <w:r>
        <w:rPr>
          <w:rtl/>
        </w:rPr>
        <w:t xml:space="preserve">   </w:t>
      </w:r>
      <w:bookmarkEnd w:id="192"/>
    </w:p>
    <w:p w14:paraId="52DFA4BB" w14:textId="77777777" w:rsidR="00537989" w:rsidRDefault="00537989" w:rsidP="00537989">
      <w:pPr>
        <w:pStyle w:val="KeepWithNext"/>
        <w:rPr>
          <w:rtl/>
        </w:rPr>
      </w:pPr>
    </w:p>
    <w:p w14:paraId="313EDA51" w14:textId="509286B5" w:rsidR="00BF32A0" w:rsidRPr="00926C98" w:rsidRDefault="00BF32A0" w:rsidP="00BF32A0">
      <w:pPr>
        <w:rPr>
          <w:rFonts w:ascii="David" w:hAnsi="David"/>
          <w:rtl/>
        </w:rPr>
      </w:pPr>
      <w:bookmarkStart w:id="193" w:name="_ETM_Q1_568570"/>
      <w:bookmarkStart w:id="194" w:name="_ETM_Q1_569070"/>
      <w:bookmarkEnd w:id="193"/>
      <w:bookmarkEnd w:id="194"/>
      <w:r w:rsidRPr="00926C98">
        <w:rPr>
          <w:rFonts w:ascii="David" w:hAnsi="David"/>
          <w:rtl/>
        </w:rPr>
        <w:t xml:space="preserve">מבחינת רשות שוק ההון </w:t>
      </w:r>
      <w:r w:rsidR="003D4158">
        <w:rPr>
          <w:rFonts w:ascii="David" w:hAnsi="David" w:hint="cs"/>
          <w:rtl/>
        </w:rPr>
        <w:t xml:space="preserve">– </w:t>
      </w:r>
      <w:r w:rsidRPr="00926C98">
        <w:rPr>
          <w:rFonts w:ascii="David" w:hAnsi="David"/>
          <w:rtl/>
        </w:rPr>
        <w:t>זה מקובל.</w:t>
      </w:r>
    </w:p>
    <w:p w14:paraId="534A2406" w14:textId="77777777" w:rsidR="00BF32A0" w:rsidRDefault="00BF32A0" w:rsidP="00BF32A0">
      <w:pPr>
        <w:rPr>
          <w:rFonts w:ascii="David" w:hAnsi="David"/>
          <w:rtl/>
        </w:rPr>
      </w:pPr>
    </w:p>
    <w:p w14:paraId="5AF63E16" w14:textId="0576D9B0" w:rsidR="00537989" w:rsidRDefault="00537989" w:rsidP="00537989">
      <w:pPr>
        <w:pStyle w:val="af6"/>
        <w:keepNext/>
        <w:rPr>
          <w:rtl/>
        </w:rPr>
      </w:pPr>
      <w:bookmarkStart w:id="195" w:name="ET_yor_6353_38"/>
      <w:r w:rsidRPr="00537989">
        <w:rPr>
          <w:rStyle w:val="TagStyle"/>
          <w:rtl/>
        </w:rPr>
        <w:t xml:space="preserve"> &lt;&lt; יור &gt;&gt; </w:t>
      </w:r>
      <w:r>
        <w:rPr>
          <w:rtl/>
        </w:rPr>
        <w:t>היו"ר חנוך דב מלביצקי:</w:t>
      </w:r>
      <w:r w:rsidRPr="00537989">
        <w:rPr>
          <w:rStyle w:val="TagStyle"/>
          <w:rtl/>
        </w:rPr>
        <w:t xml:space="preserve"> &lt;&lt; יור &gt;&gt;</w:t>
      </w:r>
      <w:r>
        <w:rPr>
          <w:rtl/>
        </w:rPr>
        <w:t xml:space="preserve">   </w:t>
      </w:r>
      <w:bookmarkEnd w:id="195"/>
    </w:p>
    <w:p w14:paraId="507966F8" w14:textId="77777777" w:rsidR="00537989" w:rsidRDefault="00537989" w:rsidP="00537989">
      <w:pPr>
        <w:pStyle w:val="KeepWithNext"/>
        <w:rPr>
          <w:rtl/>
        </w:rPr>
      </w:pPr>
    </w:p>
    <w:p w14:paraId="5E54E8C6" w14:textId="77777777" w:rsidR="00BF32A0" w:rsidRPr="00926C98" w:rsidRDefault="00BF32A0" w:rsidP="00BF32A0">
      <w:pPr>
        <w:rPr>
          <w:rFonts w:ascii="David" w:hAnsi="David"/>
          <w:rtl/>
        </w:rPr>
      </w:pPr>
      <w:bookmarkStart w:id="196" w:name="_ETM_Q1_578570"/>
      <w:bookmarkStart w:id="197" w:name="_ETM_Q1_579570"/>
      <w:bookmarkEnd w:id="196"/>
      <w:bookmarkEnd w:id="197"/>
      <w:r w:rsidRPr="00926C98">
        <w:rPr>
          <w:rFonts w:ascii="David" w:hAnsi="David"/>
          <w:rtl/>
        </w:rPr>
        <w:t>רשות המיסים?</w:t>
      </w:r>
    </w:p>
    <w:p w14:paraId="4B5B584D" w14:textId="77777777" w:rsidR="00537989" w:rsidRDefault="00537989" w:rsidP="00BF32A0">
      <w:pPr>
        <w:rPr>
          <w:rFonts w:ascii="David" w:hAnsi="David"/>
          <w:rtl/>
        </w:rPr>
      </w:pPr>
    </w:p>
    <w:p w14:paraId="54A389A6" w14:textId="45319862" w:rsidR="00537989" w:rsidRDefault="00537989" w:rsidP="00537989">
      <w:pPr>
        <w:pStyle w:val="a4"/>
        <w:keepNext/>
        <w:rPr>
          <w:rtl/>
        </w:rPr>
      </w:pPr>
      <w:bookmarkStart w:id="198" w:name="ET_speaker_רונית_כהן_39"/>
      <w:r w:rsidRPr="00537989">
        <w:rPr>
          <w:rStyle w:val="TagStyle"/>
          <w:rtl/>
        </w:rPr>
        <w:t xml:space="preserve"> &lt;&lt; דובר &gt;&gt; </w:t>
      </w:r>
      <w:r>
        <w:rPr>
          <w:rtl/>
        </w:rPr>
        <w:t>רונית כהן:</w:t>
      </w:r>
      <w:r w:rsidRPr="00537989">
        <w:rPr>
          <w:rStyle w:val="TagStyle"/>
          <w:rtl/>
        </w:rPr>
        <w:t xml:space="preserve"> &lt;&lt; דובר &gt;&gt;</w:t>
      </w:r>
      <w:r>
        <w:rPr>
          <w:rtl/>
        </w:rPr>
        <w:t xml:space="preserve">   </w:t>
      </w:r>
      <w:bookmarkEnd w:id="198"/>
    </w:p>
    <w:p w14:paraId="7802CAB7" w14:textId="77777777" w:rsidR="00537989" w:rsidRDefault="00537989" w:rsidP="00537989">
      <w:pPr>
        <w:pStyle w:val="KeepWithNext"/>
        <w:rPr>
          <w:rtl/>
        </w:rPr>
      </w:pPr>
    </w:p>
    <w:p w14:paraId="21E24984" w14:textId="5CFDF1BA" w:rsidR="00BF32A0" w:rsidRPr="00926C98" w:rsidRDefault="003D4158" w:rsidP="00BF32A0">
      <w:pPr>
        <w:rPr>
          <w:rFonts w:ascii="David" w:hAnsi="David"/>
          <w:rtl/>
        </w:rPr>
      </w:pPr>
      <w:r>
        <w:rPr>
          <w:rFonts w:ascii="David" w:hAnsi="David" w:hint="cs"/>
          <w:rtl/>
        </w:rPr>
        <w:t xml:space="preserve">רונית כהן מרשות המיסים. </w:t>
      </w:r>
      <w:r w:rsidR="00537989">
        <w:rPr>
          <w:rFonts w:ascii="David" w:hAnsi="David" w:hint="cs"/>
          <w:rtl/>
        </w:rPr>
        <w:t>את</w:t>
      </w:r>
      <w:bookmarkStart w:id="199" w:name="_ETM_Q1_586820"/>
      <w:bookmarkStart w:id="200" w:name="_ETM_Q1_578820"/>
      <w:bookmarkEnd w:id="199"/>
      <w:bookmarkEnd w:id="200"/>
      <w:r w:rsidR="00BF32A0" w:rsidRPr="00926C98">
        <w:rPr>
          <w:rFonts w:ascii="David" w:hAnsi="David"/>
          <w:rtl/>
        </w:rPr>
        <w:t>ייחס להשקעות שהן בהתאם לכללי רשות שוק ההון, למה ש</w:t>
      </w:r>
      <w:r w:rsidR="00537989">
        <w:rPr>
          <w:rFonts w:ascii="David" w:hAnsi="David" w:hint="cs"/>
          <w:rtl/>
        </w:rPr>
        <w:t xml:space="preserve">אבי </w:t>
      </w:r>
      <w:r w:rsidR="00BF32A0" w:rsidRPr="00926C98">
        <w:rPr>
          <w:rFonts w:ascii="David" w:hAnsi="David"/>
          <w:rtl/>
        </w:rPr>
        <w:t>הזכ</w:t>
      </w:r>
      <w:r w:rsidR="00537989">
        <w:rPr>
          <w:rFonts w:ascii="David" w:hAnsi="David" w:hint="cs"/>
          <w:rtl/>
        </w:rPr>
        <w:t>י</w:t>
      </w:r>
      <w:bookmarkStart w:id="201" w:name="_ETM_Q1_582322"/>
      <w:bookmarkEnd w:id="201"/>
      <w:r w:rsidR="00BF32A0" w:rsidRPr="00926C98">
        <w:rPr>
          <w:rFonts w:ascii="David" w:hAnsi="David"/>
          <w:rtl/>
        </w:rPr>
        <w:t>ר</w:t>
      </w:r>
      <w:bookmarkStart w:id="202" w:name="_ETM_Q1_585073"/>
      <w:bookmarkStart w:id="203" w:name="_ETM_Q1_577073"/>
      <w:bookmarkEnd w:id="202"/>
      <w:bookmarkEnd w:id="203"/>
      <w:r w:rsidR="00537989">
        <w:rPr>
          <w:rFonts w:ascii="David" w:hAnsi="David" w:hint="cs"/>
          <w:rtl/>
        </w:rPr>
        <w:t xml:space="preserve"> קודם</w:t>
      </w:r>
      <w:r w:rsidR="00BF32A0" w:rsidRPr="00926C98">
        <w:rPr>
          <w:rFonts w:ascii="David" w:hAnsi="David"/>
          <w:rtl/>
        </w:rPr>
        <w:t xml:space="preserve"> אבי. </w:t>
      </w:r>
      <w:bookmarkStart w:id="204" w:name="_ETM_Q1_584574"/>
      <w:bookmarkEnd w:id="204"/>
      <w:r w:rsidR="00537989">
        <w:rPr>
          <w:rFonts w:ascii="David" w:hAnsi="David" w:hint="cs"/>
          <w:rtl/>
        </w:rPr>
        <w:t xml:space="preserve">הוא </w:t>
      </w:r>
      <w:bookmarkStart w:id="205" w:name="_ETM_Q1_590323"/>
      <w:bookmarkEnd w:id="205"/>
      <w:r w:rsidR="00537989">
        <w:rPr>
          <w:rFonts w:ascii="David" w:hAnsi="David" w:hint="cs"/>
          <w:rtl/>
        </w:rPr>
        <w:t xml:space="preserve">טען </w:t>
      </w:r>
      <w:bookmarkStart w:id="206" w:name="_ETM_Q1_592574"/>
      <w:bookmarkStart w:id="207" w:name="_ETM_Q1_596326"/>
      <w:bookmarkEnd w:id="206"/>
      <w:bookmarkEnd w:id="207"/>
      <w:r w:rsidR="00BF32A0" w:rsidRPr="00926C98">
        <w:rPr>
          <w:rFonts w:ascii="David" w:hAnsi="David"/>
          <w:rtl/>
        </w:rPr>
        <w:t xml:space="preserve"> שיש מקרים שבהם אנשים משקיעים בהתאם לכללי שוק ההון, אך כנראה שלא בהתאם למגבלה שקיימת היום בסעיף 9.2. רציתי הסבר בהקשר הזה.</w:t>
      </w:r>
    </w:p>
    <w:p w14:paraId="593C0B9D" w14:textId="77777777" w:rsidR="00537989" w:rsidRDefault="00537989" w:rsidP="00537989">
      <w:pPr>
        <w:rPr>
          <w:rtl/>
        </w:rPr>
      </w:pPr>
      <w:bookmarkStart w:id="208" w:name="_ETM_Q1_599574"/>
      <w:bookmarkEnd w:id="208"/>
    </w:p>
    <w:p w14:paraId="7A8F1C03" w14:textId="6E44B625" w:rsidR="00537989" w:rsidRDefault="00537989" w:rsidP="00537989">
      <w:pPr>
        <w:pStyle w:val="a4"/>
        <w:keepNext/>
        <w:rPr>
          <w:rtl/>
        </w:rPr>
      </w:pPr>
      <w:bookmarkStart w:id="209" w:name="ET_speaker_ארנון_שגב_41"/>
      <w:r w:rsidRPr="00537989">
        <w:rPr>
          <w:rStyle w:val="TagStyle"/>
          <w:rtl/>
        </w:rPr>
        <w:t xml:space="preserve"> &lt;&lt; דובר &gt;&gt; </w:t>
      </w:r>
      <w:r>
        <w:rPr>
          <w:rtl/>
        </w:rPr>
        <w:t>ארנון שגב:</w:t>
      </w:r>
      <w:r w:rsidRPr="00537989">
        <w:rPr>
          <w:rStyle w:val="TagStyle"/>
          <w:rtl/>
        </w:rPr>
        <w:t xml:space="preserve"> &lt;&lt; דובר &gt;&gt;</w:t>
      </w:r>
      <w:r>
        <w:rPr>
          <w:rtl/>
        </w:rPr>
        <w:t xml:space="preserve">   </w:t>
      </w:r>
      <w:bookmarkEnd w:id="209"/>
    </w:p>
    <w:p w14:paraId="3488CCD2" w14:textId="77777777" w:rsidR="00537989" w:rsidRDefault="00537989" w:rsidP="00537989">
      <w:pPr>
        <w:pStyle w:val="KeepWithNext"/>
        <w:rPr>
          <w:rtl/>
        </w:rPr>
      </w:pPr>
    </w:p>
    <w:p w14:paraId="2505638A" w14:textId="220BE480" w:rsidR="00BF32A0" w:rsidRPr="00926C98" w:rsidRDefault="00BF32A0" w:rsidP="00537989">
      <w:pPr>
        <w:rPr>
          <w:rFonts w:ascii="David" w:hAnsi="David"/>
          <w:rtl/>
        </w:rPr>
      </w:pPr>
      <w:bookmarkStart w:id="210" w:name="_ETM_Q1_601071"/>
      <w:bookmarkStart w:id="211" w:name="_ETM_Q1_601571"/>
      <w:bookmarkStart w:id="212" w:name="_ETM_Q1_603073"/>
      <w:bookmarkEnd w:id="210"/>
      <w:bookmarkEnd w:id="211"/>
      <w:bookmarkEnd w:id="212"/>
      <w:r w:rsidRPr="00926C98">
        <w:rPr>
          <w:rFonts w:ascii="David" w:hAnsi="David"/>
          <w:rtl/>
        </w:rPr>
        <w:t>מה יש להסביר?</w:t>
      </w:r>
      <w:r w:rsidR="00537989">
        <w:rPr>
          <w:rFonts w:ascii="David" w:hAnsi="David" w:hint="cs"/>
          <w:rtl/>
        </w:rPr>
        <w:t xml:space="preserve"> </w:t>
      </w:r>
      <w:r w:rsidRPr="00926C98">
        <w:rPr>
          <w:rFonts w:ascii="David" w:hAnsi="David"/>
          <w:rtl/>
        </w:rPr>
        <w:t>מה צריך להסביר?</w:t>
      </w:r>
    </w:p>
    <w:p w14:paraId="2E1B2818" w14:textId="77777777" w:rsidR="00537989" w:rsidRDefault="00537989" w:rsidP="00BF32A0">
      <w:pPr>
        <w:rPr>
          <w:rFonts w:ascii="David" w:hAnsi="David"/>
          <w:rtl/>
        </w:rPr>
      </w:pPr>
      <w:bookmarkStart w:id="213" w:name="_ETM_Q1_600072"/>
      <w:bookmarkEnd w:id="213"/>
    </w:p>
    <w:p w14:paraId="7943CD39" w14:textId="581F9407" w:rsidR="00537989" w:rsidRDefault="00537989" w:rsidP="00537989">
      <w:pPr>
        <w:pStyle w:val="a4"/>
        <w:keepNext/>
        <w:rPr>
          <w:rtl/>
        </w:rPr>
      </w:pPr>
      <w:bookmarkStart w:id="214" w:name="ET_speaker_רונית_כהן_42"/>
      <w:r w:rsidRPr="00537989">
        <w:rPr>
          <w:rStyle w:val="TagStyle"/>
          <w:rtl/>
        </w:rPr>
        <w:t xml:space="preserve"> &lt;&lt; דובר &gt;&gt; </w:t>
      </w:r>
      <w:r>
        <w:rPr>
          <w:rtl/>
        </w:rPr>
        <w:t>רונית כהן:</w:t>
      </w:r>
      <w:r w:rsidRPr="00537989">
        <w:rPr>
          <w:rStyle w:val="TagStyle"/>
          <w:rtl/>
        </w:rPr>
        <w:t xml:space="preserve"> &lt;&lt; דובר &gt;&gt;</w:t>
      </w:r>
      <w:r>
        <w:rPr>
          <w:rtl/>
        </w:rPr>
        <w:t xml:space="preserve">   </w:t>
      </w:r>
      <w:bookmarkEnd w:id="214"/>
    </w:p>
    <w:p w14:paraId="58427F5C" w14:textId="77777777" w:rsidR="00537989" w:rsidRDefault="00537989" w:rsidP="00537989">
      <w:pPr>
        <w:pStyle w:val="KeepWithNext"/>
        <w:rPr>
          <w:rtl/>
        </w:rPr>
      </w:pPr>
    </w:p>
    <w:p w14:paraId="45BF5537" w14:textId="737BE237" w:rsidR="00BF32A0" w:rsidRPr="00926C98" w:rsidRDefault="00BF32A0" w:rsidP="00537989">
      <w:pPr>
        <w:rPr>
          <w:rFonts w:ascii="David" w:hAnsi="David"/>
          <w:rtl/>
        </w:rPr>
      </w:pPr>
      <w:bookmarkStart w:id="215" w:name="_ETM_Q1_602070"/>
      <w:bookmarkEnd w:id="215"/>
      <w:r w:rsidRPr="00926C98">
        <w:rPr>
          <w:rFonts w:ascii="David" w:hAnsi="David"/>
          <w:rtl/>
        </w:rPr>
        <w:t xml:space="preserve">אני ביקשתי את ההתייחסות </w:t>
      </w:r>
      <w:r w:rsidR="00537989">
        <w:rPr>
          <w:rFonts w:ascii="David" w:hAnsi="David" w:hint="cs"/>
          <w:rtl/>
        </w:rPr>
        <w:t>של אבי</w:t>
      </w:r>
      <w:r w:rsidRPr="00926C98">
        <w:rPr>
          <w:rFonts w:ascii="David" w:hAnsi="David"/>
          <w:rtl/>
        </w:rPr>
        <w:t>.</w:t>
      </w:r>
      <w:r w:rsidR="00537989">
        <w:rPr>
          <w:rFonts w:ascii="David" w:hAnsi="David" w:hint="cs"/>
          <w:rtl/>
        </w:rPr>
        <w:t xml:space="preserve"> </w:t>
      </w:r>
      <w:bookmarkStart w:id="216" w:name="_ETM_Q1_609822"/>
      <w:bookmarkEnd w:id="216"/>
      <w:r w:rsidRPr="00926C98">
        <w:rPr>
          <w:rFonts w:ascii="David" w:hAnsi="David"/>
          <w:rtl/>
        </w:rPr>
        <w:t xml:space="preserve">אבי, אני אשמח </w:t>
      </w:r>
      <w:r w:rsidR="00537989">
        <w:rPr>
          <w:rFonts w:ascii="David" w:hAnsi="David" w:hint="cs"/>
          <w:rtl/>
        </w:rPr>
        <w:t>שתתייחס</w:t>
      </w:r>
      <w:r w:rsidRPr="00926C98">
        <w:rPr>
          <w:rFonts w:ascii="David" w:hAnsi="David"/>
          <w:rtl/>
        </w:rPr>
        <w:t xml:space="preserve"> על זה.</w:t>
      </w:r>
    </w:p>
    <w:p w14:paraId="6C1CB6AE" w14:textId="77777777" w:rsidR="00537989" w:rsidRDefault="00537989" w:rsidP="00BF32A0">
      <w:pPr>
        <w:rPr>
          <w:rFonts w:ascii="David" w:hAnsi="David"/>
          <w:rtl/>
        </w:rPr>
      </w:pPr>
      <w:bookmarkStart w:id="217" w:name="_ETM_Q1_611747"/>
      <w:bookmarkEnd w:id="217"/>
    </w:p>
    <w:p w14:paraId="20748A70" w14:textId="6085A3B9" w:rsidR="00537989" w:rsidRDefault="00537989" w:rsidP="00537989">
      <w:pPr>
        <w:pStyle w:val="a4"/>
        <w:keepNext/>
        <w:rPr>
          <w:rtl/>
        </w:rPr>
      </w:pPr>
      <w:bookmarkStart w:id="218" w:name="ET_speaker_אבי_נוימן_43"/>
      <w:r w:rsidRPr="00537989">
        <w:rPr>
          <w:rStyle w:val="TagStyle"/>
          <w:rtl/>
        </w:rPr>
        <w:t xml:space="preserve"> &lt;&lt; דובר &gt;&gt; </w:t>
      </w:r>
      <w:r>
        <w:rPr>
          <w:rtl/>
        </w:rPr>
        <w:t>אבי נוימן:</w:t>
      </w:r>
      <w:r w:rsidRPr="00537989">
        <w:rPr>
          <w:rStyle w:val="TagStyle"/>
          <w:rtl/>
        </w:rPr>
        <w:t xml:space="preserve"> &lt;&lt; דובר &gt;&gt;</w:t>
      </w:r>
      <w:r>
        <w:rPr>
          <w:rtl/>
        </w:rPr>
        <w:t xml:space="preserve">   </w:t>
      </w:r>
      <w:bookmarkEnd w:id="218"/>
    </w:p>
    <w:p w14:paraId="520C11FD" w14:textId="77777777" w:rsidR="00537989" w:rsidRDefault="00537989" w:rsidP="00537989">
      <w:pPr>
        <w:pStyle w:val="KeepWithNext"/>
        <w:rPr>
          <w:rtl/>
        </w:rPr>
      </w:pPr>
    </w:p>
    <w:p w14:paraId="007461E9" w14:textId="7FE487A1" w:rsidR="00BF32A0" w:rsidRPr="00926C98" w:rsidRDefault="00BF32A0" w:rsidP="00BF32A0">
      <w:pPr>
        <w:rPr>
          <w:rFonts w:ascii="David" w:hAnsi="David"/>
          <w:rtl/>
        </w:rPr>
      </w:pPr>
      <w:bookmarkStart w:id="219" w:name="_ETM_Q1_613273"/>
      <w:bookmarkStart w:id="220" w:name="_ETM_Q1_613747"/>
      <w:bookmarkStart w:id="221" w:name="_ETM_Q1_616250"/>
      <w:bookmarkEnd w:id="219"/>
      <w:bookmarkEnd w:id="220"/>
      <w:bookmarkEnd w:id="221"/>
      <w:r w:rsidRPr="00926C98">
        <w:rPr>
          <w:rFonts w:ascii="David" w:hAnsi="David"/>
          <w:rtl/>
        </w:rPr>
        <w:t xml:space="preserve">לעניין של סעיף 9.2, הסעיף כשלעצמו הוא תלוי </w:t>
      </w:r>
      <w:r w:rsidR="003B4CB3">
        <w:rPr>
          <w:rFonts w:ascii="David" w:hAnsi="David" w:hint="cs"/>
          <w:rtl/>
        </w:rPr>
        <w:t>הרבה מאוד</w:t>
      </w:r>
      <w:r w:rsidRPr="00926C98">
        <w:rPr>
          <w:rFonts w:ascii="David" w:hAnsi="David"/>
          <w:rtl/>
        </w:rPr>
        <w:t xml:space="preserve"> הגדרות שאפשר לפרש אותן בדרך כזו או אחרת. אנחנו לא רוצים עכשיו, שאם אנחנו קובעים תחולה או הצמדה לתקנות הפיקוח, סתם דוגמה, ואצלכם ב-9.2 אין תאגידי ביניים. מותר או לא מותר, תקנות הפיקוח מתירות לי את זה, ואנחנו גם עושים את זה באמצעות תאגידי ביניים. גם אתם נותנים את זה.</w:t>
      </w:r>
    </w:p>
    <w:p w14:paraId="65216575" w14:textId="77777777" w:rsidR="00537989" w:rsidRDefault="00537989" w:rsidP="00BF32A0">
      <w:pPr>
        <w:rPr>
          <w:rFonts w:ascii="David" w:hAnsi="David"/>
          <w:rtl/>
        </w:rPr>
      </w:pPr>
      <w:bookmarkStart w:id="222" w:name="_ETM_Q1_636750"/>
      <w:bookmarkStart w:id="223" w:name="_ETM_Q1_628750"/>
      <w:bookmarkStart w:id="224" w:name="_ETM_Q1_631748"/>
      <w:bookmarkEnd w:id="222"/>
      <w:bookmarkEnd w:id="223"/>
      <w:bookmarkEnd w:id="224"/>
    </w:p>
    <w:p w14:paraId="617EA861" w14:textId="0AD9F223" w:rsidR="00537989" w:rsidRDefault="00537989" w:rsidP="00537989">
      <w:pPr>
        <w:pStyle w:val="a4"/>
        <w:keepNext/>
        <w:rPr>
          <w:rtl/>
        </w:rPr>
      </w:pPr>
      <w:bookmarkStart w:id="225" w:name="ET_speaker_רונית_כהן_44"/>
      <w:r w:rsidRPr="00537989">
        <w:rPr>
          <w:rStyle w:val="TagStyle"/>
          <w:rtl/>
        </w:rPr>
        <w:t xml:space="preserve"> &lt;&lt; דובר &gt;&gt; </w:t>
      </w:r>
      <w:r>
        <w:rPr>
          <w:rtl/>
        </w:rPr>
        <w:t>רונית כהן:</w:t>
      </w:r>
      <w:r w:rsidRPr="00537989">
        <w:rPr>
          <w:rStyle w:val="TagStyle"/>
          <w:rtl/>
        </w:rPr>
        <w:t xml:space="preserve"> &lt;&lt; דובר &gt;&gt;</w:t>
      </w:r>
      <w:r>
        <w:rPr>
          <w:rtl/>
        </w:rPr>
        <w:t xml:space="preserve">   </w:t>
      </w:r>
      <w:bookmarkEnd w:id="225"/>
    </w:p>
    <w:p w14:paraId="6FA0FCB9" w14:textId="77777777" w:rsidR="00537989" w:rsidRDefault="00537989" w:rsidP="00537989">
      <w:pPr>
        <w:pStyle w:val="KeepWithNext"/>
        <w:rPr>
          <w:rtl/>
        </w:rPr>
      </w:pPr>
    </w:p>
    <w:p w14:paraId="300EC59F" w14:textId="1AAAFC0F" w:rsidR="00BF32A0" w:rsidRDefault="00BF32A0" w:rsidP="00BF32A0">
      <w:pPr>
        <w:rPr>
          <w:rFonts w:ascii="David" w:hAnsi="David"/>
          <w:rtl/>
        </w:rPr>
      </w:pPr>
      <w:bookmarkStart w:id="226" w:name="_ETM_Q1_633248"/>
      <w:bookmarkEnd w:id="226"/>
      <w:r w:rsidRPr="00926C98">
        <w:rPr>
          <w:rFonts w:ascii="David" w:hAnsi="David"/>
          <w:rtl/>
        </w:rPr>
        <w:t xml:space="preserve">אתה </w:t>
      </w:r>
      <w:r w:rsidR="00537989">
        <w:rPr>
          <w:rFonts w:ascii="David" w:hAnsi="David" w:hint="cs"/>
          <w:rtl/>
        </w:rPr>
        <w:t xml:space="preserve">מדבר על </w:t>
      </w:r>
      <w:bookmarkStart w:id="227" w:name="_ETM_Q1_639247"/>
      <w:bookmarkEnd w:id="227"/>
      <w:r w:rsidRPr="00926C98">
        <w:rPr>
          <w:rFonts w:ascii="David" w:hAnsi="David"/>
          <w:rtl/>
        </w:rPr>
        <w:t>שותפויות?</w:t>
      </w:r>
    </w:p>
    <w:p w14:paraId="10F12ED3" w14:textId="77777777" w:rsidR="00537989" w:rsidRDefault="00537989" w:rsidP="00BF32A0">
      <w:pPr>
        <w:rPr>
          <w:rFonts w:ascii="David" w:hAnsi="David"/>
          <w:rtl/>
        </w:rPr>
      </w:pPr>
      <w:bookmarkStart w:id="228" w:name="_ETM_Q1_633497"/>
      <w:bookmarkEnd w:id="228"/>
    </w:p>
    <w:p w14:paraId="3C1DD1FF" w14:textId="4A2A9885" w:rsidR="00537989" w:rsidRDefault="00537989" w:rsidP="00537989">
      <w:pPr>
        <w:pStyle w:val="a4"/>
        <w:keepNext/>
        <w:rPr>
          <w:rtl/>
        </w:rPr>
      </w:pPr>
      <w:bookmarkStart w:id="229" w:name="ET_speaker_אבי_נוימן_45"/>
      <w:r w:rsidRPr="00537989">
        <w:rPr>
          <w:rStyle w:val="TagStyle"/>
          <w:rtl/>
        </w:rPr>
        <w:t xml:space="preserve"> &lt;&lt; דובר &gt;&gt; </w:t>
      </w:r>
      <w:r>
        <w:rPr>
          <w:rtl/>
        </w:rPr>
        <w:t>אבי נוימן:</w:t>
      </w:r>
      <w:r w:rsidRPr="00537989">
        <w:rPr>
          <w:rStyle w:val="TagStyle"/>
          <w:rtl/>
        </w:rPr>
        <w:t xml:space="preserve"> &lt;&lt; דובר &gt;&gt;</w:t>
      </w:r>
      <w:r>
        <w:rPr>
          <w:rtl/>
        </w:rPr>
        <w:t xml:space="preserve">   </w:t>
      </w:r>
      <w:bookmarkEnd w:id="229"/>
    </w:p>
    <w:p w14:paraId="3834D24F" w14:textId="77777777" w:rsidR="00537989" w:rsidRDefault="00537989" w:rsidP="00537989">
      <w:pPr>
        <w:pStyle w:val="KeepWithNext"/>
        <w:rPr>
          <w:rtl/>
        </w:rPr>
      </w:pPr>
    </w:p>
    <w:p w14:paraId="1D8BAB68" w14:textId="77777777" w:rsidR="003B4CB3" w:rsidRDefault="00BF32A0" w:rsidP="002F73A0">
      <w:pPr>
        <w:rPr>
          <w:rFonts w:ascii="David" w:hAnsi="David"/>
          <w:rtl/>
        </w:rPr>
      </w:pPr>
      <w:bookmarkStart w:id="230" w:name="_ETM_Q1_635497"/>
      <w:bookmarkEnd w:id="230"/>
      <w:r w:rsidRPr="00926C98">
        <w:rPr>
          <w:rFonts w:ascii="David" w:hAnsi="David"/>
          <w:rtl/>
        </w:rPr>
        <w:t>לא בהכרח רק שותפויות. נגיד שכן, כדי לא לסבך את חברי הוועדה. אני לא רוצה שהחקיקה הזאת תקבע לי הסדר מיסוי שלילי על דברים שישבו בתקנות הפיקוח, ואתם אומרים</w:t>
      </w:r>
      <w:r w:rsidR="003B4CB3">
        <w:rPr>
          <w:rFonts w:ascii="David" w:hAnsi="David" w:hint="cs"/>
          <w:rtl/>
        </w:rPr>
        <w:t xml:space="preserve"> </w:t>
      </w:r>
      <w:bookmarkStart w:id="231" w:name="_ETM_Q1_659652"/>
      <w:bookmarkEnd w:id="231"/>
      <w:r w:rsidRPr="00926C98">
        <w:rPr>
          <w:rFonts w:ascii="David" w:hAnsi="David"/>
          <w:rtl/>
        </w:rPr>
        <w:t>מה פתאום</w:t>
      </w:r>
      <w:r w:rsidR="00537989">
        <w:rPr>
          <w:rFonts w:ascii="David" w:hAnsi="David" w:hint="cs"/>
          <w:rtl/>
        </w:rPr>
        <w:t>,</w:t>
      </w:r>
      <w:r w:rsidRPr="00926C98">
        <w:rPr>
          <w:rFonts w:ascii="David" w:hAnsi="David"/>
          <w:rtl/>
        </w:rPr>
        <w:t xml:space="preserve"> זה עכשיו </w:t>
      </w:r>
      <w:r w:rsidRPr="00926C98">
        <w:rPr>
          <w:rFonts w:ascii="David" w:hAnsi="David"/>
          <w:rtl/>
        </w:rPr>
        <w:lastRenderedPageBreak/>
        <w:t>תיקון מחדש ולא מבהיר, ולכן תדע לך שההשקעה הזאת שביצעת, לא יודע איך אתה מפרש אותה, בפנים או לא בפנים ב-9.2. נכון שעכשיו זה בפנים, אבל עד התיקון לחוק זה לא היה בפנים</w:t>
      </w:r>
      <w:bookmarkStart w:id="232" w:name="_ETM_Q1_665247"/>
      <w:bookmarkEnd w:id="232"/>
      <w:r w:rsidRPr="00926C98">
        <w:rPr>
          <w:rFonts w:ascii="David" w:hAnsi="David"/>
          <w:rtl/>
        </w:rPr>
        <w:t>.</w:t>
      </w:r>
      <w:r w:rsidR="00537989">
        <w:rPr>
          <w:rFonts w:ascii="David" w:hAnsi="David" w:hint="cs"/>
          <w:rtl/>
        </w:rPr>
        <w:t xml:space="preserve"> </w:t>
      </w:r>
    </w:p>
    <w:p w14:paraId="0F5FF805" w14:textId="77777777" w:rsidR="003B4CB3" w:rsidRDefault="003B4CB3" w:rsidP="002F73A0">
      <w:pPr>
        <w:rPr>
          <w:rFonts w:ascii="David" w:hAnsi="David"/>
          <w:rtl/>
        </w:rPr>
      </w:pPr>
      <w:bookmarkStart w:id="233" w:name="_ETM_Q1_672150"/>
      <w:bookmarkEnd w:id="233"/>
    </w:p>
    <w:p w14:paraId="58635B7C" w14:textId="123B7E10" w:rsidR="00BF32A0" w:rsidRPr="00926C98" w:rsidRDefault="00BF32A0" w:rsidP="002F73A0">
      <w:pPr>
        <w:rPr>
          <w:rFonts w:ascii="David" w:hAnsi="David"/>
          <w:rtl/>
        </w:rPr>
      </w:pPr>
      <w:bookmarkStart w:id="234" w:name="_ETM_Q1_672652"/>
      <w:bookmarkEnd w:id="234"/>
      <w:r w:rsidRPr="00926C98">
        <w:rPr>
          <w:rFonts w:ascii="David" w:hAnsi="David"/>
          <w:rtl/>
        </w:rPr>
        <w:t>אי אפשר,</w:t>
      </w:r>
      <w:r w:rsidR="00537989">
        <w:rPr>
          <w:rFonts w:ascii="David" w:hAnsi="David" w:hint="cs"/>
          <w:rtl/>
        </w:rPr>
        <w:t xml:space="preserve"> </w:t>
      </w:r>
      <w:r w:rsidRPr="00926C98">
        <w:rPr>
          <w:rFonts w:ascii="David" w:hAnsi="David"/>
          <w:rtl/>
        </w:rPr>
        <w:t xml:space="preserve">אני לא יכול לנהל את זה, קופות גמל, זה </w:t>
      </w:r>
      <w:r w:rsidR="00537989">
        <w:rPr>
          <w:rFonts w:ascii="David" w:hAnsi="David" w:hint="cs"/>
          <w:rtl/>
        </w:rPr>
        <w:t>אלפי</w:t>
      </w:r>
      <w:bookmarkStart w:id="235" w:name="_ETM_Q1_675496"/>
      <w:bookmarkEnd w:id="235"/>
      <w:r w:rsidRPr="00926C98">
        <w:rPr>
          <w:rFonts w:ascii="David" w:hAnsi="David"/>
          <w:rtl/>
        </w:rPr>
        <w:t xml:space="preserve"> השקעות. אני לא יכול עכשיו למצוא השקעה בדידה ולהגיד לך, זה רגע אחרי, זה רגע לפני, זה תופס ב-9.2, זה לא תופס ב-9.2. זו המשמעות של רטרוספקטיביות</w:t>
      </w:r>
      <w:r w:rsidR="002F73A0">
        <w:rPr>
          <w:rFonts w:ascii="David" w:hAnsi="David" w:hint="cs"/>
          <w:rtl/>
        </w:rPr>
        <w:t>.</w:t>
      </w:r>
      <w:r w:rsidRPr="00926C98">
        <w:rPr>
          <w:rFonts w:ascii="David" w:hAnsi="David"/>
          <w:rtl/>
        </w:rPr>
        <w:t xml:space="preserve"> חייבת להיות. בלי זה החוק הזה לא </w:t>
      </w:r>
      <w:bookmarkStart w:id="236" w:name="_ETM_Q1_681747"/>
      <w:bookmarkEnd w:id="236"/>
      <w:r w:rsidR="002F73A0">
        <w:rPr>
          <w:rFonts w:ascii="David" w:hAnsi="David" w:hint="cs"/>
          <w:rtl/>
        </w:rPr>
        <w:t xml:space="preserve">שווה שום </w:t>
      </w:r>
      <w:bookmarkStart w:id="237" w:name="_ETM_Q1_676249"/>
      <w:bookmarkEnd w:id="237"/>
      <w:r w:rsidR="002F73A0">
        <w:rPr>
          <w:rFonts w:ascii="David" w:hAnsi="David" w:hint="cs"/>
          <w:rtl/>
        </w:rPr>
        <w:t>דבר.</w:t>
      </w:r>
    </w:p>
    <w:p w14:paraId="59C59786" w14:textId="77777777" w:rsidR="002F73A0" w:rsidRDefault="002F73A0" w:rsidP="00BF32A0">
      <w:pPr>
        <w:rPr>
          <w:rFonts w:ascii="David" w:hAnsi="David"/>
          <w:rtl/>
        </w:rPr>
      </w:pPr>
      <w:bookmarkStart w:id="238" w:name="_ETM_Q1_685749"/>
      <w:bookmarkEnd w:id="238"/>
    </w:p>
    <w:p w14:paraId="5FA4FE01" w14:textId="20FACE8C" w:rsidR="002F73A0" w:rsidRDefault="002F73A0" w:rsidP="002F73A0">
      <w:pPr>
        <w:pStyle w:val="a4"/>
        <w:keepNext/>
        <w:rPr>
          <w:rtl/>
        </w:rPr>
      </w:pPr>
      <w:bookmarkStart w:id="239" w:name="ET_speaker_ארנון_שגב_46"/>
      <w:r w:rsidRPr="002F73A0">
        <w:rPr>
          <w:rStyle w:val="TagStyle"/>
          <w:rtl/>
        </w:rPr>
        <w:t xml:space="preserve"> &lt;&lt; דובר &gt;&gt; </w:t>
      </w:r>
      <w:r>
        <w:rPr>
          <w:rtl/>
        </w:rPr>
        <w:t>ארנון שגב:</w:t>
      </w:r>
      <w:r w:rsidRPr="002F73A0">
        <w:rPr>
          <w:rStyle w:val="TagStyle"/>
          <w:rtl/>
        </w:rPr>
        <w:t xml:space="preserve"> &lt;&lt; דובר &gt;&gt;</w:t>
      </w:r>
      <w:r>
        <w:rPr>
          <w:rtl/>
        </w:rPr>
        <w:t xml:space="preserve">   </w:t>
      </w:r>
      <w:bookmarkEnd w:id="239"/>
    </w:p>
    <w:p w14:paraId="47F2FE26" w14:textId="77777777" w:rsidR="002F73A0" w:rsidRDefault="002F73A0" w:rsidP="002F73A0">
      <w:pPr>
        <w:pStyle w:val="KeepWithNext"/>
        <w:rPr>
          <w:rtl/>
        </w:rPr>
      </w:pPr>
    </w:p>
    <w:p w14:paraId="4BDBCB08" w14:textId="77777777" w:rsidR="003B4CB3" w:rsidRDefault="00BF32A0" w:rsidP="00BF32A0">
      <w:pPr>
        <w:rPr>
          <w:rFonts w:ascii="David" w:hAnsi="David"/>
          <w:rtl/>
        </w:rPr>
      </w:pPr>
      <w:bookmarkStart w:id="240" w:name="_ETM_Q1_687247"/>
      <w:bookmarkStart w:id="241" w:name="_ETM_Q1_695747"/>
      <w:bookmarkStart w:id="242" w:name="_ETM_Q1_697798"/>
      <w:bookmarkEnd w:id="240"/>
      <w:bookmarkEnd w:id="241"/>
      <w:bookmarkEnd w:id="242"/>
      <w:r w:rsidRPr="00926C98">
        <w:rPr>
          <w:rFonts w:ascii="David" w:hAnsi="David"/>
          <w:rtl/>
        </w:rPr>
        <w:t>להבנתי</w:t>
      </w:r>
      <w:r w:rsidR="003B4CB3">
        <w:rPr>
          <w:rFonts w:ascii="David" w:hAnsi="David" w:hint="cs"/>
          <w:rtl/>
        </w:rPr>
        <w:t>,</w:t>
      </w:r>
      <w:r w:rsidRPr="00926C98">
        <w:rPr>
          <w:rFonts w:ascii="David" w:hAnsi="David"/>
          <w:rtl/>
        </w:rPr>
        <w:t xml:space="preserve"> זה גם מוסכם על כל מי שנמצא פה מסביב לשולחן, משום שבהוראת המעבר שעברה גם את רשות המיסים נקבע במפורש ש</w:t>
      </w:r>
      <w:r w:rsidR="002F73A0">
        <w:rPr>
          <w:rFonts w:ascii="David" w:hAnsi="David" w:hint="cs"/>
          <w:rtl/>
        </w:rPr>
        <w:t>"</w:t>
      </w:r>
      <w:r w:rsidRPr="00926C98">
        <w:rPr>
          <w:rFonts w:ascii="David" w:hAnsi="David"/>
          <w:rtl/>
        </w:rPr>
        <w:t>שיעורי ההחזקה שקופת גמל רשאית להחזיק ואת התנאים וההגבלות לעניין החזקה כאמור, שנקבעו לפי חוק הפיקוח על שירותים פיננסיים ושהיו בתוקף ערב יום תחילתו של חוק זה, בשיעורים, תנאים והגבלות שהוחלו בצו</w:t>
      </w:r>
      <w:r w:rsidR="002F73A0">
        <w:rPr>
          <w:rFonts w:ascii="David" w:hAnsi="David" w:hint="cs"/>
          <w:rtl/>
        </w:rPr>
        <w:t>"</w:t>
      </w:r>
      <w:bookmarkStart w:id="243" w:name="_ETM_Q1_709742"/>
      <w:bookmarkEnd w:id="243"/>
      <w:r w:rsidRPr="00926C98">
        <w:rPr>
          <w:rFonts w:ascii="David" w:hAnsi="David"/>
          <w:rtl/>
        </w:rPr>
        <w:t xml:space="preserve">, </w:t>
      </w:r>
      <w:r w:rsidR="002F73A0">
        <w:rPr>
          <w:rFonts w:ascii="David" w:hAnsi="David" w:hint="cs"/>
          <w:rtl/>
        </w:rPr>
        <w:t>ככה וככה, "</w:t>
      </w:r>
      <w:bookmarkStart w:id="244" w:name="_ETM_Q1_711244"/>
      <w:bookmarkEnd w:id="244"/>
      <w:r w:rsidRPr="00926C98">
        <w:rPr>
          <w:rFonts w:ascii="David" w:hAnsi="David"/>
          <w:rtl/>
        </w:rPr>
        <w:t>כל עוד לא נקבעו בצו אחרת</w:t>
      </w:r>
      <w:bookmarkStart w:id="245" w:name="_ETM_Q1_703244"/>
      <w:bookmarkEnd w:id="245"/>
      <w:r w:rsidR="002F73A0">
        <w:rPr>
          <w:rFonts w:ascii="David" w:hAnsi="David" w:hint="cs"/>
          <w:rtl/>
        </w:rPr>
        <w:t>"</w:t>
      </w:r>
      <w:r w:rsidRPr="00926C98">
        <w:rPr>
          <w:rFonts w:ascii="David" w:hAnsi="David"/>
          <w:rtl/>
        </w:rPr>
        <w:t xml:space="preserve">. </w:t>
      </w:r>
    </w:p>
    <w:p w14:paraId="517CAD87" w14:textId="77777777" w:rsidR="003B4CB3" w:rsidRDefault="003B4CB3" w:rsidP="00BF32A0">
      <w:pPr>
        <w:rPr>
          <w:rFonts w:ascii="David" w:hAnsi="David"/>
          <w:rtl/>
        </w:rPr>
      </w:pPr>
      <w:bookmarkStart w:id="246" w:name="_ETM_Q1_706651"/>
      <w:bookmarkEnd w:id="246"/>
    </w:p>
    <w:p w14:paraId="484CBA8A" w14:textId="3719F9A6" w:rsidR="00BF32A0" w:rsidRPr="00926C98" w:rsidRDefault="002F73A0" w:rsidP="00BF32A0">
      <w:pPr>
        <w:rPr>
          <w:rFonts w:ascii="David" w:hAnsi="David"/>
          <w:rtl/>
        </w:rPr>
      </w:pPr>
      <w:bookmarkStart w:id="247" w:name="_ETM_Q1_707150"/>
      <w:bookmarkEnd w:id="247"/>
      <w:r>
        <w:rPr>
          <w:rFonts w:ascii="David" w:hAnsi="David" w:hint="cs"/>
          <w:rtl/>
        </w:rPr>
        <w:t xml:space="preserve">זאת אומרת </w:t>
      </w:r>
      <w:r w:rsidR="00BF32A0" w:rsidRPr="00926C98">
        <w:rPr>
          <w:rFonts w:ascii="David" w:hAnsi="David"/>
          <w:rtl/>
        </w:rPr>
        <w:t>נקודת ההנחה, גם בתזכיר החוק, שהנושא הזה של הוראות הרגולטור כפי שנקבעו במסגרת חוק הפיקוח, הן מקובלות והן מיושרות. אנחנו רק מבקשים לוודא שזה אכן יימשך.</w:t>
      </w:r>
    </w:p>
    <w:p w14:paraId="28A5C2F4" w14:textId="77777777" w:rsidR="002F73A0" w:rsidRDefault="002F73A0" w:rsidP="00BF32A0">
      <w:pPr>
        <w:rPr>
          <w:rFonts w:ascii="David" w:hAnsi="David"/>
          <w:rtl/>
        </w:rPr>
      </w:pPr>
      <w:bookmarkStart w:id="248" w:name="_ETM_Q1_731989"/>
      <w:bookmarkEnd w:id="248"/>
    </w:p>
    <w:p w14:paraId="562902A7" w14:textId="01DC1F58" w:rsidR="002F73A0" w:rsidRDefault="002F73A0" w:rsidP="002F73A0">
      <w:pPr>
        <w:pStyle w:val="a4"/>
        <w:keepNext/>
        <w:rPr>
          <w:rtl/>
        </w:rPr>
      </w:pPr>
      <w:bookmarkStart w:id="249" w:name="ET_speaker_ישי_פרלמן_47"/>
      <w:r w:rsidRPr="002F73A0">
        <w:rPr>
          <w:rStyle w:val="TagStyle"/>
          <w:rtl/>
        </w:rPr>
        <w:t xml:space="preserve"> &lt;&lt; דובר &gt;&gt; </w:t>
      </w:r>
      <w:r>
        <w:rPr>
          <w:rtl/>
        </w:rPr>
        <w:t>ישי פרלמן:</w:t>
      </w:r>
      <w:r w:rsidRPr="002F73A0">
        <w:rPr>
          <w:rStyle w:val="TagStyle"/>
          <w:rtl/>
        </w:rPr>
        <w:t xml:space="preserve"> &lt;&lt; דובר &gt;&gt;</w:t>
      </w:r>
      <w:r>
        <w:rPr>
          <w:rtl/>
        </w:rPr>
        <w:t xml:space="preserve">   </w:t>
      </w:r>
      <w:bookmarkEnd w:id="249"/>
    </w:p>
    <w:p w14:paraId="045EA16B" w14:textId="77777777" w:rsidR="002F73A0" w:rsidRDefault="002F73A0" w:rsidP="002F73A0">
      <w:pPr>
        <w:pStyle w:val="KeepWithNext"/>
        <w:rPr>
          <w:rtl/>
        </w:rPr>
      </w:pPr>
    </w:p>
    <w:p w14:paraId="1D9E924A" w14:textId="667DE32D" w:rsidR="00BF32A0" w:rsidRPr="00926C98" w:rsidRDefault="00BF32A0" w:rsidP="00BF32A0">
      <w:pPr>
        <w:rPr>
          <w:rFonts w:ascii="David" w:hAnsi="David"/>
          <w:rtl/>
        </w:rPr>
      </w:pPr>
      <w:bookmarkStart w:id="250" w:name="_ETM_Q1_733489"/>
      <w:bookmarkStart w:id="251" w:name="_ETM_Q1_734489"/>
      <w:bookmarkEnd w:id="250"/>
      <w:bookmarkEnd w:id="251"/>
      <w:r w:rsidRPr="00926C98">
        <w:rPr>
          <w:rFonts w:ascii="David" w:hAnsi="David"/>
          <w:rtl/>
        </w:rPr>
        <w:t>הבהרה ברמה המשפטית</w:t>
      </w:r>
      <w:r w:rsidR="003B4CB3">
        <w:rPr>
          <w:rFonts w:ascii="David" w:hAnsi="David" w:hint="cs"/>
          <w:rtl/>
        </w:rPr>
        <w:t>.</w:t>
      </w:r>
      <w:r w:rsidRPr="00926C98">
        <w:rPr>
          <w:rFonts w:ascii="David" w:hAnsi="David"/>
          <w:rtl/>
        </w:rPr>
        <w:t xml:space="preserve"> מה שאבי מציג זה לא </w:t>
      </w:r>
      <w:r w:rsidR="002F73A0">
        <w:rPr>
          <w:rFonts w:ascii="David" w:hAnsi="David" w:hint="cs"/>
          <w:rtl/>
        </w:rPr>
        <w:t>רטרו.</w:t>
      </w:r>
      <w:r w:rsidRPr="00926C98">
        <w:rPr>
          <w:rFonts w:ascii="David" w:hAnsi="David"/>
          <w:rtl/>
        </w:rPr>
        <w:t xml:space="preserve"> ההכנסות שהופקו בשנת 2025, ברור שהחוק לא יחול לגביהן, זו הייתה חקיקה רטרואקטיבית. דבר שני, לגבי מה שאמרו פה שזה לא יוצר הסדר שלילי, גם את זה אמרנו בדיונים קודמים, שאנחנו אומרים שהפרשנות שלנו היא שאנחנו לא מייצרים פה הסדר שלילי, ואם זאת ההבהרה שרציתם</w:t>
      </w:r>
      <w:r w:rsidR="003B4CB3">
        <w:rPr>
          <w:rFonts w:ascii="David" w:hAnsi="David" w:hint="cs"/>
          <w:rtl/>
        </w:rPr>
        <w:t xml:space="preserve"> –</w:t>
      </w:r>
      <w:r w:rsidRPr="00926C98">
        <w:rPr>
          <w:rFonts w:ascii="David" w:hAnsi="David"/>
          <w:rtl/>
        </w:rPr>
        <w:t xml:space="preserve"> בהחלט יש.</w:t>
      </w:r>
    </w:p>
    <w:p w14:paraId="269B3383" w14:textId="77777777" w:rsidR="002F73A0" w:rsidRDefault="002F73A0" w:rsidP="002F73A0">
      <w:pPr>
        <w:rPr>
          <w:rtl/>
        </w:rPr>
      </w:pPr>
      <w:bookmarkStart w:id="252" w:name="_ETM_Q1_758993"/>
      <w:bookmarkEnd w:id="252"/>
    </w:p>
    <w:p w14:paraId="3871D5DC" w14:textId="40A66022" w:rsidR="002F73A0" w:rsidRDefault="002F73A0" w:rsidP="002F73A0">
      <w:pPr>
        <w:pStyle w:val="a4"/>
        <w:keepNext/>
        <w:rPr>
          <w:rtl/>
        </w:rPr>
      </w:pPr>
      <w:bookmarkStart w:id="253" w:name="ET_speaker_ישראל_מימון_49"/>
      <w:r w:rsidRPr="002F73A0">
        <w:rPr>
          <w:rStyle w:val="TagStyle"/>
          <w:rtl/>
        </w:rPr>
        <w:t xml:space="preserve"> &lt;&lt; דובר &gt;&gt; </w:t>
      </w:r>
      <w:r>
        <w:rPr>
          <w:rtl/>
        </w:rPr>
        <w:t>ישראל מימון:</w:t>
      </w:r>
      <w:r w:rsidRPr="002F73A0">
        <w:rPr>
          <w:rStyle w:val="TagStyle"/>
          <w:rtl/>
        </w:rPr>
        <w:t xml:space="preserve"> &lt;&lt; דובר &gt;&gt;</w:t>
      </w:r>
      <w:r>
        <w:rPr>
          <w:rtl/>
        </w:rPr>
        <w:t xml:space="preserve">   </w:t>
      </w:r>
      <w:bookmarkEnd w:id="253"/>
    </w:p>
    <w:p w14:paraId="0D56C173" w14:textId="77777777" w:rsidR="002F73A0" w:rsidRDefault="002F73A0" w:rsidP="002F73A0">
      <w:pPr>
        <w:pStyle w:val="KeepWithNext"/>
        <w:rPr>
          <w:rtl/>
        </w:rPr>
      </w:pPr>
    </w:p>
    <w:p w14:paraId="6D0FC552" w14:textId="77777777" w:rsidR="002F73A0" w:rsidRDefault="00BF32A0" w:rsidP="00BF32A0">
      <w:pPr>
        <w:rPr>
          <w:rFonts w:ascii="David" w:hAnsi="David"/>
          <w:rtl/>
        </w:rPr>
      </w:pPr>
      <w:bookmarkStart w:id="254" w:name="_ETM_Q1_760490"/>
      <w:bookmarkStart w:id="255" w:name="_ETM_Q1_763742"/>
      <w:bookmarkStart w:id="256" w:name="_ETM_Q1_764742"/>
      <w:bookmarkEnd w:id="254"/>
      <w:bookmarkEnd w:id="255"/>
      <w:bookmarkEnd w:id="256"/>
      <w:r w:rsidRPr="00926C98">
        <w:rPr>
          <w:rFonts w:ascii="David" w:hAnsi="David"/>
          <w:rtl/>
        </w:rPr>
        <w:t xml:space="preserve">עדן מרשות המיסים, אמר ורשמנו והדפסנו את הפרוטוקול, החקיקה הנוכחית יוצרת הסדר שלילי, </w:t>
      </w:r>
      <w:r w:rsidR="002F73A0">
        <w:rPr>
          <w:rFonts w:ascii="David" w:hAnsi="David" w:hint="cs"/>
          <w:rtl/>
        </w:rPr>
        <w:t>ו</w:t>
      </w:r>
      <w:bookmarkStart w:id="257" w:name="_ETM_Q1_778492"/>
      <w:bookmarkEnd w:id="257"/>
      <w:r w:rsidRPr="00926C98">
        <w:rPr>
          <w:rFonts w:ascii="David" w:hAnsi="David"/>
          <w:rtl/>
        </w:rPr>
        <w:t xml:space="preserve">מבחינתנו זה היה בסדר גמור. </w:t>
      </w:r>
    </w:p>
    <w:p w14:paraId="36A92130" w14:textId="77777777" w:rsidR="002F73A0" w:rsidRDefault="002F73A0" w:rsidP="00BF32A0">
      <w:pPr>
        <w:rPr>
          <w:rFonts w:ascii="David" w:hAnsi="David"/>
          <w:rtl/>
        </w:rPr>
      </w:pPr>
      <w:bookmarkStart w:id="258" w:name="_ETM_Q1_774239"/>
      <w:bookmarkEnd w:id="258"/>
    </w:p>
    <w:p w14:paraId="50D90C98" w14:textId="4D336D73" w:rsidR="002F73A0" w:rsidRDefault="002F73A0" w:rsidP="002F73A0">
      <w:pPr>
        <w:pStyle w:val="a4"/>
        <w:keepNext/>
        <w:rPr>
          <w:rtl/>
        </w:rPr>
      </w:pPr>
      <w:bookmarkStart w:id="259" w:name="ET_speaker_ארנון_שגב_50"/>
      <w:r w:rsidRPr="002F73A0">
        <w:rPr>
          <w:rStyle w:val="TagStyle"/>
          <w:rtl/>
        </w:rPr>
        <w:t xml:space="preserve"> &lt;&lt; דובר &gt;&gt; </w:t>
      </w:r>
      <w:r>
        <w:rPr>
          <w:rtl/>
        </w:rPr>
        <w:t>ארנון שגב:</w:t>
      </w:r>
      <w:r w:rsidRPr="002F73A0">
        <w:rPr>
          <w:rStyle w:val="TagStyle"/>
          <w:rtl/>
        </w:rPr>
        <w:t xml:space="preserve"> &lt;&lt; דובר &gt;&gt;</w:t>
      </w:r>
      <w:r>
        <w:rPr>
          <w:rtl/>
        </w:rPr>
        <w:t xml:space="preserve">   </w:t>
      </w:r>
      <w:bookmarkEnd w:id="259"/>
    </w:p>
    <w:p w14:paraId="70603543" w14:textId="77777777" w:rsidR="002F73A0" w:rsidRDefault="002F73A0" w:rsidP="002F73A0">
      <w:pPr>
        <w:pStyle w:val="KeepWithNext"/>
        <w:rPr>
          <w:rtl/>
        </w:rPr>
      </w:pPr>
    </w:p>
    <w:p w14:paraId="3F2A7AE2" w14:textId="1111CFE8" w:rsidR="00BF32A0" w:rsidRPr="00926C98" w:rsidRDefault="00BF32A0" w:rsidP="00BF32A0">
      <w:pPr>
        <w:rPr>
          <w:rFonts w:ascii="David" w:hAnsi="David"/>
          <w:rtl/>
        </w:rPr>
      </w:pPr>
      <w:bookmarkStart w:id="260" w:name="_ETM_Q1_775739"/>
      <w:bookmarkEnd w:id="260"/>
      <w:r w:rsidRPr="00926C98">
        <w:rPr>
          <w:rFonts w:ascii="David" w:hAnsi="David"/>
          <w:rtl/>
        </w:rPr>
        <w:t>גם מבחינת איגוד בתי ההשקעות זה בסדר גמור.</w:t>
      </w:r>
    </w:p>
    <w:p w14:paraId="5BB9067E" w14:textId="77777777" w:rsidR="00BF32A0" w:rsidRDefault="00BF32A0" w:rsidP="00BF32A0">
      <w:pPr>
        <w:rPr>
          <w:rFonts w:ascii="David" w:hAnsi="David"/>
          <w:rtl/>
        </w:rPr>
      </w:pPr>
    </w:p>
    <w:p w14:paraId="21CB6C02" w14:textId="4B329943" w:rsidR="002F73A0" w:rsidRDefault="002F73A0" w:rsidP="002F73A0">
      <w:pPr>
        <w:pStyle w:val="af6"/>
        <w:keepNext/>
        <w:rPr>
          <w:rtl/>
        </w:rPr>
      </w:pPr>
      <w:bookmarkStart w:id="261" w:name="ET_yor_6353_51"/>
      <w:r w:rsidRPr="002F73A0">
        <w:rPr>
          <w:rStyle w:val="TagStyle"/>
          <w:rtl/>
        </w:rPr>
        <w:t xml:space="preserve"> &lt;&lt; יור &gt;&gt; </w:t>
      </w:r>
      <w:r>
        <w:rPr>
          <w:rtl/>
        </w:rPr>
        <w:t>היו"ר חנוך דב מלביצקי:</w:t>
      </w:r>
      <w:r w:rsidRPr="002F73A0">
        <w:rPr>
          <w:rStyle w:val="TagStyle"/>
          <w:rtl/>
        </w:rPr>
        <w:t xml:space="preserve"> &lt;&lt; יור &gt;&gt;</w:t>
      </w:r>
      <w:r>
        <w:rPr>
          <w:rtl/>
        </w:rPr>
        <w:t xml:space="preserve">   </w:t>
      </w:r>
      <w:bookmarkEnd w:id="261"/>
    </w:p>
    <w:p w14:paraId="2B57E500" w14:textId="77777777" w:rsidR="002F73A0" w:rsidRDefault="002F73A0" w:rsidP="002F73A0">
      <w:pPr>
        <w:pStyle w:val="KeepWithNext"/>
        <w:rPr>
          <w:rtl/>
        </w:rPr>
      </w:pPr>
    </w:p>
    <w:p w14:paraId="0EDE4AB7" w14:textId="6BC32A6C" w:rsidR="00BF32A0" w:rsidRPr="00926C98" w:rsidRDefault="00BF32A0" w:rsidP="00CB5F41">
      <w:pPr>
        <w:rPr>
          <w:rFonts w:ascii="David" w:hAnsi="David"/>
          <w:rtl/>
        </w:rPr>
      </w:pPr>
      <w:bookmarkStart w:id="262" w:name="_ETM_Q1_779241"/>
      <w:bookmarkEnd w:id="262"/>
      <w:r w:rsidRPr="00926C98">
        <w:rPr>
          <w:rFonts w:ascii="David" w:hAnsi="David"/>
          <w:rtl/>
        </w:rPr>
        <w:t>אנחנו בסדר? סיימנו את האירוע הזה?</w:t>
      </w:r>
      <w:r w:rsidR="00CB5F41">
        <w:rPr>
          <w:rFonts w:ascii="David" w:hAnsi="David" w:hint="cs"/>
          <w:rtl/>
        </w:rPr>
        <w:t xml:space="preserve"> </w:t>
      </w:r>
      <w:bookmarkStart w:id="263" w:name="_ETM_Q1_795741"/>
      <w:bookmarkEnd w:id="263"/>
      <w:r w:rsidRPr="00926C98">
        <w:rPr>
          <w:rFonts w:ascii="David" w:hAnsi="David"/>
          <w:rtl/>
        </w:rPr>
        <w:t>מה אנחנו קובעים?</w:t>
      </w:r>
    </w:p>
    <w:p w14:paraId="4E017461" w14:textId="77777777" w:rsidR="00CB5F41" w:rsidRDefault="00CB5F41" w:rsidP="00BF32A0">
      <w:pPr>
        <w:rPr>
          <w:rFonts w:ascii="David" w:hAnsi="David"/>
          <w:rtl/>
        </w:rPr>
      </w:pPr>
      <w:bookmarkStart w:id="264" w:name="_ETM_Q1_790242"/>
      <w:bookmarkEnd w:id="264"/>
    </w:p>
    <w:p w14:paraId="63C76D10" w14:textId="1317B5A6" w:rsidR="00CB5F41" w:rsidRDefault="00CB5F41" w:rsidP="00CB5F41">
      <w:pPr>
        <w:pStyle w:val="a4"/>
        <w:keepNext/>
        <w:rPr>
          <w:rtl/>
        </w:rPr>
      </w:pPr>
      <w:bookmarkStart w:id="265" w:name="ET_speaker_שלומית_ארליך_52"/>
      <w:r w:rsidRPr="00CB5F41">
        <w:rPr>
          <w:rStyle w:val="TagStyle"/>
          <w:rtl/>
        </w:rPr>
        <w:t xml:space="preserve"> &lt;&lt; דובר &gt;&gt; </w:t>
      </w:r>
      <w:r>
        <w:rPr>
          <w:rtl/>
        </w:rPr>
        <w:t>שלומית ארליך:</w:t>
      </w:r>
      <w:r w:rsidRPr="00CB5F41">
        <w:rPr>
          <w:rStyle w:val="TagStyle"/>
          <w:rtl/>
        </w:rPr>
        <w:t xml:space="preserve"> &lt;&lt; דובר &gt;&gt;</w:t>
      </w:r>
      <w:r>
        <w:rPr>
          <w:rtl/>
        </w:rPr>
        <w:t xml:space="preserve">   </w:t>
      </w:r>
      <w:bookmarkEnd w:id="265"/>
    </w:p>
    <w:p w14:paraId="1CBD8650" w14:textId="77777777" w:rsidR="00CB5F41" w:rsidRDefault="00CB5F41" w:rsidP="00CB5F41">
      <w:pPr>
        <w:pStyle w:val="KeepWithNext"/>
        <w:rPr>
          <w:rtl/>
        </w:rPr>
      </w:pPr>
    </w:p>
    <w:p w14:paraId="6EFB897B" w14:textId="2D7DDD77" w:rsidR="00BF32A0" w:rsidRPr="00926C98" w:rsidRDefault="00BF32A0" w:rsidP="00CB5F41">
      <w:pPr>
        <w:rPr>
          <w:rFonts w:ascii="David" w:hAnsi="David"/>
          <w:rtl/>
        </w:rPr>
      </w:pPr>
      <w:bookmarkStart w:id="266" w:name="_ETM_Q1_791740"/>
      <w:bookmarkEnd w:id="266"/>
      <w:r w:rsidRPr="00926C98">
        <w:rPr>
          <w:rFonts w:ascii="David" w:hAnsi="David"/>
          <w:rtl/>
        </w:rPr>
        <w:t>נסגור את הנוסחים, נשב גם עם הגופים ונפיץ את הנוסח לקראת הישיבה.</w:t>
      </w:r>
    </w:p>
    <w:p w14:paraId="42D62367" w14:textId="77777777" w:rsidR="00BF32A0" w:rsidRDefault="00BF32A0" w:rsidP="00BF32A0">
      <w:pPr>
        <w:rPr>
          <w:rFonts w:ascii="David" w:hAnsi="David"/>
          <w:rtl/>
        </w:rPr>
      </w:pPr>
    </w:p>
    <w:p w14:paraId="0813F445" w14:textId="3B5B17DE" w:rsidR="00CB5F41" w:rsidRDefault="00CB5F41" w:rsidP="00CB5F41">
      <w:pPr>
        <w:pStyle w:val="af6"/>
        <w:keepNext/>
        <w:rPr>
          <w:rtl/>
        </w:rPr>
      </w:pPr>
      <w:bookmarkStart w:id="267" w:name="ET_yor_6353_53"/>
      <w:r w:rsidRPr="00CB5F41">
        <w:rPr>
          <w:rStyle w:val="TagStyle"/>
          <w:rtl/>
        </w:rPr>
        <w:t xml:space="preserve"> &lt;&lt; יור &gt;&gt; </w:t>
      </w:r>
      <w:r>
        <w:rPr>
          <w:rtl/>
        </w:rPr>
        <w:t>היו"ר חנוך דב מלביצקי:</w:t>
      </w:r>
      <w:r w:rsidRPr="00CB5F41">
        <w:rPr>
          <w:rStyle w:val="TagStyle"/>
          <w:rtl/>
        </w:rPr>
        <w:t xml:space="preserve"> &lt;&lt; יור &gt;&gt;</w:t>
      </w:r>
      <w:r>
        <w:rPr>
          <w:rtl/>
        </w:rPr>
        <w:t xml:space="preserve">   </w:t>
      </w:r>
      <w:bookmarkEnd w:id="267"/>
    </w:p>
    <w:p w14:paraId="7C9CDE3C" w14:textId="77777777" w:rsidR="00CB5F41" w:rsidRDefault="00CB5F41" w:rsidP="00CB5F41">
      <w:pPr>
        <w:pStyle w:val="KeepWithNext"/>
        <w:rPr>
          <w:rtl/>
        </w:rPr>
      </w:pPr>
    </w:p>
    <w:p w14:paraId="2C190534" w14:textId="77777777" w:rsidR="00BF32A0" w:rsidRPr="00926C98" w:rsidRDefault="00BF32A0" w:rsidP="00BF32A0">
      <w:pPr>
        <w:rPr>
          <w:rFonts w:ascii="David" w:hAnsi="David"/>
          <w:rtl/>
        </w:rPr>
      </w:pPr>
      <w:bookmarkStart w:id="268" w:name="_ETM_Q1_808740"/>
      <w:bookmarkEnd w:id="268"/>
      <w:r w:rsidRPr="00926C98">
        <w:rPr>
          <w:rFonts w:ascii="David" w:hAnsi="David"/>
          <w:rtl/>
        </w:rPr>
        <w:t>רציתם להגיד משהו? כן.</w:t>
      </w:r>
    </w:p>
    <w:p w14:paraId="56E96D1D" w14:textId="77777777" w:rsidR="00BF32A0" w:rsidRPr="002F1DA1" w:rsidRDefault="00BF32A0" w:rsidP="00BF32A0">
      <w:pPr>
        <w:rPr>
          <w:rFonts w:ascii="David" w:hAnsi="David"/>
          <w:rtl/>
        </w:rPr>
      </w:pPr>
    </w:p>
    <w:p w14:paraId="5C291A02" w14:textId="4EA014A9" w:rsidR="00CB5F41" w:rsidRDefault="00CB5F41" w:rsidP="00CB5F41">
      <w:pPr>
        <w:pStyle w:val="a4"/>
        <w:keepNext/>
        <w:rPr>
          <w:rtl/>
        </w:rPr>
      </w:pPr>
      <w:bookmarkStart w:id="269" w:name="_ETM_Q1_819741"/>
      <w:bookmarkStart w:id="270" w:name="ET_speaker_דרור_גד_54"/>
      <w:bookmarkEnd w:id="269"/>
      <w:r w:rsidRPr="00CB5F41">
        <w:rPr>
          <w:rStyle w:val="TagStyle"/>
          <w:rtl/>
        </w:rPr>
        <w:t xml:space="preserve"> &lt;&lt; דובר &gt;&gt; </w:t>
      </w:r>
      <w:bookmarkStart w:id="271" w:name="_ETM_Q1_826240"/>
      <w:r>
        <w:rPr>
          <w:rtl/>
        </w:rPr>
        <w:t>דרור גד</w:t>
      </w:r>
      <w:bookmarkEnd w:id="271"/>
      <w:r>
        <w:rPr>
          <w:rtl/>
        </w:rPr>
        <w:t>:</w:t>
      </w:r>
      <w:r w:rsidRPr="00CB5F41">
        <w:rPr>
          <w:rStyle w:val="TagStyle"/>
          <w:rtl/>
        </w:rPr>
        <w:t xml:space="preserve"> &lt;&lt; דובר &gt;&gt;</w:t>
      </w:r>
      <w:r>
        <w:rPr>
          <w:rtl/>
        </w:rPr>
        <w:t xml:space="preserve">   </w:t>
      </w:r>
      <w:bookmarkEnd w:id="270"/>
    </w:p>
    <w:p w14:paraId="7CCB46EE" w14:textId="77777777" w:rsidR="00CB5F41" w:rsidRDefault="00CB5F41" w:rsidP="00CB5F41">
      <w:pPr>
        <w:pStyle w:val="KeepWithNext"/>
        <w:rPr>
          <w:rtl/>
        </w:rPr>
      </w:pPr>
    </w:p>
    <w:p w14:paraId="1082BBDC" w14:textId="77777777" w:rsidR="003B4CB3" w:rsidRDefault="003B4CB3" w:rsidP="00155B1B">
      <w:pPr>
        <w:rPr>
          <w:rFonts w:ascii="David" w:hAnsi="David"/>
          <w:rtl/>
        </w:rPr>
      </w:pPr>
      <w:r>
        <w:rPr>
          <w:rFonts w:ascii="David" w:hAnsi="David" w:hint="cs"/>
          <w:rtl/>
        </w:rPr>
        <w:t xml:space="preserve">דרור גד, איגוד הריט המניבות. </w:t>
      </w:r>
      <w:r w:rsidR="00BF32A0" w:rsidRPr="00926C98">
        <w:rPr>
          <w:rFonts w:ascii="David" w:hAnsi="David"/>
          <w:rtl/>
        </w:rPr>
        <w:t xml:space="preserve">אנחנו חוזרים למה שאמרנו לפני שבוע וחצי בדיון, לא דיברנו על זה מאז, בנושא של הקשר בין תיקון בנושא של הריטים לנושא האיזון ל-9.2 והבאתם של המוסדיים עם מאות המיליארדים שלהם לעולמות התשתיות והנדל"ן. </w:t>
      </w:r>
    </w:p>
    <w:p w14:paraId="43D7150F" w14:textId="77777777" w:rsidR="003B4CB3" w:rsidRDefault="003B4CB3" w:rsidP="00155B1B">
      <w:pPr>
        <w:rPr>
          <w:rFonts w:ascii="David" w:hAnsi="David"/>
          <w:rtl/>
        </w:rPr>
      </w:pPr>
    </w:p>
    <w:p w14:paraId="7217C0E4" w14:textId="026DA81D" w:rsidR="00BF32A0" w:rsidRDefault="00BF32A0" w:rsidP="00155B1B">
      <w:pPr>
        <w:rPr>
          <w:rFonts w:ascii="David" w:hAnsi="David"/>
          <w:rtl/>
        </w:rPr>
      </w:pPr>
      <w:bookmarkStart w:id="272" w:name="_ETM_Q1_839900"/>
      <w:bookmarkStart w:id="273" w:name="_ETM_Q1_840401"/>
      <w:bookmarkEnd w:id="272"/>
      <w:bookmarkEnd w:id="273"/>
      <w:r w:rsidRPr="00926C98">
        <w:rPr>
          <w:rFonts w:ascii="David" w:hAnsi="David"/>
          <w:rtl/>
        </w:rPr>
        <w:t>ספציפית, השפעת רוחב לעניין הנדל"ן משמעותית מאוד עבורנו. נתבקשנו לפני שבוע וחצי ליי</w:t>
      </w:r>
      <w:bookmarkStart w:id="274" w:name="_ETM_Q1_834240"/>
      <w:bookmarkEnd w:id="274"/>
      <w:r w:rsidRPr="00926C98">
        <w:rPr>
          <w:rFonts w:ascii="David" w:hAnsi="David"/>
          <w:rtl/>
        </w:rPr>
        <w:t xml:space="preserve">צר מלל בעניין הזה. זה מלל יחסית קצר. הוא קיים ברשות המיסים כבר בצורה סופית. </w:t>
      </w:r>
      <w:bookmarkStart w:id="275" w:name="_ETM_Q1_863995"/>
      <w:bookmarkStart w:id="276" w:name="_ETM_Q1_865242"/>
      <w:bookmarkEnd w:id="275"/>
      <w:bookmarkEnd w:id="276"/>
      <w:r w:rsidRPr="00926C98">
        <w:rPr>
          <w:rFonts w:ascii="David" w:hAnsi="David"/>
          <w:rtl/>
        </w:rPr>
        <w:t>עובדים על זה כבר יותר זמן מאשר שבוע, במקביל לוועדה שדנה שנה וחצי בנושא עדכון חוק הריטים, ואנחנו מוכנים להציג את זה לוועדה.</w:t>
      </w:r>
    </w:p>
    <w:p w14:paraId="242FC812" w14:textId="12798440" w:rsidR="003B4CB3" w:rsidRDefault="003B4CB3" w:rsidP="00155B1B">
      <w:pPr>
        <w:rPr>
          <w:rFonts w:ascii="David" w:hAnsi="David"/>
          <w:rtl/>
        </w:rPr>
      </w:pPr>
      <w:bookmarkStart w:id="277" w:name="_ETM_Q1_807151"/>
      <w:bookmarkEnd w:id="277"/>
    </w:p>
    <w:p w14:paraId="5AD34F22" w14:textId="77777777" w:rsidR="003B4CB3" w:rsidRDefault="003B4CB3" w:rsidP="00155B1B">
      <w:pPr>
        <w:rPr>
          <w:rFonts w:ascii="David" w:hAnsi="David"/>
          <w:rtl/>
        </w:rPr>
      </w:pPr>
      <w:bookmarkStart w:id="278" w:name="_ETM_Q1_807652"/>
      <w:bookmarkEnd w:id="278"/>
    </w:p>
    <w:p w14:paraId="04248EB1" w14:textId="77777777" w:rsidR="00155B1B" w:rsidRDefault="00155B1B" w:rsidP="00155B1B">
      <w:pPr>
        <w:rPr>
          <w:rFonts w:ascii="David" w:hAnsi="David"/>
          <w:rtl/>
        </w:rPr>
      </w:pPr>
      <w:bookmarkStart w:id="279" w:name="_ETM_Q1_874969"/>
      <w:bookmarkStart w:id="280" w:name="_ETM_Q1_875466"/>
      <w:bookmarkStart w:id="281" w:name="_ETM_Q1_878966"/>
      <w:bookmarkEnd w:id="279"/>
      <w:bookmarkEnd w:id="280"/>
      <w:bookmarkEnd w:id="281"/>
    </w:p>
    <w:p w14:paraId="79952088" w14:textId="704C83D3" w:rsidR="00155B1B" w:rsidRDefault="00155B1B" w:rsidP="00155B1B">
      <w:pPr>
        <w:pStyle w:val="a4"/>
        <w:keepNext/>
        <w:rPr>
          <w:rtl/>
        </w:rPr>
      </w:pPr>
      <w:bookmarkStart w:id="282" w:name="ET_speaker_שלומית_ארליך_55"/>
      <w:r w:rsidRPr="00155B1B">
        <w:rPr>
          <w:rStyle w:val="TagStyle"/>
          <w:rtl/>
        </w:rPr>
        <w:lastRenderedPageBreak/>
        <w:t xml:space="preserve"> &lt;&lt; דובר &gt;&gt; </w:t>
      </w:r>
      <w:r>
        <w:rPr>
          <w:rtl/>
        </w:rPr>
        <w:t>שלומית ארליך:</w:t>
      </w:r>
      <w:r w:rsidRPr="00155B1B">
        <w:rPr>
          <w:rStyle w:val="TagStyle"/>
          <w:rtl/>
        </w:rPr>
        <w:t xml:space="preserve"> &lt;&lt; דובר &gt;&gt;</w:t>
      </w:r>
      <w:r>
        <w:rPr>
          <w:rtl/>
        </w:rPr>
        <w:t xml:space="preserve">   </w:t>
      </w:r>
      <w:bookmarkEnd w:id="282"/>
    </w:p>
    <w:p w14:paraId="5904938E" w14:textId="77777777" w:rsidR="00155B1B" w:rsidRDefault="00155B1B" w:rsidP="00155B1B">
      <w:pPr>
        <w:pStyle w:val="KeepWithNext"/>
        <w:rPr>
          <w:rtl/>
        </w:rPr>
      </w:pPr>
    </w:p>
    <w:p w14:paraId="30DACFA4" w14:textId="4178A275" w:rsidR="00155B1B" w:rsidRDefault="00BF32A0" w:rsidP="00BF32A0">
      <w:pPr>
        <w:rPr>
          <w:rFonts w:ascii="David" w:hAnsi="David"/>
          <w:rtl/>
        </w:rPr>
      </w:pPr>
      <w:bookmarkStart w:id="283" w:name="_ETM_Q1_880466"/>
      <w:bookmarkStart w:id="284" w:name="_ETM_Q1_881968"/>
      <w:bookmarkStart w:id="285" w:name="_ETM_Q1_881946"/>
      <w:bookmarkEnd w:id="283"/>
      <w:bookmarkEnd w:id="284"/>
      <w:bookmarkEnd w:id="285"/>
      <w:r w:rsidRPr="00926C98">
        <w:rPr>
          <w:rFonts w:ascii="David" w:hAnsi="David"/>
          <w:rtl/>
        </w:rPr>
        <w:t xml:space="preserve">כפי שהובהר לוועדה, </w:t>
      </w:r>
      <w:r w:rsidR="00155B1B">
        <w:rPr>
          <w:rFonts w:ascii="David" w:hAnsi="David" w:hint="cs"/>
          <w:rtl/>
        </w:rPr>
        <w:t>מדובר ב</w:t>
      </w:r>
      <w:r w:rsidRPr="00926C98">
        <w:rPr>
          <w:rFonts w:ascii="David" w:hAnsi="David"/>
          <w:rtl/>
        </w:rPr>
        <w:t xml:space="preserve">תיקון קטן שיש לו זיקה לנושא של התיקון המוצע כאן במסגרת חוק ההסדרים ושהוא בהכרח מיטיב. ככל שנכנסנו לתוך ההסדר הזה, הובהר לנו שהתיקון הוא יותר מורכב ממה שסברו לכתחילה, ואפילו עולה על התיקון שהובא לנו במסגרת חוק ההסדרים, שלא יודעים לומר שהוא מיטיב </w:t>
      </w:r>
      <w:r w:rsidR="003B4CB3">
        <w:rPr>
          <w:rFonts w:ascii="David" w:hAnsi="David" w:hint="cs"/>
          <w:rtl/>
        </w:rPr>
        <w:t>במאה אחוז</w:t>
      </w:r>
      <w:r w:rsidRPr="00926C98">
        <w:rPr>
          <w:rFonts w:ascii="David" w:hAnsi="David"/>
          <w:rtl/>
        </w:rPr>
        <w:t xml:space="preserve">, ויכול להיות שיש לו השלכות נוספות שלא יודעים בעת הזו, בתוך דיוני התקציב, להבין אותן במלואן. </w:t>
      </w:r>
      <w:bookmarkStart w:id="286" w:name="_ETM_Q1_923445"/>
      <w:r w:rsidR="00155B1B">
        <w:rPr>
          <w:rFonts w:ascii="David" w:hAnsi="David" w:hint="cs"/>
          <w:rtl/>
        </w:rPr>
        <w:t>וגם</w:t>
      </w:r>
      <w:bookmarkEnd w:id="286"/>
      <w:r w:rsidR="00155B1B">
        <w:rPr>
          <w:rFonts w:ascii="David" w:hAnsi="David" w:hint="cs"/>
          <w:rtl/>
        </w:rPr>
        <w:t xml:space="preserve"> </w:t>
      </w:r>
      <w:r w:rsidRPr="00926C98">
        <w:rPr>
          <w:rFonts w:ascii="David" w:hAnsi="David"/>
          <w:rtl/>
        </w:rPr>
        <w:t xml:space="preserve">הגורמים שעשויים </w:t>
      </w:r>
      <w:r w:rsidR="00155B1B">
        <w:rPr>
          <w:rFonts w:ascii="David" w:hAnsi="David" w:hint="cs"/>
          <w:rtl/>
        </w:rPr>
        <w:t xml:space="preserve">אולי </w:t>
      </w:r>
      <w:bookmarkStart w:id="287" w:name="_ETM_Q1_927196"/>
      <w:bookmarkEnd w:id="287"/>
      <w:r w:rsidRPr="00926C98">
        <w:rPr>
          <w:rFonts w:ascii="David" w:hAnsi="David"/>
          <w:rtl/>
        </w:rPr>
        <w:t>להיפגע, לא בהכרח מודעים לתיקון הזה כיוון שהוא לא הופץ בדרך המלך כתזכיר חוק</w:t>
      </w:r>
      <w:bookmarkStart w:id="288" w:name="_ETM_Q1_934194"/>
      <w:bookmarkEnd w:id="288"/>
      <w:r w:rsidR="00155B1B">
        <w:rPr>
          <w:rFonts w:ascii="David" w:hAnsi="David" w:hint="cs"/>
          <w:rtl/>
        </w:rPr>
        <w:t>.</w:t>
      </w:r>
    </w:p>
    <w:p w14:paraId="6002B4F7" w14:textId="77777777" w:rsidR="003B4CB3" w:rsidRDefault="003B4CB3" w:rsidP="00BF32A0">
      <w:pPr>
        <w:rPr>
          <w:rFonts w:ascii="David" w:hAnsi="David"/>
          <w:rtl/>
        </w:rPr>
      </w:pPr>
      <w:bookmarkStart w:id="289" w:name="_ETM_Q1_815652"/>
      <w:bookmarkStart w:id="290" w:name="_ETM_Q1_816150"/>
      <w:bookmarkEnd w:id="289"/>
      <w:bookmarkEnd w:id="290"/>
    </w:p>
    <w:p w14:paraId="557A6BCC" w14:textId="1D96DB24" w:rsidR="00BF32A0" w:rsidRPr="00926C98" w:rsidRDefault="00BF32A0" w:rsidP="0044041C">
      <w:pPr>
        <w:rPr>
          <w:rFonts w:ascii="David" w:hAnsi="David"/>
          <w:rtl/>
        </w:rPr>
      </w:pPr>
      <w:bookmarkStart w:id="291" w:name="_ETM_Q1_926693"/>
      <w:bookmarkStart w:id="292" w:name="_ETM_Q1_927195"/>
      <w:bookmarkEnd w:id="291"/>
      <w:bookmarkEnd w:id="292"/>
      <w:r w:rsidRPr="00926C98">
        <w:rPr>
          <w:rFonts w:ascii="David" w:hAnsi="David"/>
          <w:rtl/>
        </w:rPr>
        <w:t>בנושא הריטים</w:t>
      </w:r>
      <w:r w:rsidR="00155B1B">
        <w:rPr>
          <w:rFonts w:ascii="David" w:hAnsi="David" w:hint="cs"/>
          <w:rtl/>
        </w:rPr>
        <w:t>,</w:t>
      </w:r>
      <w:r w:rsidRPr="00926C98">
        <w:rPr>
          <w:rFonts w:ascii="David" w:hAnsi="David"/>
          <w:rtl/>
        </w:rPr>
        <w:t xml:space="preserve"> ישבה ועדה, יש לה מסקנות ואני מבינה שזה </w:t>
      </w:r>
      <w:bookmarkStart w:id="293" w:name="_ETM_Q1_941196"/>
      <w:bookmarkEnd w:id="293"/>
      <w:r w:rsidRPr="00926C98">
        <w:rPr>
          <w:rFonts w:ascii="David" w:hAnsi="David"/>
          <w:rtl/>
        </w:rPr>
        <w:t xml:space="preserve">חלק מהמסקנות של הוועדה. </w:t>
      </w:r>
      <w:bookmarkStart w:id="294" w:name="_ETM_Q1_944195"/>
      <w:bookmarkStart w:id="295" w:name="_ETM_Q1_936195"/>
      <w:bookmarkEnd w:id="294"/>
      <w:bookmarkEnd w:id="295"/>
      <w:r w:rsidRPr="00926C98">
        <w:rPr>
          <w:rFonts w:ascii="David" w:hAnsi="David"/>
          <w:rtl/>
        </w:rPr>
        <w:t xml:space="preserve">אמר פה גם היועץ המשפטי למנהל הכנסות המדינה שהם אף מוטרדים מזה, כיוון שלא התקיים באמת ההליך שנכון היה שיתקיים בצורה שבה הדבר יובא לידיעת הציבור ויתאפשר קיום של דיון מעמיק ורציני בנושא הזה, כפי שאנחנו מצפים בהליך חקיקה תקין וראוי. </w:t>
      </w:r>
      <w:bookmarkStart w:id="296" w:name="_ETM_Q1_966195"/>
      <w:bookmarkStart w:id="297" w:name="_ETM_Q1_966695"/>
      <w:bookmarkEnd w:id="296"/>
      <w:bookmarkEnd w:id="297"/>
      <w:r w:rsidRPr="00926C98">
        <w:rPr>
          <w:rFonts w:ascii="David" w:hAnsi="David"/>
          <w:rtl/>
        </w:rPr>
        <w:t>לכן</w:t>
      </w:r>
      <w:r w:rsidR="00155B1B">
        <w:rPr>
          <w:rFonts w:ascii="David" w:hAnsi="David" w:hint="cs"/>
          <w:rtl/>
        </w:rPr>
        <w:t>,</w:t>
      </w:r>
      <w:r w:rsidRPr="00926C98">
        <w:rPr>
          <w:rFonts w:ascii="David" w:hAnsi="David"/>
          <w:rtl/>
        </w:rPr>
        <w:t xml:space="preserve"> אנחנו חושבים שלא נכון לשלב אותו במסגרת הצעת החוק הזו, ולקדם אותו בממשלה בדרך המהירה ביותר שניתן, אבל במסגרת דרך המלך ולא בקיצורי דרך.</w:t>
      </w:r>
    </w:p>
    <w:p w14:paraId="7E5F3ECC" w14:textId="77777777" w:rsidR="00155B1B" w:rsidRDefault="00155B1B" w:rsidP="00BF32A0">
      <w:pPr>
        <w:rPr>
          <w:rFonts w:ascii="David" w:hAnsi="David"/>
          <w:rtl/>
        </w:rPr>
      </w:pPr>
      <w:bookmarkStart w:id="298" w:name="_ETM_Q1_977695"/>
      <w:bookmarkEnd w:id="298"/>
    </w:p>
    <w:p w14:paraId="39AB6EE7" w14:textId="6700C396" w:rsidR="00155B1B" w:rsidRDefault="00155B1B" w:rsidP="00155B1B">
      <w:pPr>
        <w:pStyle w:val="a4"/>
        <w:keepNext/>
        <w:rPr>
          <w:rtl/>
        </w:rPr>
      </w:pPr>
      <w:bookmarkStart w:id="299" w:name="ET_speaker_דרור_גד_56"/>
      <w:r w:rsidRPr="00155B1B">
        <w:rPr>
          <w:rStyle w:val="TagStyle"/>
          <w:rtl/>
        </w:rPr>
        <w:t xml:space="preserve"> &lt;&lt; דובר &gt;&gt; </w:t>
      </w:r>
      <w:r>
        <w:rPr>
          <w:rtl/>
        </w:rPr>
        <w:t>דרור גד:</w:t>
      </w:r>
      <w:r w:rsidRPr="00155B1B">
        <w:rPr>
          <w:rStyle w:val="TagStyle"/>
          <w:rtl/>
        </w:rPr>
        <w:t xml:space="preserve"> &lt;&lt; דובר &gt;&gt;</w:t>
      </w:r>
      <w:r>
        <w:rPr>
          <w:rtl/>
        </w:rPr>
        <w:t xml:space="preserve">   </w:t>
      </w:r>
      <w:bookmarkEnd w:id="299"/>
    </w:p>
    <w:p w14:paraId="6DD68031" w14:textId="77777777" w:rsidR="00155B1B" w:rsidRDefault="00155B1B" w:rsidP="00155B1B">
      <w:pPr>
        <w:pStyle w:val="KeepWithNext"/>
        <w:rPr>
          <w:rtl/>
        </w:rPr>
      </w:pPr>
    </w:p>
    <w:p w14:paraId="413DA3B2" w14:textId="77777777" w:rsidR="00BF32A0" w:rsidRPr="00926C98" w:rsidRDefault="00BF32A0" w:rsidP="00BF32A0">
      <w:pPr>
        <w:rPr>
          <w:rFonts w:ascii="David" w:hAnsi="David"/>
          <w:rtl/>
        </w:rPr>
      </w:pPr>
      <w:bookmarkStart w:id="300" w:name="_ETM_Q1_969695"/>
      <w:bookmarkEnd w:id="300"/>
      <w:r w:rsidRPr="00926C98">
        <w:rPr>
          <w:rFonts w:ascii="David" w:hAnsi="David"/>
          <w:rtl/>
        </w:rPr>
        <w:t>יש אופציה לעשות פרסום לציבור במסגרת של ועדת הכספים?</w:t>
      </w:r>
    </w:p>
    <w:p w14:paraId="46FB4B16" w14:textId="77777777" w:rsidR="00155B1B" w:rsidRDefault="00155B1B" w:rsidP="00BF32A0">
      <w:pPr>
        <w:rPr>
          <w:rFonts w:ascii="David" w:hAnsi="David"/>
          <w:rtl/>
        </w:rPr>
      </w:pPr>
      <w:bookmarkStart w:id="301" w:name="_ETM_Q1_973194"/>
      <w:bookmarkEnd w:id="301"/>
    </w:p>
    <w:p w14:paraId="0A9A038C" w14:textId="211735EA" w:rsidR="00155B1B" w:rsidRDefault="00155B1B" w:rsidP="00155B1B">
      <w:pPr>
        <w:pStyle w:val="a4"/>
        <w:keepNext/>
        <w:rPr>
          <w:rtl/>
        </w:rPr>
      </w:pPr>
      <w:bookmarkStart w:id="302" w:name="ET_speaker_שלומית_ארליך_57"/>
      <w:r w:rsidRPr="00155B1B">
        <w:rPr>
          <w:rStyle w:val="TagStyle"/>
          <w:rtl/>
        </w:rPr>
        <w:t xml:space="preserve"> &lt;&lt; דובר &gt;&gt; </w:t>
      </w:r>
      <w:r>
        <w:rPr>
          <w:rtl/>
        </w:rPr>
        <w:t>שלומית ארליך:</w:t>
      </w:r>
      <w:r w:rsidRPr="00155B1B">
        <w:rPr>
          <w:rStyle w:val="TagStyle"/>
          <w:rtl/>
        </w:rPr>
        <w:t xml:space="preserve"> &lt;&lt; דובר &gt;&gt;</w:t>
      </w:r>
      <w:r>
        <w:rPr>
          <w:rtl/>
        </w:rPr>
        <w:t xml:space="preserve">   </w:t>
      </w:r>
      <w:bookmarkEnd w:id="302"/>
    </w:p>
    <w:p w14:paraId="3C4FCEC4" w14:textId="77777777" w:rsidR="00155B1B" w:rsidRDefault="00155B1B" w:rsidP="00155B1B">
      <w:pPr>
        <w:pStyle w:val="KeepWithNext"/>
        <w:rPr>
          <w:rtl/>
        </w:rPr>
      </w:pPr>
    </w:p>
    <w:p w14:paraId="274FBFEF" w14:textId="694A5976" w:rsidR="00BF32A0" w:rsidRPr="00926C98" w:rsidRDefault="00BF32A0" w:rsidP="00155B1B">
      <w:pPr>
        <w:rPr>
          <w:rFonts w:ascii="David" w:hAnsi="David"/>
          <w:rtl/>
        </w:rPr>
      </w:pPr>
      <w:bookmarkStart w:id="303" w:name="_ETM_Q1_974694"/>
      <w:bookmarkEnd w:id="303"/>
      <w:r w:rsidRPr="00926C98">
        <w:rPr>
          <w:rFonts w:ascii="David" w:hAnsi="David"/>
          <w:rtl/>
        </w:rPr>
        <w:t xml:space="preserve">אנחנו נמצאים עכשיו בדיוני הסדרים ותקציב. לוחות הזמנים פה קצרים מאוד. לא נהוג לפרסם תזכירי חוק במסגרת ועדת הכספים. זה הליך שצריך להתבצע בממשלה. צריך להיות מופץ תזכיר להערות הציבור, לאפשר לציבור זמן להגיב ולהתייחס, להביא את זה לידיעת הציבור, ולא להכניס לזה </w:t>
      </w:r>
      <w:r w:rsidR="00155B1B">
        <w:rPr>
          <w:rFonts w:ascii="David" w:hAnsi="David" w:hint="cs"/>
          <w:rtl/>
        </w:rPr>
        <w:t xml:space="preserve">אגב </w:t>
      </w:r>
      <w:bookmarkStart w:id="304" w:name="_ETM_Q1_1011697"/>
      <w:bookmarkStart w:id="305" w:name="_ETM_Q1_1003697"/>
      <w:bookmarkEnd w:id="304"/>
      <w:bookmarkEnd w:id="305"/>
      <w:r w:rsidRPr="00926C98">
        <w:rPr>
          <w:rFonts w:ascii="David" w:hAnsi="David"/>
          <w:rtl/>
        </w:rPr>
        <w:t xml:space="preserve">תיקון אחר שגם לא </w:t>
      </w:r>
      <w:r w:rsidR="00155B1B">
        <w:rPr>
          <w:rFonts w:ascii="David" w:hAnsi="David" w:hint="cs"/>
          <w:rtl/>
        </w:rPr>
        <w:t>עוסק</w:t>
      </w:r>
      <w:r w:rsidRPr="00926C98">
        <w:rPr>
          <w:rFonts w:ascii="David" w:hAnsi="David"/>
          <w:rtl/>
        </w:rPr>
        <w:t xml:space="preserve"> בדיוק </w:t>
      </w:r>
      <w:r w:rsidR="00BF2888">
        <w:rPr>
          <w:rFonts w:ascii="David" w:hAnsi="David" w:hint="cs"/>
          <w:rtl/>
        </w:rPr>
        <w:t>באותו עניין</w:t>
      </w:r>
      <w:r w:rsidR="00155B1B">
        <w:rPr>
          <w:rFonts w:ascii="David" w:hAnsi="David" w:hint="cs"/>
          <w:rtl/>
        </w:rPr>
        <w:t xml:space="preserve"> </w:t>
      </w:r>
      <w:r w:rsidRPr="00926C98">
        <w:rPr>
          <w:rFonts w:ascii="David" w:hAnsi="David"/>
          <w:rtl/>
        </w:rPr>
        <w:t>ולכן,</w:t>
      </w:r>
      <w:r w:rsidR="00155B1B">
        <w:rPr>
          <w:rFonts w:ascii="David" w:hAnsi="David" w:hint="cs"/>
          <w:rtl/>
        </w:rPr>
        <w:t xml:space="preserve"> </w:t>
      </w:r>
      <w:bookmarkStart w:id="306" w:name="_ETM_Q1_1011195"/>
      <w:bookmarkEnd w:id="306"/>
      <w:r w:rsidRPr="00926C98">
        <w:rPr>
          <w:rFonts w:ascii="David" w:hAnsi="David"/>
          <w:rtl/>
        </w:rPr>
        <w:t xml:space="preserve">אנחנו לא רואים </w:t>
      </w:r>
      <w:bookmarkStart w:id="307" w:name="_ETM_Q1_1015695"/>
      <w:bookmarkEnd w:id="307"/>
      <w:r w:rsidR="00155B1B">
        <w:rPr>
          <w:rFonts w:ascii="David" w:hAnsi="David" w:hint="cs"/>
          <w:rtl/>
        </w:rPr>
        <w:t>איך אפשר</w:t>
      </w:r>
      <w:r w:rsidRPr="00926C98">
        <w:rPr>
          <w:rFonts w:ascii="David" w:hAnsi="David"/>
          <w:rtl/>
        </w:rPr>
        <w:t xml:space="preserve"> לשלב </w:t>
      </w:r>
      <w:r w:rsidR="00155B1B">
        <w:rPr>
          <w:rFonts w:ascii="David" w:hAnsi="David" w:hint="cs"/>
          <w:rtl/>
        </w:rPr>
        <w:t xml:space="preserve">אותו במסגרת הזאת. </w:t>
      </w:r>
      <w:bookmarkStart w:id="308" w:name="_ETM_Q1_1028197"/>
      <w:bookmarkStart w:id="309" w:name="_ETM_Q1_1019196"/>
      <w:bookmarkStart w:id="310" w:name="_ETM_Q1_1019694"/>
      <w:bookmarkEnd w:id="308"/>
      <w:bookmarkEnd w:id="309"/>
      <w:bookmarkEnd w:id="310"/>
      <w:r w:rsidRPr="00926C98">
        <w:rPr>
          <w:rFonts w:ascii="David" w:hAnsi="David"/>
          <w:rtl/>
        </w:rPr>
        <w:t>ככל שיופץ התזכיר ויובא במהרה, הוועדה תקיים בו</w:t>
      </w:r>
      <w:r w:rsidR="00155B1B">
        <w:rPr>
          <w:rFonts w:ascii="David" w:hAnsi="David" w:hint="cs"/>
          <w:rtl/>
        </w:rPr>
        <w:t xml:space="preserve"> דיון. </w:t>
      </w:r>
    </w:p>
    <w:p w14:paraId="3982FF94" w14:textId="77777777" w:rsidR="00BF32A0" w:rsidRDefault="00BF32A0" w:rsidP="00BF32A0">
      <w:pPr>
        <w:rPr>
          <w:rFonts w:ascii="David" w:hAnsi="David"/>
          <w:rtl/>
        </w:rPr>
      </w:pPr>
    </w:p>
    <w:p w14:paraId="6202303D" w14:textId="2D00750D" w:rsidR="00155B1B" w:rsidRDefault="00155B1B" w:rsidP="00155B1B">
      <w:pPr>
        <w:pStyle w:val="af6"/>
        <w:keepNext/>
        <w:rPr>
          <w:rtl/>
        </w:rPr>
      </w:pPr>
      <w:bookmarkStart w:id="311" w:name="ET_yor_6353_58"/>
      <w:r w:rsidRPr="00155B1B">
        <w:rPr>
          <w:rStyle w:val="TagStyle"/>
          <w:rtl/>
        </w:rPr>
        <w:t xml:space="preserve"> &lt;&lt; יור &gt;&gt; </w:t>
      </w:r>
      <w:r>
        <w:rPr>
          <w:rtl/>
        </w:rPr>
        <w:t>היו"ר חנוך דב מלביצקי:</w:t>
      </w:r>
      <w:r w:rsidRPr="00155B1B">
        <w:rPr>
          <w:rStyle w:val="TagStyle"/>
          <w:rtl/>
        </w:rPr>
        <w:t xml:space="preserve"> &lt;&lt; יור &gt;&gt;</w:t>
      </w:r>
      <w:r>
        <w:rPr>
          <w:rtl/>
        </w:rPr>
        <w:t xml:space="preserve">   </w:t>
      </w:r>
      <w:bookmarkEnd w:id="311"/>
    </w:p>
    <w:p w14:paraId="1938CCE7" w14:textId="77777777" w:rsidR="00155B1B" w:rsidRDefault="00155B1B" w:rsidP="00155B1B">
      <w:pPr>
        <w:pStyle w:val="KeepWithNext"/>
        <w:rPr>
          <w:rtl/>
        </w:rPr>
      </w:pPr>
    </w:p>
    <w:p w14:paraId="558BB74B" w14:textId="36782127" w:rsidR="00BF32A0" w:rsidRDefault="00155B1B" w:rsidP="00155B1B">
      <w:pPr>
        <w:rPr>
          <w:rFonts w:ascii="David" w:hAnsi="David"/>
          <w:rtl/>
        </w:rPr>
      </w:pPr>
      <w:bookmarkStart w:id="312" w:name="_ETM_Q1_1032196"/>
      <w:bookmarkEnd w:id="312"/>
      <w:r>
        <w:rPr>
          <w:rFonts w:hint="cs"/>
          <w:rtl/>
        </w:rPr>
        <w:t xml:space="preserve">הוועדה תקיים. </w:t>
      </w:r>
      <w:r w:rsidR="00BF32A0" w:rsidRPr="00926C98">
        <w:rPr>
          <w:rFonts w:ascii="David" w:hAnsi="David"/>
          <w:rtl/>
        </w:rPr>
        <w:t xml:space="preserve">בסדר גמור. </w:t>
      </w:r>
      <w:bookmarkStart w:id="313" w:name="_ETM_Q1_1044695"/>
      <w:bookmarkEnd w:id="313"/>
      <w:r w:rsidR="00BF32A0" w:rsidRPr="00926C98">
        <w:rPr>
          <w:rFonts w:ascii="David" w:hAnsi="David"/>
          <w:rtl/>
        </w:rPr>
        <w:t xml:space="preserve">על הדיונים הבאים </w:t>
      </w:r>
      <w:r>
        <w:rPr>
          <w:rFonts w:ascii="David" w:hAnsi="David" w:hint="cs"/>
          <w:rtl/>
        </w:rPr>
        <w:t xml:space="preserve">על סדר </w:t>
      </w:r>
      <w:bookmarkStart w:id="314" w:name="_ETM_Q1_1045444"/>
      <w:bookmarkEnd w:id="314"/>
      <w:r>
        <w:rPr>
          <w:rFonts w:ascii="David" w:hAnsi="David" w:hint="cs"/>
          <w:rtl/>
        </w:rPr>
        <w:t xml:space="preserve">היום, בשבוע הבא תבוא והודעה. סיימנו. הישיבה נעולה. </w:t>
      </w:r>
    </w:p>
    <w:p w14:paraId="4C0C64B9" w14:textId="77777777" w:rsidR="00155B1B" w:rsidRDefault="00155B1B" w:rsidP="00155B1B">
      <w:pPr>
        <w:rPr>
          <w:rFonts w:ascii="David" w:hAnsi="David"/>
          <w:rtl/>
        </w:rPr>
      </w:pPr>
      <w:bookmarkStart w:id="315" w:name="_ETM_Q1_603"/>
      <w:bookmarkEnd w:id="315"/>
    </w:p>
    <w:p w14:paraId="2BC426E9" w14:textId="77777777" w:rsidR="0013088B" w:rsidRDefault="0013088B" w:rsidP="00155B1B">
      <w:pPr>
        <w:rPr>
          <w:rFonts w:ascii="David" w:hAnsi="David"/>
          <w:rtl/>
        </w:rPr>
      </w:pPr>
      <w:bookmarkStart w:id="316" w:name="_GoBack"/>
      <w:bookmarkEnd w:id="316"/>
    </w:p>
    <w:p w14:paraId="70710EC2" w14:textId="018C2EFB" w:rsidR="00155B1B" w:rsidRDefault="00155B1B" w:rsidP="0044041C">
      <w:pPr>
        <w:pStyle w:val="afc"/>
        <w:keepNext/>
        <w:rPr>
          <w:rtl/>
        </w:rPr>
      </w:pPr>
      <w:bookmarkStart w:id="317" w:name="ET_meetingend_59"/>
      <w:r w:rsidRPr="00155B1B">
        <w:rPr>
          <w:rStyle w:val="TagStyle"/>
          <w:rtl/>
        </w:rPr>
        <w:t xml:space="preserve"> &lt;&lt; סיום &gt;&gt; </w:t>
      </w:r>
      <w:r>
        <w:rPr>
          <w:rtl/>
        </w:rPr>
        <w:t>הישיבה ננעלה בשעה 14:</w:t>
      </w:r>
      <w:r w:rsidR="0044041C">
        <w:rPr>
          <w:rFonts w:hint="cs"/>
          <w:rtl/>
        </w:rPr>
        <w:t>18</w:t>
      </w:r>
      <w:r>
        <w:rPr>
          <w:rtl/>
        </w:rPr>
        <w:t>.</w:t>
      </w:r>
      <w:r w:rsidRPr="00155B1B">
        <w:rPr>
          <w:rStyle w:val="TagStyle"/>
          <w:rtl/>
        </w:rPr>
        <w:t xml:space="preserve"> &lt;&lt; סיום &gt;&gt;</w:t>
      </w:r>
      <w:r>
        <w:rPr>
          <w:rtl/>
        </w:rPr>
        <w:t xml:space="preserve">   </w:t>
      </w:r>
      <w:bookmarkEnd w:id="317"/>
    </w:p>
    <w:p w14:paraId="7A98F07E" w14:textId="77777777" w:rsidR="00155B1B" w:rsidRPr="00155B1B" w:rsidRDefault="00155B1B" w:rsidP="00155B1B"/>
    <w:p w14:paraId="427E50CB" w14:textId="650F16A7" w:rsidR="007872B4" w:rsidRPr="002F1DA1" w:rsidRDefault="007872B4" w:rsidP="00BF32A0">
      <w:pPr>
        <w:rPr>
          <w:rFonts w:ascii="David" w:hAnsi="David"/>
        </w:rPr>
      </w:pPr>
    </w:p>
    <w:sectPr w:rsidR="007872B4" w:rsidRPr="002F1DA1" w:rsidSect="001308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8E662B" w14:textId="77777777" w:rsidR="00D90A95" w:rsidRDefault="00D90A95">
      <w:r>
        <w:separator/>
      </w:r>
    </w:p>
  </w:endnote>
  <w:endnote w:type="continuationSeparator" w:id="0">
    <w:p w14:paraId="502B4360" w14:textId="77777777" w:rsidR="00D90A95" w:rsidRDefault="00D90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AF757" w14:textId="77777777" w:rsidR="00D90A95" w:rsidRDefault="00D90A95">
      <w:r>
        <w:separator/>
      </w:r>
    </w:p>
  </w:footnote>
  <w:footnote w:type="continuationSeparator" w:id="0">
    <w:p w14:paraId="4F715E9E" w14:textId="77777777" w:rsidR="00D90A95" w:rsidRDefault="00D90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B99F0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16C67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3628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088B">
      <w:rPr>
        <w:rStyle w:val="af7"/>
        <w:noProof/>
        <w:rtl/>
      </w:rPr>
      <w:t>7</w:t>
    </w:r>
    <w:r>
      <w:rPr>
        <w:rStyle w:val="af7"/>
      </w:rPr>
      <w:fldChar w:fldCharType="end"/>
    </w:r>
  </w:p>
  <w:p w14:paraId="346868EE" w14:textId="0DB3E17C" w:rsidR="00D86E57" w:rsidRPr="00CC5815" w:rsidRDefault="00737577" w:rsidP="008E5E3F">
    <w:pPr>
      <w:pStyle w:val="a3"/>
      <w:ind w:firstLine="0"/>
    </w:pPr>
    <w:r>
      <w:rPr>
        <w:rtl/>
      </w:rPr>
      <w:t>ועדת הכספים</w:t>
    </w:r>
  </w:p>
  <w:p w14:paraId="248E44CF" w14:textId="17EADACA" w:rsidR="00D86E57" w:rsidRPr="00CC5815" w:rsidRDefault="00737577" w:rsidP="008E5E3F">
    <w:pPr>
      <w:pStyle w:val="a3"/>
      <w:ind w:firstLine="0"/>
      <w:rPr>
        <w:rtl/>
      </w:rPr>
    </w:pPr>
    <w:r>
      <w:rPr>
        <w:rtl/>
      </w:rPr>
      <w:t>26/02/2026</w:t>
    </w:r>
  </w:p>
  <w:p w14:paraId="00F2849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88CD3" w14:textId="77777777" w:rsidR="000A17C6" w:rsidRDefault="00E33AE3" w:rsidP="000A17C6">
    <w:pPr>
      <w:keepNext/>
      <w:spacing w:line="240" w:lineRule="atLeast"/>
      <w:ind w:firstLine="0"/>
      <w:jc w:val="center"/>
      <w:outlineLvl w:val="0"/>
      <w:rPr>
        <w:rtl/>
      </w:rPr>
    </w:pPr>
    <w:r>
      <w:rPr>
        <w:noProof/>
      </w:rPr>
      <w:drawing>
        <wp:inline distT="0" distB="0" distL="0" distR="0" wp14:anchorId="5172D418" wp14:editId="3D3F85B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7F7F3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83FADC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F83"/>
    <w:rsid w:val="00067F42"/>
    <w:rsid w:val="00092B80"/>
    <w:rsid w:val="000A17C6"/>
    <w:rsid w:val="000B060C"/>
    <w:rsid w:val="000B2EE6"/>
    <w:rsid w:val="000C47F5"/>
    <w:rsid w:val="000E3314"/>
    <w:rsid w:val="000F2459"/>
    <w:rsid w:val="0013088B"/>
    <w:rsid w:val="00131A10"/>
    <w:rsid w:val="00150436"/>
    <w:rsid w:val="00155B1B"/>
    <w:rsid w:val="00167294"/>
    <w:rsid w:val="001673D4"/>
    <w:rsid w:val="00171E7F"/>
    <w:rsid w:val="001758C1"/>
    <w:rsid w:val="0017779F"/>
    <w:rsid w:val="001A74E9"/>
    <w:rsid w:val="001A7A1B"/>
    <w:rsid w:val="001C44DA"/>
    <w:rsid w:val="001C4FDA"/>
    <w:rsid w:val="001D440C"/>
    <w:rsid w:val="002016FF"/>
    <w:rsid w:val="00210947"/>
    <w:rsid w:val="00227FEF"/>
    <w:rsid w:val="00261554"/>
    <w:rsid w:val="00275C03"/>
    <w:rsid w:val="00280D58"/>
    <w:rsid w:val="002C4995"/>
    <w:rsid w:val="002D217D"/>
    <w:rsid w:val="002D4BDB"/>
    <w:rsid w:val="002E5E31"/>
    <w:rsid w:val="002F1DA1"/>
    <w:rsid w:val="002F73A0"/>
    <w:rsid w:val="00303B4C"/>
    <w:rsid w:val="00321E62"/>
    <w:rsid w:val="00327BF8"/>
    <w:rsid w:val="00340AFA"/>
    <w:rsid w:val="003658CB"/>
    <w:rsid w:val="00366CFB"/>
    <w:rsid w:val="0036794C"/>
    <w:rsid w:val="00373508"/>
    <w:rsid w:val="00396023"/>
    <w:rsid w:val="003B4CB3"/>
    <w:rsid w:val="003C279D"/>
    <w:rsid w:val="003D4158"/>
    <w:rsid w:val="003F0A5F"/>
    <w:rsid w:val="00420E41"/>
    <w:rsid w:val="00424C94"/>
    <w:rsid w:val="0044041C"/>
    <w:rsid w:val="00447608"/>
    <w:rsid w:val="00451746"/>
    <w:rsid w:val="00470EAC"/>
    <w:rsid w:val="0049458B"/>
    <w:rsid w:val="00495FD8"/>
    <w:rsid w:val="004B0A65"/>
    <w:rsid w:val="004B1BE9"/>
    <w:rsid w:val="00500C0C"/>
    <w:rsid w:val="00530F99"/>
    <w:rsid w:val="00537989"/>
    <w:rsid w:val="00546678"/>
    <w:rsid w:val="005506B9"/>
    <w:rsid w:val="005817EC"/>
    <w:rsid w:val="00590B77"/>
    <w:rsid w:val="005A342D"/>
    <w:rsid w:val="005C363E"/>
    <w:rsid w:val="005D61F3"/>
    <w:rsid w:val="005E1C6B"/>
    <w:rsid w:val="005F76B0"/>
    <w:rsid w:val="00634F61"/>
    <w:rsid w:val="006351EE"/>
    <w:rsid w:val="00695A47"/>
    <w:rsid w:val="006A0CB7"/>
    <w:rsid w:val="006F0259"/>
    <w:rsid w:val="00700433"/>
    <w:rsid w:val="00702755"/>
    <w:rsid w:val="0070472C"/>
    <w:rsid w:val="00737577"/>
    <w:rsid w:val="0074459E"/>
    <w:rsid w:val="00744CA5"/>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15BB"/>
    <w:rsid w:val="009D478A"/>
    <w:rsid w:val="009E6E93"/>
    <w:rsid w:val="009F1518"/>
    <w:rsid w:val="009F5773"/>
    <w:rsid w:val="00A15971"/>
    <w:rsid w:val="00A22C90"/>
    <w:rsid w:val="00A42723"/>
    <w:rsid w:val="00A43C78"/>
    <w:rsid w:val="00A52838"/>
    <w:rsid w:val="00A64A6D"/>
    <w:rsid w:val="00A66020"/>
    <w:rsid w:val="00A714B9"/>
    <w:rsid w:val="00AA08E6"/>
    <w:rsid w:val="00AB02EE"/>
    <w:rsid w:val="00AB3F3A"/>
    <w:rsid w:val="00AD4EC9"/>
    <w:rsid w:val="00AD6FFC"/>
    <w:rsid w:val="00AF31E6"/>
    <w:rsid w:val="00AF4150"/>
    <w:rsid w:val="00B0509A"/>
    <w:rsid w:val="00B120B2"/>
    <w:rsid w:val="00B2376C"/>
    <w:rsid w:val="00B50340"/>
    <w:rsid w:val="00B53963"/>
    <w:rsid w:val="00B65508"/>
    <w:rsid w:val="00B8517A"/>
    <w:rsid w:val="00BA6446"/>
    <w:rsid w:val="00BD47B7"/>
    <w:rsid w:val="00BF2888"/>
    <w:rsid w:val="00BF32A0"/>
    <w:rsid w:val="00C135D5"/>
    <w:rsid w:val="00C22DCB"/>
    <w:rsid w:val="00C3598A"/>
    <w:rsid w:val="00C360BC"/>
    <w:rsid w:val="00C44800"/>
    <w:rsid w:val="00C52EC2"/>
    <w:rsid w:val="00C61DC1"/>
    <w:rsid w:val="00C64AFF"/>
    <w:rsid w:val="00C661EE"/>
    <w:rsid w:val="00C72438"/>
    <w:rsid w:val="00C763E4"/>
    <w:rsid w:val="00C81E24"/>
    <w:rsid w:val="00C8624A"/>
    <w:rsid w:val="00CA5363"/>
    <w:rsid w:val="00CB5F41"/>
    <w:rsid w:val="00CB6D60"/>
    <w:rsid w:val="00CC5815"/>
    <w:rsid w:val="00CE24B8"/>
    <w:rsid w:val="00CE5849"/>
    <w:rsid w:val="00D278F7"/>
    <w:rsid w:val="00D37550"/>
    <w:rsid w:val="00D40A29"/>
    <w:rsid w:val="00D45D27"/>
    <w:rsid w:val="00D86E57"/>
    <w:rsid w:val="00D90A95"/>
    <w:rsid w:val="00D96B24"/>
    <w:rsid w:val="00DE5B80"/>
    <w:rsid w:val="00E20F09"/>
    <w:rsid w:val="00E33AE3"/>
    <w:rsid w:val="00E61903"/>
    <w:rsid w:val="00E64116"/>
    <w:rsid w:val="00EA624B"/>
    <w:rsid w:val="00EB057D"/>
    <w:rsid w:val="00EB18E4"/>
    <w:rsid w:val="00EB5C85"/>
    <w:rsid w:val="00EC0AC2"/>
    <w:rsid w:val="00EC1FB3"/>
    <w:rsid w:val="00EC2CD4"/>
    <w:rsid w:val="00EE09AD"/>
    <w:rsid w:val="00F053E5"/>
    <w:rsid w:val="00F06AFB"/>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70C41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37577"/>
    <w:rPr>
      <w:rFonts w:cs="Arial"/>
      <w:b/>
      <w:bCs w:val="0"/>
      <w:vanish/>
      <w:color w:val="010000"/>
      <w:bdr w:val="single" w:sz="4" w:space="0" w:color="FF66FF"/>
    </w:rPr>
  </w:style>
  <w:style w:type="table" w:styleId="afd">
    <w:name w:val="Table Grid"/>
    <w:basedOn w:val="a1"/>
    <w:rsid w:val="007375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9018D-2040-4E29-A954-7CE4D959D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7</Pages>
  <Words>1932</Words>
  <Characters>11016</Characters>
  <Application>Microsoft Office Word</Application>
  <DocSecurity>0</DocSecurity>
  <Lines>91</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2026-04-09T03:51:00Z</dcterms:modified>
</cp:coreProperties>
</file>