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F57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34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57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F57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3441">
        <w:rPr>
          <w:rFonts w:hint="cs"/>
          <w:b/>
          <w:bCs/>
          <w:rtl/>
        </w:rPr>
        <w:t>878</w:t>
      </w:r>
    </w:p>
    <w:p w:rsidR="00E64116" w:rsidRPr="008713A4" w:rsidRDefault="00BF57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F57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באדר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במרץ 2026),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BF57DA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F57DA" w:rsidP="00BF57DA">
      <w:pPr>
        <w:spacing w:before="60"/>
        <w:ind w:firstLine="0"/>
        <w:rPr>
          <w:rtl/>
        </w:rPr>
      </w:pPr>
      <w:bookmarkStart w:id="0" w:name="ET_hatsach_648401_1"/>
      <w:r w:rsidRPr="00BF57DA">
        <w:rPr>
          <w:rStyle w:val="TagStyle"/>
          <w:rtl/>
        </w:rPr>
        <w:t xml:space="preserve"> &lt;&lt; הצח &gt;&gt; </w:t>
      </w:r>
      <w:r w:rsidRPr="00BF57DA">
        <w:rPr>
          <w:rtl/>
        </w:rPr>
        <w:t>פרק ב' (מיסוי של קופות גמל) מתוך הצעת חוק ההתייעלות הכלכלית (תיקוני חקיקה להשגת יעדי התקציב לשנת התקציב 2026), התשפ"ו-2026</w:t>
      </w:r>
      <w:r w:rsidRPr="00BF57DA">
        <w:rPr>
          <w:rStyle w:val="TagStyle"/>
          <w:rtl/>
        </w:rPr>
        <w:t xml:space="preserve"> &lt;&lt; הצח &gt;&gt;</w:t>
      </w:r>
      <w:r w:rsidRPr="00BF57D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F57DA" w:rsidRPr="008713A4" w:rsidRDefault="00BF57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F57DA" w:rsidRDefault="00BF57DA" w:rsidP="00EC1FB3">
      <w:pPr>
        <w:ind w:firstLine="0"/>
        <w:rPr>
          <w:rtl/>
        </w:rPr>
      </w:pPr>
      <w:r w:rsidRPr="00BF57DA">
        <w:rPr>
          <w:rtl/>
        </w:rPr>
        <w:t xml:space="preserve">חנוך דב </w:t>
      </w:r>
      <w:proofErr w:type="spellStart"/>
      <w:r w:rsidRPr="00BF57DA">
        <w:rPr>
          <w:rtl/>
        </w:rPr>
        <w:t>מלביצקי</w:t>
      </w:r>
      <w:proofErr w:type="spellEnd"/>
      <w:r w:rsidRPr="00BF57DA">
        <w:rPr>
          <w:rtl/>
        </w:rPr>
        <w:t xml:space="preserve"> – היו"ר</w:t>
      </w:r>
    </w:p>
    <w:p w:rsidR="00BF57DA" w:rsidRPr="00BF57DA" w:rsidRDefault="00BF57DA" w:rsidP="00EC1FB3">
      <w:pPr>
        <w:ind w:firstLine="0"/>
        <w:rPr>
          <w:rtl/>
        </w:rPr>
      </w:pPr>
      <w:r w:rsidRPr="00BF57DA">
        <w:rPr>
          <w:rtl/>
        </w:rPr>
        <w:t xml:space="preserve">ולדימיר </w:t>
      </w:r>
      <w:proofErr w:type="spellStart"/>
      <w:r w:rsidRPr="00BF57DA">
        <w:rPr>
          <w:rtl/>
        </w:rPr>
        <w:t>בליאק</w:t>
      </w:r>
      <w:proofErr w:type="spellEnd"/>
    </w:p>
    <w:p w:rsidR="00BF57DA" w:rsidRPr="00BF57DA" w:rsidRDefault="00BF57DA" w:rsidP="00EC1FB3">
      <w:pPr>
        <w:ind w:firstLine="0"/>
        <w:rPr>
          <w:rtl/>
        </w:rPr>
      </w:pPr>
      <w:r w:rsidRPr="00BF57DA">
        <w:rPr>
          <w:rtl/>
        </w:rPr>
        <w:t xml:space="preserve">אורי </w:t>
      </w:r>
      <w:proofErr w:type="spellStart"/>
      <w:r w:rsidRPr="00BF57DA">
        <w:rPr>
          <w:rtl/>
        </w:rPr>
        <w:t>מקלב</w:t>
      </w:r>
      <w:proofErr w:type="spellEnd"/>
    </w:p>
    <w:p w:rsidR="00BF57DA" w:rsidRPr="00BF57DA" w:rsidRDefault="00BF57DA" w:rsidP="00EC1FB3">
      <w:pPr>
        <w:ind w:firstLine="0"/>
        <w:rPr>
          <w:rtl/>
        </w:rPr>
      </w:pPr>
      <w:r w:rsidRPr="00BF57DA">
        <w:rPr>
          <w:rtl/>
        </w:rPr>
        <w:t xml:space="preserve">אורית </w:t>
      </w:r>
      <w:proofErr w:type="spellStart"/>
      <w:r w:rsidRPr="00BF57DA">
        <w:rPr>
          <w:rtl/>
        </w:rPr>
        <w:t>פרקש</w:t>
      </w:r>
      <w:proofErr w:type="spellEnd"/>
      <w:r w:rsidRPr="00BF57DA">
        <w:rPr>
          <w:rtl/>
        </w:rPr>
        <w:t xml:space="preserve"> הכהן</w:t>
      </w:r>
    </w:p>
    <w:p w:rsidR="00BF57DA" w:rsidRPr="00BF57DA" w:rsidRDefault="00BF57DA" w:rsidP="00EC1FB3">
      <w:pPr>
        <w:ind w:firstLine="0"/>
        <w:rPr>
          <w:rtl/>
        </w:rPr>
      </w:pPr>
      <w:r w:rsidRPr="00BF57DA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133441" w:rsidRDefault="00133441" w:rsidP="00DE5B80">
      <w:pPr>
        <w:ind w:firstLine="0"/>
        <w:rPr>
          <w:rtl/>
        </w:rPr>
      </w:pPr>
    </w:p>
    <w:p w:rsidR="00133441" w:rsidRDefault="0013344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435"/>
      </w:tblGrid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דהן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היועץ המשפטי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הכנסות המדינה, משרד האוצר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ביטקובר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גמזו לטובה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רשות המסים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לירז שפירא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ליועץ המשפטי, רשות המסים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אשי משפטית, רשות המסים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קופת גמל ברשות המסים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שוקרון 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מסים, לשכת רואי החשבון בישראל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מימון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הביטוח</w:t>
            </w:r>
          </w:p>
        </w:tc>
      </w:tr>
      <w:tr w:rsidR="00D33BEF" w:rsidTr="00133441"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BEF" w:rsidRDefault="00D33B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בתי השקעות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F57D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57D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F57D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F57DA" w:rsidRDefault="00BF57DA" w:rsidP="008320F6">
      <w:pPr>
        <w:ind w:firstLine="0"/>
        <w:rPr>
          <w:rtl/>
        </w:rPr>
      </w:pPr>
    </w:p>
    <w:p w:rsidR="00133441" w:rsidRDefault="00133441" w:rsidP="008320F6">
      <w:pPr>
        <w:ind w:firstLine="0"/>
        <w:rPr>
          <w:rtl/>
        </w:rPr>
      </w:pPr>
    </w:p>
    <w:p w:rsidR="00133441" w:rsidRPr="008713A4" w:rsidRDefault="00133441" w:rsidP="008320F6">
      <w:pPr>
        <w:ind w:firstLine="0"/>
        <w:rPr>
          <w:rtl/>
        </w:rPr>
      </w:pPr>
    </w:p>
    <w:p w:rsidR="00BF57DA" w:rsidRDefault="00BF57DA" w:rsidP="00BF57DA">
      <w:pPr>
        <w:ind w:firstLine="0"/>
        <w:rPr>
          <w:color w:val="606060"/>
          <w:rtl/>
        </w:rPr>
      </w:pPr>
      <w:r w:rsidRPr="00BF57D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F57DA" w:rsidRDefault="00BF57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F57DA" w:rsidRDefault="00BF57DA" w:rsidP="00BF57DA">
      <w:pPr>
        <w:pStyle w:val="a6"/>
        <w:keepNext/>
        <w:rPr>
          <w:rtl/>
        </w:rPr>
      </w:pPr>
      <w:bookmarkStart w:id="1" w:name="ET_subject_648401_2"/>
      <w:r w:rsidRPr="00BF57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ב' (מיסוי של קופות גמל) מתוך הצעת חוק ההתייעלות הכלכלית (תיקוני חקיקה להשגת יעדי התקציב לשנת התקציב 2026), התשפ"ו-2026,  מ/1924</w:t>
      </w:r>
      <w:r w:rsidRPr="00BF57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F57DA" w:rsidRDefault="00BF57DA" w:rsidP="00BF57DA">
      <w:pPr>
        <w:pStyle w:val="KeepWithNext"/>
        <w:rPr>
          <w:rtl/>
        </w:rPr>
      </w:pPr>
    </w:p>
    <w:p w:rsidR="00D00B6F" w:rsidRDefault="00D00B6F" w:rsidP="00BF57DA"/>
    <w:p w:rsidR="00D00B6F" w:rsidRDefault="00D00B6F" w:rsidP="00D00B6F">
      <w:pPr>
        <w:pStyle w:val="af6"/>
        <w:keepNext/>
        <w:rPr>
          <w:rtl/>
          <w:lang w:val="en-GB"/>
        </w:rPr>
      </w:pPr>
      <w:bookmarkStart w:id="2" w:name="_ETM_Q1_15093681"/>
      <w:bookmarkStart w:id="3" w:name="_ETM_Q1_15093719"/>
      <w:bookmarkStart w:id="4" w:name="_ETM_Q1_15103539"/>
      <w:bookmarkStart w:id="5" w:name="_ETM_Q1_15103585"/>
      <w:bookmarkStart w:id="6" w:name="_ETM_Q1_15104803"/>
      <w:bookmarkStart w:id="7" w:name="ET_yor_6353_3"/>
      <w:bookmarkEnd w:id="2"/>
      <w:bookmarkEnd w:id="3"/>
      <w:bookmarkEnd w:id="4"/>
      <w:bookmarkEnd w:id="5"/>
      <w:bookmarkEnd w:id="6"/>
      <w:r w:rsidRPr="00D00B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D00B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D00B6F" w:rsidRDefault="00D00B6F" w:rsidP="00D00B6F">
      <w:pPr>
        <w:pStyle w:val="KeepWithNext"/>
        <w:rPr>
          <w:rtl/>
          <w:lang w:val="en-GB"/>
        </w:rPr>
      </w:pPr>
    </w:p>
    <w:p w:rsidR="00D00B6F" w:rsidRDefault="00D00B6F" w:rsidP="00D00B6F">
      <w:pPr>
        <w:rPr>
          <w:rtl/>
          <w:lang w:val="en-GB"/>
        </w:rPr>
      </w:pPr>
      <w:bookmarkStart w:id="8" w:name="_ETM_Q1_15105270"/>
      <w:bookmarkStart w:id="9" w:name="_ETM_Q1_15105305"/>
      <w:bookmarkEnd w:id="8"/>
      <w:bookmarkEnd w:id="9"/>
      <w:r>
        <w:rPr>
          <w:rFonts w:hint="cs"/>
          <w:rtl/>
          <w:lang w:val="en-GB"/>
        </w:rPr>
        <w:t xml:space="preserve">מיסוי קופות גמל. </w:t>
      </w:r>
    </w:p>
    <w:p w:rsidR="00D00B6F" w:rsidRDefault="00D00B6F" w:rsidP="00D00B6F">
      <w:pPr>
        <w:ind w:firstLine="0"/>
        <w:rPr>
          <w:rtl/>
          <w:lang w:val="en-GB"/>
        </w:rPr>
      </w:pPr>
      <w:bookmarkStart w:id="10" w:name="_ETM_Q1_15243788"/>
      <w:bookmarkStart w:id="11" w:name="_ETM_Q1_15243837"/>
      <w:bookmarkEnd w:id="10"/>
      <w:bookmarkEnd w:id="11"/>
    </w:p>
    <w:p w:rsidR="00DD0F89" w:rsidRDefault="00DD0F89" w:rsidP="00DD0F89">
      <w:pPr>
        <w:pStyle w:val="a4"/>
        <w:keepNext/>
        <w:rPr>
          <w:rtl/>
          <w:lang w:val="en-GB"/>
        </w:rPr>
      </w:pPr>
      <w:bookmarkStart w:id="12" w:name="_ETM_Q1_15244075"/>
      <w:bookmarkStart w:id="13" w:name="_ETM_Q1_15244118"/>
      <w:bookmarkStart w:id="14" w:name="_ETM_Q1_15249652"/>
      <w:bookmarkStart w:id="15" w:name="ET_speaker_שלומית_ארליך_4"/>
      <w:bookmarkEnd w:id="12"/>
      <w:bookmarkEnd w:id="13"/>
      <w:bookmarkEnd w:id="14"/>
      <w:r w:rsidRPr="00DD0F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D0F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"/>
    </w:p>
    <w:p w:rsidR="00DD0F89" w:rsidRDefault="00DD0F89" w:rsidP="00DD0F89">
      <w:pPr>
        <w:pStyle w:val="KeepWithNext"/>
        <w:rPr>
          <w:rtl/>
          <w:lang w:val="en-GB"/>
        </w:rPr>
      </w:pPr>
    </w:p>
    <w:p w:rsidR="00DD0F89" w:rsidRDefault="00DD0F89" w:rsidP="00DD0F89">
      <w:pPr>
        <w:rPr>
          <w:rtl/>
          <w:lang w:val="en-GB"/>
        </w:rPr>
      </w:pPr>
      <w:bookmarkStart w:id="16" w:name="_ETM_Q1_15250051"/>
      <w:bookmarkStart w:id="17" w:name="_ETM_Q1_15250096"/>
      <w:bookmarkEnd w:id="16"/>
      <w:bookmarkEnd w:id="17"/>
      <w:r>
        <w:rPr>
          <w:rFonts w:hint="cs"/>
          <w:rtl/>
          <w:lang w:val="en-GB"/>
        </w:rPr>
        <w:t>בהמשך לדיון האחרון ניסינו להגיע לאיזה שהוא</w:t>
      </w:r>
      <w:bookmarkStart w:id="18" w:name="_ETM_Q1_15257487"/>
      <w:bookmarkEnd w:id="18"/>
      <w:r>
        <w:rPr>
          <w:rFonts w:hint="cs"/>
          <w:rtl/>
          <w:lang w:val="en-GB"/>
        </w:rPr>
        <w:t xml:space="preserve"> נוסח מוסכם עם כלל הגופים ועם רשות </w:t>
      </w:r>
      <w:bookmarkStart w:id="19" w:name="_ETM_Q1_15267462"/>
      <w:bookmarkEnd w:id="19"/>
      <w:r>
        <w:rPr>
          <w:rFonts w:hint="cs"/>
          <w:rtl/>
          <w:lang w:val="en-GB"/>
        </w:rPr>
        <w:t xml:space="preserve">המסים. הכוונה הייתה לקיים דיון ארוך יותר ביום ראשון. </w:t>
      </w:r>
      <w:bookmarkStart w:id="20" w:name="_ETM_Q1_15272930"/>
      <w:bookmarkEnd w:id="20"/>
      <w:r>
        <w:rPr>
          <w:rFonts w:hint="cs"/>
          <w:rtl/>
          <w:lang w:val="en-GB"/>
        </w:rPr>
        <w:t xml:space="preserve">מכיוון שבשל הנסיבות זה לא התאפשר, אני מציעה שנציג את </w:t>
      </w:r>
      <w:bookmarkStart w:id="21" w:name="_ETM_Q1_15278827"/>
      <w:bookmarkEnd w:id="21"/>
      <w:r w:rsidR="00D33BEF">
        <w:rPr>
          <w:rFonts w:hint="cs"/>
          <w:rtl/>
          <w:lang w:val="en-GB"/>
        </w:rPr>
        <w:t>הנוסח ונשמע את ההערות</w:t>
      </w:r>
      <w:r>
        <w:rPr>
          <w:rFonts w:hint="cs"/>
          <w:rtl/>
          <w:lang w:val="en-GB"/>
        </w:rPr>
        <w:t xml:space="preserve"> אם ישנן, כדי שנוכל עד הישיבה </w:t>
      </w:r>
      <w:bookmarkStart w:id="22" w:name="_ETM_Q1_15282606"/>
      <w:bookmarkEnd w:id="22"/>
      <w:r>
        <w:rPr>
          <w:rFonts w:hint="cs"/>
          <w:rtl/>
          <w:lang w:val="en-GB"/>
        </w:rPr>
        <w:t xml:space="preserve">הבאה לסגור את הנוסח. אני אקרא את פסקה (2), נתייחס אליה, ואז נחזור לפסקה (1) כי </w:t>
      </w:r>
      <w:bookmarkStart w:id="23" w:name="_ETM_Q1_15300871"/>
      <w:bookmarkEnd w:id="23"/>
      <w:r>
        <w:rPr>
          <w:rFonts w:hint="cs"/>
          <w:rtl/>
          <w:lang w:val="en-GB"/>
        </w:rPr>
        <w:t xml:space="preserve">הבנתי ששם יש הערות. </w:t>
      </w:r>
    </w:p>
    <w:p w:rsidR="00DD0F89" w:rsidRDefault="00DD0F89" w:rsidP="00DD0F89">
      <w:pPr>
        <w:rPr>
          <w:rtl/>
          <w:lang w:val="en-GB"/>
        </w:rPr>
      </w:pPr>
      <w:bookmarkStart w:id="24" w:name="_ETM_Q1_15303446"/>
      <w:bookmarkStart w:id="25" w:name="_ETM_Q1_15303503"/>
      <w:bookmarkStart w:id="26" w:name="_ETM_Q1_15303600"/>
      <w:bookmarkEnd w:id="24"/>
      <w:bookmarkEnd w:id="25"/>
      <w:bookmarkEnd w:id="26"/>
    </w:p>
    <w:p w:rsidR="00DD0F89" w:rsidRDefault="003E2A82" w:rsidP="00DD0F89">
      <w:pPr>
        <w:rPr>
          <w:rtl/>
          <w:lang w:val="en-GB"/>
        </w:rPr>
      </w:pPr>
      <w:bookmarkStart w:id="27" w:name="_ETM_Q1_15303668"/>
      <w:bookmarkEnd w:id="27"/>
      <w:r>
        <w:rPr>
          <w:rFonts w:hint="cs"/>
          <w:rtl/>
          <w:lang w:val="en-GB"/>
        </w:rPr>
        <w:t>(2) במקום ההגדרה "החזקה מהותית" יבוא:</w:t>
      </w:r>
      <w:bookmarkStart w:id="28" w:name="_ETM_Q1_15305674"/>
      <w:bookmarkEnd w:id="28"/>
    </w:p>
    <w:p w:rsidR="003E2A82" w:rsidRDefault="003E2A82" w:rsidP="00DD0F89">
      <w:pPr>
        <w:rPr>
          <w:rtl/>
          <w:lang w:val="en-GB"/>
        </w:rPr>
      </w:pPr>
      <w:bookmarkStart w:id="29" w:name="_ETM_Q1_15305723"/>
      <w:bookmarkEnd w:id="29"/>
    </w:p>
    <w:p w:rsidR="00066FD8" w:rsidRDefault="00066FD8" w:rsidP="00DD0F89">
      <w:pPr>
        <w:rPr>
          <w:rtl/>
          <w:lang w:val="en-GB"/>
        </w:rPr>
      </w:pPr>
      <w:bookmarkStart w:id="30" w:name="_ETM_Q1_15305837"/>
      <w:bookmarkStart w:id="31" w:name="_ETM_Q1_15305877"/>
      <w:bookmarkEnd w:id="30"/>
      <w:bookmarkEnd w:id="31"/>
      <w:r>
        <w:rPr>
          <w:rFonts w:hint="cs"/>
          <w:rtl/>
          <w:lang w:val="en-GB"/>
        </w:rPr>
        <w:t>"החזקה</w:t>
      </w:r>
      <w:bookmarkStart w:id="32" w:name="_ETM_Q1_15302446"/>
      <w:bookmarkEnd w:id="32"/>
      <w:r>
        <w:rPr>
          <w:rFonts w:hint="cs"/>
          <w:rtl/>
          <w:lang w:val="en-GB"/>
        </w:rPr>
        <w:t xml:space="preserve"> מהותית"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066FD8" w:rsidRDefault="00066FD8" w:rsidP="00DD0F89">
      <w:pPr>
        <w:rPr>
          <w:rtl/>
          <w:lang w:val="en-GB"/>
        </w:rPr>
      </w:pPr>
    </w:p>
    <w:p w:rsidR="007F72DB" w:rsidRPr="00C050F7" w:rsidRDefault="00066FD8" w:rsidP="00C050F7">
      <w:pPr>
        <w:ind w:left="720" w:firstLine="0"/>
        <w:rPr>
          <w:lang w:val="en-GB"/>
        </w:rPr>
      </w:pPr>
      <w:r w:rsidRPr="00C050F7">
        <w:rPr>
          <w:rFonts w:hint="cs"/>
          <w:rtl/>
          <w:lang w:val="en-GB"/>
        </w:rPr>
        <w:t xml:space="preserve">החזקה בחבר בני אדם שהיא בשיעורים העולים על </w:t>
      </w:r>
      <w:bookmarkStart w:id="33" w:name="_ETM_Q1_15310323"/>
      <w:bookmarkEnd w:id="33"/>
      <w:r w:rsidRPr="00C050F7">
        <w:rPr>
          <w:rFonts w:hint="cs"/>
          <w:rtl/>
          <w:lang w:val="en-GB"/>
        </w:rPr>
        <w:t>שיעורי ההחזקה</w:t>
      </w:r>
      <w:r w:rsidR="007F72DB" w:rsidRPr="00C050F7">
        <w:rPr>
          <w:rFonts w:hint="cs"/>
          <w:rtl/>
          <w:lang w:val="en-GB"/>
        </w:rPr>
        <w:t xml:space="preserve"> </w:t>
      </w:r>
      <w:bookmarkStart w:id="34" w:name="_ETM_Q1_15307362"/>
      <w:bookmarkStart w:id="35" w:name="_ETM_Q1_15307415"/>
      <w:bookmarkEnd w:id="34"/>
      <w:bookmarkEnd w:id="35"/>
      <w:r w:rsidRPr="00C050F7">
        <w:rPr>
          <w:rFonts w:hint="cs"/>
          <w:rtl/>
          <w:lang w:val="en-GB"/>
        </w:rPr>
        <w:t xml:space="preserve">שקופת גמל </w:t>
      </w:r>
    </w:p>
    <w:p w:rsidR="007F72DB" w:rsidRPr="00C050F7" w:rsidRDefault="00066FD8" w:rsidP="00C050F7">
      <w:pPr>
        <w:rPr>
          <w:rtl/>
          <w:lang w:val="en-GB"/>
        </w:rPr>
      </w:pPr>
      <w:r w:rsidRPr="00C050F7">
        <w:rPr>
          <w:rFonts w:hint="cs"/>
          <w:rtl/>
          <w:lang w:val="en-GB"/>
        </w:rPr>
        <w:t xml:space="preserve">רשאית להחזיק מכוח הוראות לפי סעיפים 4(א)(3) ו-26 לחוק הפיקוח על קופות </w:t>
      </w:r>
    </w:p>
    <w:p w:rsidR="00066FD8" w:rsidRPr="00C050F7" w:rsidRDefault="00066FD8" w:rsidP="00C050F7">
      <w:pPr>
        <w:rPr>
          <w:rtl/>
          <w:lang w:val="en-GB"/>
        </w:rPr>
      </w:pPr>
      <w:r w:rsidRPr="00C050F7">
        <w:rPr>
          <w:rFonts w:hint="cs"/>
          <w:rtl/>
          <w:lang w:val="en-GB"/>
        </w:rPr>
        <w:t xml:space="preserve">גמל כפי </w:t>
      </w:r>
      <w:bookmarkStart w:id="36" w:name="_ETM_Q1_15315611"/>
      <w:bookmarkEnd w:id="36"/>
      <w:r w:rsidRPr="00C050F7">
        <w:rPr>
          <w:rFonts w:hint="cs"/>
          <w:rtl/>
          <w:lang w:val="en-GB"/>
        </w:rPr>
        <w:t xml:space="preserve">שהיו ביום תחילתו של החוק לתיקון פקודת מס הכנסה </w:t>
      </w:r>
      <w:bookmarkStart w:id="37" w:name="_ETM_Q1_15316090"/>
      <w:bookmarkEnd w:id="37"/>
      <w:r w:rsidR="007F72DB" w:rsidRPr="00C050F7">
        <w:rPr>
          <w:rFonts w:hint="cs"/>
          <w:rtl/>
          <w:lang w:val="en-GB"/>
        </w:rPr>
        <w:t>מס'...</w:t>
      </w:r>
      <w:r w:rsidRPr="00C050F7">
        <w:rPr>
          <w:rFonts w:hint="cs"/>
          <w:rtl/>
          <w:lang w:val="en-GB"/>
        </w:rPr>
        <w:t xml:space="preserve"> התשפ"ו-2026,</w:t>
      </w:r>
    </w:p>
    <w:p w:rsidR="007F72DB" w:rsidRDefault="00066FD8" w:rsidP="00DD0F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 החזקה שאינה עומדת בתנאים והגבלות </w:t>
      </w:r>
      <w:bookmarkStart w:id="38" w:name="_ETM_Q1_15329279"/>
      <w:bookmarkEnd w:id="38"/>
      <w:r>
        <w:rPr>
          <w:rFonts w:hint="cs"/>
          <w:rtl/>
          <w:lang w:val="en-GB"/>
        </w:rPr>
        <w:t>לפי אותן הוראות, אלא אם כן שר האוצר</w:t>
      </w:r>
    </w:p>
    <w:p w:rsidR="00066FD8" w:rsidRDefault="00066FD8" w:rsidP="00DD0F89">
      <w:pPr>
        <w:rPr>
          <w:rtl/>
          <w:lang w:val="en-GB"/>
        </w:rPr>
      </w:pPr>
      <w:bookmarkStart w:id="39" w:name="_ETM_Q1_15327812"/>
      <w:bookmarkStart w:id="40" w:name="_ETM_Q1_15327866"/>
      <w:bookmarkEnd w:id="39"/>
      <w:bookmarkEnd w:id="40"/>
      <w:r>
        <w:rPr>
          <w:rFonts w:hint="cs"/>
          <w:rtl/>
          <w:lang w:val="en-GB"/>
        </w:rPr>
        <w:t>קבע</w:t>
      </w:r>
      <w:bookmarkStart w:id="41" w:name="_ETM_Q1_15331700"/>
      <w:bookmarkEnd w:id="41"/>
      <w:r>
        <w:rPr>
          <w:rFonts w:hint="cs"/>
          <w:rtl/>
          <w:lang w:val="en-GB"/>
        </w:rPr>
        <w:t>, באישור ועדת הכספים של הכנסת, שיעורים</w:t>
      </w:r>
      <w:bookmarkStart w:id="42" w:name="_ETM_Q1_15331409"/>
      <w:bookmarkEnd w:id="42"/>
      <w:r>
        <w:rPr>
          <w:rFonts w:hint="cs"/>
          <w:rtl/>
          <w:lang w:val="en-GB"/>
        </w:rPr>
        <w:t>, תנאים והגבלות אחרים לעניין החזקה</w:t>
      </w:r>
    </w:p>
    <w:p w:rsidR="00066FD8" w:rsidRDefault="00C050F7" w:rsidP="00DD0F89">
      <w:pPr>
        <w:rPr>
          <w:rtl/>
          <w:lang w:val="en-GB"/>
        </w:rPr>
      </w:pPr>
      <w:bookmarkStart w:id="43" w:name="_ETM_Q1_15336319"/>
      <w:bookmarkStart w:id="44" w:name="_ETM_Q1_15336370"/>
      <w:bookmarkEnd w:id="43"/>
      <w:bookmarkEnd w:id="44"/>
      <w:r>
        <w:rPr>
          <w:rFonts w:hint="cs"/>
          <w:rtl/>
          <w:lang w:val="en-GB"/>
        </w:rPr>
        <w:t xml:space="preserve"> </w:t>
      </w:r>
      <w:r w:rsidR="00066FD8">
        <w:rPr>
          <w:rFonts w:hint="cs"/>
          <w:rtl/>
          <w:lang w:val="en-GB"/>
        </w:rPr>
        <w:t>כאמור.</w:t>
      </w:r>
    </w:p>
    <w:p w:rsidR="00066FD8" w:rsidRDefault="00066FD8" w:rsidP="00DD0F89">
      <w:pPr>
        <w:rPr>
          <w:rtl/>
          <w:lang w:val="en-GB"/>
        </w:rPr>
      </w:pPr>
    </w:p>
    <w:p w:rsidR="00066FD8" w:rsidRDefault="00066FD8" w:rsidP="007F72D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146C4">
        <w:rPr>
          <w:rFonts w:hint="cs"/>
          <w:rtl/>
          <w:lang w:val="en-GB"/>
        </w:rPr>
        <w:t>סעיף (2) יימחק</w:t>
      </w:r>
      <w:r>
        <w:rPr>
          <w:rFonts w:hint="cs"/>
          <w:rtl/>
          <w:lang w:val="en-GB"/>
        </w:rPr>
        <w:t xml:space="preserve"> ו</w:t>
      </w:r>
      <w:r w:rsidR="00C146C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סעיף 3 של הוראות המעבר יימחק. הכוונה הייתה להשאיר פה את האלמנטים המהותיים שנוגעים בהחזקה </w:t>
      </w:r>
      <w:bookmarkStart w:id="45" w:name="_ETM_Q1_15345083"/>
      <w:bookmarkEnd w:id="45"/>
      <w:r>
        <w:rPr>
          <w:rFonts w:hint="cs"/>
          <w:rtl/>
          <w:lang w:val="en-GB"/>
        </w:rPr>
        <w:t xml:space="preserve">מהותית בהשוואה לשוק ההון. הבהירו ברשות </w:t>
      </w:r>
      <w:bookmarkStart w:id="46" w:name="_ETM_Q1_15353130"/>
      <w:bookmarkEnd w:id="46"/>
      <w:r>
        <w:rPr>
          <w:rFonts w:hint="cs"/>
          <w:rtl/>
          <w:lang w:val="en-GB"/>
        </w:rPr>
        <w:t>המסים שהכוונה היא לצלם את ההוראות שחלות</w:t>
      </w:r>
      <w:r w:rsidR="007F72DB">
        <w:rPr>
          <w:rFonts w:hint="cs"/>
          <w:rtl/>
          <w:lang w:val="en-GB"/>
        </w:rPr>
        <w:t xml:space="preserve"> כיום</w:t>
      </w:r>
      <w:r w:rsidR="00D33BE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לא הוראות </w:t>
      </w:r>
      <w:bookmarkStart w:id="47" w:name="_ETM_Q1_15361736"/>
      <w:bookmarkEnd w:id="47"/>
      <w:r>
        <w:rPr>
          <w:rFonts w:hint="cs"/>
          <w:rtl/>
          <w:lang w:val="en-GB"/>
        </w:rPr>
        <w:t>עתידיות</w:t>
      </w:r>
      <w:bookmarkStart w:id="48" w:name="_ETM_Q1_15363672"/>
      <w:bookmarkStart w:id="49" w:name="_ETM_Q1_15363725"/>
      <w:bookmarkEnd w:id="48"/>
      <w:bookmarkEnd w:id="49"/>
      <w:r>
        <w:rPr>
          <w:rFonts w:hint="cs"/>
          <w:rtl/>
          <w:lang w:val="en-GB"/>
        </w:rPr>
        <w:t>, וכן להשאיר איזו שהיא הסמכה לשר האוצר</w:t>
      </w:r>
      <w:r w:rsidR="007F72D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0" w:name="_ETM_Q1_15364244"/>
      <w:bookmarkEnd w:id="50"/>
      <w:r>
        <w:rPr>
          <w:rFonts w:hint="cs"/>
          <w:rtl/>
          <w:lang w:val="en-GB"/>
        </w:rPr>
        <w:t>באישור ועדת הכספים</w:t>
      </w:r>
      <w:r w:rsidR="007F72D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לקבוע את השיעורים, התנאים וההגבלות לעניין החזקה </w:t>
      </w:r>
      <w:bookmarkStart w:id="51" w:name="_ETM_Q1_15372143"/>
      <w:bookmarkEnd w:id="51"/>
      <w:r>
        <w:rPr>
          <w:rFonts w:hint="cs"/>
          <w:rtl/>
          <w:lang w:val="en-GB"/>
        </w:rPr>
        <w:t xml:space="preserve">מהותית, להוריד את הוראת המעבר ולצמצם ככל הניתן </w:t>
      </w:r>
      <w:bookmarkStart w:id="52" w:name="_ETM_Q1_15382549"/>
      <w:bookmarkEnd w:id="52"/>
      <w:r>
        <w:rPr>
          <w:rFonts w:hint="cs"/>
          <w:rtl/>
          <w:lang w:val="en-GB"/>
        </w:rPr>
        <w:t xml:space="preserve">את שיקול הדעת. </w:t>
      </w:r>
      <w:bookmarkStart w:id="53" w:name="_ETM_Q1_15384098"/>
      <w:bookmarkStart w:id="54" w:name="_ETM_Q1_15384146"/>
      <w:bookmarkStart w:id="55" w:name="_ETM_Q1_15384448"/>
      <w:bookmarkEnd w:id="53"/>
      <w:bookmarkEnd w:id="54"/>
      <w:bookmarkEnd w:id="55"/>
    </w:p>
    <w:p w:rsidR="00DB1186" w:rsidRDefault="00DB1186" w:rsidP="00066FD8">
      <w:pPr>
        <w:ind w:firstLine="0"/>
        <w:rPr>
          <w:rtl/>
          <w:lang w:val="en-GB"/>
        </w:rPr>
      </w:pPr>
      <w:bookmarkStart w:id="56" w:name="_ETM_Q1_15384500"/>
      <w:bookmarkStart w:id="57" w:name="_ETM_Q1_15385091"/>
      <w:bookmarkStart w:id="58" w:name="_ETM_Q1_15385149"/>
      <w:bookmarkStart w:id="59" w:name="_ETM_Q1_15389960"/>
      <w:bookmarkEnd w:id="56"/>
      <w:bookmarkEnd w:id="57"/>
      <w:bookmarkEnd w:id="58"/>
      <w:bookmarkEnd w:id="59"/>
    </w:p>
    <w:p w:rsidR="00DB1186" w:rsidRDefault="00DB1186" w:rsidP="00DB1186">
      <w:pPr>
        <w:pStyle w:val="af6"/>
        <w:keepNext/>
        <w:rPr>
          <w:rtl/>
          <w:lang w:val="en-GB"/>
        </w:rPr>
      </w:pPr>
      <w:bookmarkStart w:id="60" w:name="ET_yor_6353_5"/>
      <w:r w:rsidRPr="00DB11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DB118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"/>
    </w:p>
    <w:p w:rsidR="00DB1186" w:rsidRDefault="00DB1186" w:rsidP="00DB1186">
      <w:pPr>
        <w:pStyle w:val="KeepWithNext"/>
        <w:rPr>
          <w:rtl/>
          <w:lang w:val="en-GB"/>
        </w:rPr>
      </w:pPr>
    </w:p>
    <w:p w:rsidR="00DB1186" w:rsidRPr="00DB1186" w:rsidRDefault="00DB1186" w:rsidP="00DB1186">
      <w:pPr>
        <w:rPr>
          <w:rtl/>
          <w:lang w:val="en-GB"/>
        </w:rPr>
      </w:pPr>
      <w:bookmarkStart w:id="61" w:name="_ETM_Q1_15390303"/>
      <w:bookmarkStart w:id="62" w:name="_ETM_Q1_15390340"/>
      <w:bookmarkEnd w:id="61"/>
      <w:bookmarkEnd w:id="62"/>
      <w:r>
        <w:rPr>
          <w:rFonts w:hint="cs"/>
          <w:rtl/>
          <w:lang w:val="en-GB"/>
        </w:rPr>
        <w:t xml:space="preserve">רשות המסים, בקשה. </w:t>
      </w:r>
    </w:p>
    <w:p w:rsidR="00DD0F89" w:rsidRDefault="00DD0F89" w:rsidP="00DD0F89">
      <w:pPr>
        <w:ind w:firstLine="0"/>
        <w:rPr>
          <w:rtl/>
          <w:lang w:val="en-GB"/>
        </w:rPr>
      </w:pPr>
      <w:bookmarkStart w:id="63" w:name="_ETM_Q1_15284650"/>
      <w:bookmarkStart w:id="64" w:name="_ETM_Q1_15284705"/>
      <w:bookmarkEnd w:id="63"/>
      <w:bookmarkEnd w:id="64"/>
    </w:p>
    <w:p w:rsidR="00136F66" w:rsidRDefault="00136F66" w:rsidP="00136F66">
      <w:pPr>
        <w:pStyle w:val="af9"/>
        <w:keepNext/>
        <w:rPr>
          <w:rtl/>
          <w:lang w:val="en-GB"/>
        </w:rPr>
      </w:pPr>
      <w:bookmarkStart w:id="65" w:name="_ETM_Q1_15394775"/>
      <w:bookmarkStart w:id="66" w:name="_ETM_Q1_15394830"/>
      <w:bookmarkStart w:id="67" w:name="_ETM_Q1_15398507"/>
      <w:bookmarkStart w:id="68" w:name="ET_guest_ישי_פרלמן_6"/>
      <w:bookmarkEnd w:id="65"/>
      <w:bookmarkEnd w:id="66"/>
      <w:bookmarkEnd w:id="67"/>
      <w:r w:rsidRPr="00136F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136F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"/>
    </w:p>
    <w:p w:rsidR="00136F66" w:rsidRDefault="00136F66" w:rsidP="00136F66">
      <w:pPr>
        <w:pStyle w:val="KeepWithNext"/>
        <w:rPr>
          <w:rtl/>
          <w:lang w:val="en-GB"/>
        </w:rPr>
      </w:pPr>
    </w:p>
    <w:p w:rsidR="00F1116D" w:rsidRDefault="00136F66" w:rsidP="00136F66">
      <w:pPr>
        <w:rPr>
          <w:rtl/>
          <w:lang w:val="en-GB"/>
        </w:rPr>
      </w:pPr>
      <w:bookmarkStart w:id="69" w:name="_ETM_Q1_15398958"/>
      <w:bookmarkStart w:id="70" w:name="_ETM_Q1_15399033"/>
      <w:bookmarkEnd w:id="69"/>
      <w:bookmarkEnd w:id="70"/>
      <w:r>
        <w:rPr>
          <w:rFonts w:hint="cs"/>
          <w:rtl/>
          <w:lang w:val="en-GB"/>
        </w:rPr>
        <w:t xml:space="preserve">אנחנו מדברים על משהו שהוא יחסית דומה להצעת החוק המקורית. </w:t>
      </w:r>
      <w:r w:rsidR="00F1116D">
        <w:rPr>
          <w:rFonts w:hint="cs"/>
          <w:rtl/>
          <w:lang w:val="en-GB"/>
        </w:rPr>
        <w:t xml:space="preserve">באחד הדיונים הקודמים אמרנו שאולי צריך להתייחס בהגדרה </w:t>
      </w:r>
      <w:bookmarkStart w:id="71" w:name="_ETM_Q1_15410693"/>
      <w:bookmarkEnd w:id="71"/>
      <w:r w:rsidR="00F1116D">
        <w:rPr>
          <w:rFonts w:hint="cs"/>
          <w:rtl/>
          <w:lang w:val="en-GB"/>
        </w:rPr>
        <w:t xml:space="preserve">של החזקה מהותית למקרים שבהם ההוראות של חוק הפיקוח חלות </w:t>
      </w:r>
      <w:bookmarkStart w:id="72" w:name="_ETM_Q1_15418783"/>
      <w:bookmarkEnd w:id="72"/>
      <w:r w:rsidR="00F1116D">
        <w:rPr>
          <w:rFonts w:hint="cs"/>
          <w:rtl/>
          <w:lang w:val="en-GB"/>
        </w:rPr>
        <w:t xml:space="preserve">לגבי החברה המנהלת ולא לגבי כל קופת גמל בעצמה. בהמשך </w:t>
      </w:r>
      <w:bookmarkStart w:id="73" w:name="_ETM_Q1_15423425"/>
      <w:bookmarkEnd w:id="73"/>
      <w:r w:rsidR="00F1116D">
        <w:rPr>
          <w:rFonts w:hint="cs"/>
          <w:rtl/>
          <w:lang w:val="en-GB"/>
        </w:rPr>
        <w:t xml:space="preserve">לדיונים פה בוועדה ולהתייחסויות המשפטיות הבנו שאין בכך צורך, </w:t>
      </w:r>
      <w:bookmarkStart w:id="74" w:name="_ETM_Q1_15426693"/>
      <w:bookmarkEnd w:id="74"/>
      <w:r w:rsidR="00F1116D">
        <w:rPr>
          <w:rFonts w:hint="cs"/>
          <w:rtl/>
          <w:lang w:val="en-GB"/>
        </w:rPr>
        <w:t>לכן מן הסתם הכוונה לקופות גמל, לכללים שחלים עליה</w:t>
      </w:r>
      <w:bookmarkStart w:id="75" w:name="_ETM_Q1_15435820"/>
      <w:bookmarkEnd w:id="75"/>
      <w:r w:rsidR="00F1116D">
        <w:rPr>
          <w:rFonts w:hint="cs"/>
          <w:rtl/>
          <w:lang w:val="en-GB"/>
        </w:rPr>
        <w:t xml:space="preserve">, גם אם הכללים חלים לא עליה באופן ספציפי </w:t>
      </w:r>
      <w:bookmarkStart w:id="76" w:name="_ETM_Q1_15438579"/>
      <w:bookmarkEnd w:id="76"/>
      <w:r w:rsidR="00F1116D">
        <w:rPr>
          <w:rFonts w:hint="cs"/>
          <w:rtl/>
          <w:lang w:val="en-GB"/>
        </w:rPr>
        <w:t xml:space="preserve">אלא ברמה של החברה המנהלת, מהכללים של חוק הפיקוח. </w:t>
      </w:r>
      <w:bookmarkStart w:id="77" w:name="_ETM_Q1_15442130"/>
      <w:bookmarkEnd w:id="77"/>
    </w:p>
    <w:p w:rsidR="00F1116D" w:rsidRDefault="00F1116D" w:rsidP="00F1116D">
      <w:pPr>
        <w:ind w:firstLine="0"/>
        <w:rPr>
          <w:rtl/>
          <w:lang w:val="en-GB"/>
        </w:rPr>
      </w:pPr>
      <w:bookmarkStart w:id="78" w:name="_ETM_Q1_15442405"/>
      <w:bookmarkStart w:id="79" w:name="_ETM_Q1_15442489"/>
      <w:bookmarkEnd w:id="78"/>
      <w:bookmarkEnd w:id="79"/>
    </w:p>
    <w:p w:rsidR="00F1116D" w:rsidRDefault="00F1116D" w:rsidP="00F1116D">
      <w:pPr>
        <w:pStyle w:val="af9"/>
        <w:keepNext/>
        <w:rPr>
          <w:rtl/>
          <w:lang w:val="en-GB"/>
        </w:rPr>
      </w:pPr>
      <w:bookmarkStart w:id="80" w:name="_ETM_Q1_15442854"/>
      <w:bookmarkStart w:id="81" w:name="_ETM_Q1_15442911"/>
      <w:bookmarkStart w:id="82" w:name="_ETM_Q1_15446520"/>
      <w:bookmarkStart w:id="83" w:name="ET_guest_עדן_ביטקובר_7"/>
      <w:bookmarkEnd w:id="80"/>
      <w:bookmarkEnd w:id="81"/>
      <w:bookmarkEnd w:id="82"/>
      <w:r w:rsidRPr="00F111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עדן </w:t>
      </w:r>
      <w:proofErr w:type="spellStart"/>
      <w:r>
        <w:rPr>
          <w:rtl/>
          <w:lang w:val="en-GB"/>
        </w:rPr>
        <w:t>ביטקובר</w:t>
      </w:r>
      <w:proofErr w:type="spellEnd"/>
      <w:r>
        <w:rPr>
          <w:rtl/>
          <w:lang w:val="en-GB"/>
        </w:rPr>
        <w:t>:</w:t>
      </w:r>
      <w:r w:rsidRPr="00F111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"/>
    </w:p>
    <w:p w:rsidR="00F1116D" w:rsidRDefault="00F1116D" w:rsidP="00F1116D">
      <w:pPr>
        <w:pStyle w:val="KeepWithNext"/>
        <w:rPr>
          <w:rtl/>
          <w:lang w:val="en-GB"/>
        </w:rPr>
      </w:pPr>
    </w:p>
    <w:p w:rsidR="004C3700" w:rsidRDefault="004C3700" w:rsidP="00F1116D">
      <w:pPr>
        <w:rPr>
          <w:rtl/>
          <w:lang w:val="en-GB"/>
        </w:rPr>
      </w:pPr>
      <w:bookmarkStart w:id="84" w:name="_ETM_Q1_15446903"/>
      <w:bookmarkStart w:id="85" w:name="_ETM_Q1_15446941"/>
      <w:bookmarkEnd w:id="84"/>
      <w:bookmarkEnd w:id="85"/>
      <w:r>
        <w:rPr>
          <w:rFonts w:hint="cs"/>
          <w:rtl/>
          <w:lang w:val="en-GB"/>
        </w:rPr>
        <w:t xml:space="preserve">אין לנו כוונה שחברה מנהלת תחזיק דרך כמה קופות במקביל </w:t>
      </w:r>
      <w:bookmarkStart w:id="86" w:name="_ETM_Q1_15459062"/>
      <w:bookmarkEnd w:id="86"/>
      <w:r>
        <w:rPr>
          <w:rFonts w:hint="cs"/>
          <w:rtl/>
          <w:lang w:val="en-GB"/>
        </w:rPr>
        <w:t xml:space="preserve">ותבקש את ההכרה שמדובר בכמה קופות. הכוונה שלנו כשאנחנו אומרים קופת גמל זה לחברה המנהלת. אי </w:t>
      </w:r>
      <w:bookmarkStart w:id="87" w:name="_ETM_Q1_15466172"/>
      <w:bookmarkEnd w:id="87"/>
      <w:r>
        <w:rPr>
          <w:rFonts w:hint="cs"/>
          <w:rtl/>
          <w:lang w:val="en-GB"/>
        </w:rPr>
        <w:t xml:space="preserve">אפשר שחברה איקס דרך הפנסיה, הגמל וההשתלמות תחזיק </w:t>
      </w:r>
      <w:bookmarkStart w:id="88" w:name="_ETM_Q1_15472900"/>
      <w:bookmarkEnd w:id="88"/>
      <w:r>
        <w:rPr>
          <w:rFonts w:hint="cs"/>
          <w:rtl/>
          <w:lang w:val="en-GB"/>
        </w:rPr>
        <w:t xml:space="preserve">כל אחת ב-16%. </w:t>
      </w:r>
    </w:p>
    <w:p w:rsidR="004C3700" w:rsidRDefault="004C3700" w:rsidP="00F1116D">
      <w:pPr>
        <w:rPr>
          <w:rtl/>
          <w:lang w:val="en-GB"/>
        </w:rPr>
      </w:pPr>
      <w:bookmarkStart w:id="89" w:name="_ETM_Q1_15486833"/>
      <w:bookmarkStart w:id="90" w:name="_ETM_Q1_15486899"/>
      <w:bookmarkEnd w:id="89"/>
      <w:bookmarkEnd w:id="90"/>
    </w:p>
    <w:p w:rsidR="00961BDD" w:rsidRDefault="00961BDD" w:rsidP="00961BDD">
      <w:pPr>
        <w:pStyle w:val="af9"/>
        <w:keepNext/>
        <w:rPr>
          <w:rtl/>
          <w:lang w:val="en-GB"/>
        </w:rPr>
      </w:pPr>
      <w:bookmarkStart w:id="91" w:name="_ETM_Q1_15487041"/>
      <w:bookmarkStart w:id="92" w:name="_ETM_Q1_15487096"/>
      <w:bookmarkStart w:id="93" w:name="_ETM_Q1_15477287"/>
      <w:bookmarkStart w:id="94" w:name="ET_guest_אביטל_שוקרון__8"/>
      <w:bookmarkEnd w:id="91"/>
      <w:bookmarkEnd w:id="92"/>
      <w:bookmarkEnd w:id="93"/>
      <w:r w:rsidRPr="00961B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שוקרון:</w:t>
      </w:r>
      <w:r w:rsidRPr="00961B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961BDD" w:rsidRDefault="00961BDD" w:rsidP="00961BDD">
      <w:pPr>
        <w:pStyle w:val="KeepWithNext"/>
        <w:rPr>
          <w:rtl/>
          <w:lang w:val="en-GB"/>
        </w:rPr>
      </w:pPr>
    </w:p>
    <w:p w:rsidR="00934F01" w:rsidRDefault="00934F01" w:rsidP="00934F01">
      <w:pPr>
        <w:rPr>
          <w:rtl/>
          <w:lang w:val="en-GB"/>
        </w:rPr>
      </w:pPr>
      <w:bookmarkStart w:id="95" w:name="_ETM_Q1_15477495"/>
      <w:bookmarkStart w:id="96" w:name="_ETM_Q1_15477528"/>
      <w:bookmarkStart w:id="97" w:name="_ETM_Q1_15485477"/>
      <w:bookmarkStart w:id="98" w:name="_ETM_Q1_15492427"/>
      <w:bookmarkEnd w:id="95"/>
      <w:bookmarkEnd w:id="96"/>
      <w:bookmarkEnd w:id="97"/>
      <w:bookmarkEnd w:id="98"/>
      <w:r>
        <w:rPr>
          <w:rFonts w:hint="cs"/>
          <w:rtl/>
          <w:lang w:val="en-GB"/>
        </w:rPr>
        <w:t>אני רואה שהוזכר פה סעיף 4(א)(3)</w:t>
      </w:r>
      <w:r w:rsidR="00F558E3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זה צריך להיות </w:t>
      </w:r>
      <w:bookmarkStart w:id="99" w:name="_ETM_Q1_15494654"/>
      <w:bookmarkEnd w:id="99"/>
      <w:r w:rsidR="00F558E3">
        <w:rPr>
          <w:rFonts w:hint="cs"/>
          <w:rtl/>
          <w:lang w:val="en-GB"/>
        </w:rPr>
        <w:t>סעיף 39</w:t>
      </w:r>
      <w:r w:rsidR="00E07D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שמתייחס להסמכת הממונה להוציא הוראות. צריך</w:t>
      </w:r>
      <w:bookmarkStart w:id="100" w:name="_ETM_Q1_15502841"/>
      <w:bookmarkEnd w:id="100"/>
      <w:r>
        <w:rPr>
          <w:rFonts w:hint="cs"/>
          <w:rtl/>
          <w:lang w:val="en-GB"/>
        </w:rPr>
        <w:t xml:space="preserve"> לתקן את סעיף ההסמכה. </w:t>
      </w:r>
    </w:p>
    <w:p w:rsidR="00934F01" w:rsidRDefault="00934F01" w:rsidP="00934F01">
      <w:pPr>
        <w:ind w:firstLine="0"/>
        <w:rPr>
          <w:rtl/>
          <w:lang w:val="en-GB"/>
        </w:rPr>
      </w:pPr>
    </w:p>
    <w:p w:rsidR="00934F01" w:rsidRDefault="00934F01" w:rsidP="00934F01">
      <w:pPr>
        <w:ind w:firstLine="0"/>
        <w:rPr>
          <w:rtl/>
          <w:lang w:val="en-GB"/>
        </w:rPr>
      </w:pPr>
    </w:p>
    <w:p w:rsidR="00934F01" w:rsidRDefault="00934F01" w:rsidP="00934F01">
      <w:pPr>
        <w:pStyle w:val="a4"/>
        <w:keepNext/>
        <w:rPr>
          <w:rtl/>
          <w:lang w:val="en-GB"/>
        </w:rPr>
      </w:pPr>
      <w:bookmarkStart w:id="101" w:name="ET_speaker_שלומית_ארליך_9"/>
      <w:r w:rsidRPr="00934F0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934F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934F01" w:rsidRDefault="00934F01" w:rsidP="00934F01">
      <w:pPr>
        <w:pStyle w:val="KeepWithNext"/>
        <w:rPr>
          <w:rtl/>
          <w:lang w:val="en-GB"/>
        </w:rPr>
      </w:pPr>
    </w:p>
    <w:p w:rsidR="00136F66" w:rsidRPr="00136F66" w:rsidRDefault="00934F01" w:rsidP="00934F01">
      <w:pPr>
        <w:rPr>
          <w:rtl/>
          <w:lang w:val="en-GB"/>
        </w:rPr>
      </w:pPr>
      <w:r>
        <w:rPr>
          <w:rFonts w:hint="cs"/>
          <w:rtl/>
          <w:lang w:val="en-GB"/>
        </w:rPr>
        <w:t>למה זה לא עלה עד עכשיו?</w:t>
      </w:r>
      <w:r w:rsidR="00181C48">
        <w:rPr>
          <w:rFonts w:hint="cs"/>
          <w:rtl/>
          <w:lang w:val="en-GB"/>
        </w:rPr>
        <w:t xml:space="preserve"> זו כבר הישיבה השישית בנושא. </w:t>
      </w:r>
      <w:r>
        <w:rPr>
          <w:rFonts w:hint="cs"/>
          <w:rtl/>
          <w:lang w:val="en-GB"/>
        </w:rPr>
        <w:t xml:space="preserve"> </w:t>
      </w:r>
    </w:p>
    <w:p w:rsidR="00DD0F89" w:rsidRDefault="00DD0F89" w:rsidP="00DD0F89">
      <w:pPr>
        <w:ind w:firstLine="0"/>
        <w:rPr>
          <w:rtl/>
          <w:lang w:val="en-GB"/>
        </w:rPr>
      </w:pPr>
      <w:bookmarkStart w:id="102" w:name="_ETM_Q1_15284971"/>
      <w:bookmarkStart w:id="103" w:name="_ETM_Q1_15285020"/>
      <w:bookmarkEnd w:id="102"/>
      <w:bookmarkEnd w:id="103"/>
    </w:p>
    <w:p w:rsidR="00F558E3" w:rsidRDefault="00F558E3" w:rsidP="00F558E3">
      <w:pPr>
        <w:pStyle w:val="af9"/>
        <w:keepNext/>
        <w:rPr>
          <w:rtl/>
          <w:lang w:val="en-GB"/>
        </w:rPr>
      </w:pPr>
      <w:bookmarkStart w:id="104" w:name="_ETM_Q1_15501589"/>
      <w:bookmarkStart w:id="105" w:name="_ETM_Q1_15501668"/>
      <w:bookmarkStart w:id="106" w:name="_ETM_Q1_15503456"/>
      <w:bookmarkStart w:id="107" w:name="ET_guest_אביטל_שוקרון__10"/>
      <w:bookmarkEnd w:id="104"/>
      <w:bookmarkEnd w:id="105"/>
      <w:bookmarkEnd w:id="106"/>
      <w:r w:rsidRPr="00F558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שוקרון:</w:t>
      </w:r>
      <w:r w:rsidRPr="00F558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"/>
    </w:p>
    <w:p w:rsidR="00F558E3" w:rsidRDefault="00F558E3" w:rsidP="00F558E3">
      <w:pPr>
        <w:pStyle w:val="KeepWithNext"/>
        <w:rPr>
          <w:rtl/>
          <w:lang w:val="en-GB"/>
        </w:rPr>
      </w:pPr>
    </w:p>
    <w:p w:rsidR="00F558E3" w:rsidRDefault="009206CA" w:rsidP="00F558E3">
      <w:pPr>
        <w:rPr>
          <w:rtl/>
          <w:lang w:val="en-GB"/>
        </w:rPr>
      </w:pPr>
      <w:bookmarkStart w:id="108" w:name="_ETM_Q1_15503888"/>
      <w:bookmarkStart w:id="109" w:name="_ETM_Q1_15503917"/>
      <w:bookmarkEnd w:id="108"/>
      <w:bookmarkEnd w:id="109"/>
      <w:r>
        <w:rPr>
          <w:rFonts w:hint="cs"/>
          <w:rtl/>
          <w:lang w:val="en-GB"/>
        </w:rPr>
        <w:t xml:space="preserve">זה איזה שהוא </w:t>
      </w:r>
      <w:bookmarkStart w:id="110" w:name="_ETM_Q1_15516912"/>
      <w:bookmarkEnd w:id="110"/>
      <w:r>
        <w:rPr>
          <w:rFonts w:hint="cs"/>
          <w:rtl/>
          <w:lang w:val="en-GB"/>
        </w:rPr>
        <w:t xml:space="preserve">תיקון שאני רואה במקרה עכשיו. </w:t>
      </w:r>
      <w:bookmarkStart w:id="111" w:name="_ETM_Q1_15521155"/>
      <w:bookmarkEnd w:id="111"/>
    </w:p>
    <w:p w:rsidR="009206CA" w:rsidRDefault="009206CA" w:rsidP="009206CA">
      <w:pPr>
        <w:ind w:firstLine="0"/>
        <w:rPr>
          <w:rtl/>
          <w:lang w:val="en-GB"/>
        </w:rPr>
      </w:pPr>
      <w:bookmarkStart w:id="112" w:name="_ETM_Q1_15521206"/>
      <w:bookmarkEnd w:id="112"/>
    </w:p>
    <w:p w:rsidR="009206CA" w:rsidRDefault="009206CA" w:rsidP="009206CA">
      <w:pPr>
        <w:pStyle w:val="af9"/>
        <w:keepNext/>
        <w:rPr>
          <w:rtl/>
          <w:lang w:val="en-GB"/>
        </w:rPr>
      </w:pPr>
      <w:bookmarkStart w:id="113" w:name="_ETM_Q1_15521656"/>
      <w:bookmarkStart w:id="114" w:name="_ETM_Q1_15521697"/>
      <w:bookmarkStart w:id="115" w:name="_ETM_Q1_15525478"/>
      <w:bookmarkStart w:id="116" w:name="ET_guest_אבי_נוימן_11"/>
      <w:bookmarkEnd w:id="113"/>
      <w:bookmarkEnd w:id="114"/>
      <w:bookmarkEnd w:id="115"/>
      <w:r w:rsidRPr="009206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9206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"/>
    </w:p>
    <w:p w:rsidR="009206CA" w:rsidRDefault="009206CA" w:rsidP="009206CA">
      <w:pPr>
        <w:pStyle w:val="KeepWithNext"/>
        <w:rPr>
          <w:rtl/>
          <w:lang w:val="en-GB"/>
        </w:rPr>
      </w:pPr>
    </w:p>
    <w:p w:rsidR="009206CA" w:rsidRDefault="009206CA" w:rsidP="00E07D6A">
      <w:pPr>
        <w:rPr>
          <w:rtl/>
          <w:lang w:val="en-GB"/>
        </w:rPr>
      </w:pPr>
      <w:bookmarkStart w:id="117" w:name="_ETM_Q1_15525885"/>
      <w:bookmarkStart w:id="118" w:name="_ETM_Q1_15525910"/>
      <w:bookmarkEnd w:id="117"/>
      <w:bookmarkEnd w:id="118"/>
      <w:r>
        <w:rPr>
          <w:rFonts w:hint="cs"/>
          <w:rtl/>
          <w:lang w:val="en-GB"/>
        </w:rPr>
        <w:t xml:space="preserve">אנחנו עושים תמונת צילום מצב </w:t>
      </w:r>
      <w:bookmarkStart w:id="119" w:name="_ETM_Q1_15537339"/>
      <w:bookmarkEnd w:id="119"/>
      <w:r>
        <w:rPr>
          <w:rFonts w:hint="cs"/>
          <w:rtl/>
          <w:lang w:val="en-GB"/>
        </w:rPr>
        <w:t>לתקנות חוק הפיקוח כמו שהן</w:t>
      </w:r>
      <w:r w:rsidR="00183233">
        <w:rPr>
          <w:rFonts w:hint="cs"/>
          <w:rtl/>
          <w:lang w:val="en-GB"/>
        </w:rPr>
        <w:t xml:space="preserve"> היום</w:t>
      </w:r>
      <w:r w:rsidR="00E07D6A">
        <w:rPr>
          <w:rFonts w:hint="cs"/>
          <w:rtl/>
          <w:lang w:val="en-GB"/>
        </w:rPr>
        <w:t xml:space="preserve">, </w:t>
      </w:r>
      <w:r w:rsidR="00183233">
        <w:rPr>
          <w:rFonts w:hint="cs"/>
          <w:rtl/>
          <w:lang w:val="en-GB"/>
        </w:rPr>
        <w:t>שיהיה ברור.</w:t>
      </w:r>
      <w:r>
        <w:rPr>
          <w:rFonts w:hint="cs"/>
          <w:rtl/>
          <w:lang w:val="en-GB"/>
        </w:rPr>
        <w:t xml:space="preserve"> </w:t>
      </w:r>
    </w:p>
    <w:p w:rsidR="009206CA" w:rsidRDefault="009206CA" w:rsidP="009206CA">
      <w:pPr>
        <w:ind w:firstLine="0"/>
        <w:rPr>
          <w:rtl/>
          <w:lang w:val="en-GB"/>
        </w:rPr>
      </w:pPr>
      <w:bookmarkStart w:id="120" w:name="_ETM_Q1_15551759"/>
      <w:bookmarkStart w:id="121" w:name="_ETM_Q1_15551808"/>
      <w:bookmarkEnd w:id="120"/>
      <w:bookmarkEnd w:id="121"/>
    </w:p>
    <w:p w:rsidR="009206CA" w:rsidRDefault="009206CA" w:rsidP="009206CA">
      <w:pPr>
        <w:pStyle w:val="a4"/>
        <w:keepNext/>
        <w:rPr>
          <w:rtl/>
          <w:lang w:val="en-GB"/>
        </w:rPr>
      </w:pPr>
      <w:bookmarkStart w:id="122" w:name="_ETM_Q1_15552551"/>
      <w:bookmarkStart w:id="123" w:name="_ETM_Q1_15552593"/>
      <w:bookmarkStart w:id="124" w:name="ET_speaker_שלומית_ארליך_12"/>
      <w:bookmarkEnd w:id="122"/>
      <w:bookmarkEnd w:id="123"/>
      <w:r w:rsidRPr="009206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206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9206CA" w:rsidRDefault="009206CA" w:rsidP="009206CA">
      <w:pPr>
        <w:pStyle w:val="KeepWithNext"/>
        <w:rPr>
          <w:rtl/>
          <w:lang w:val="en-GB"/>
        </w:rPr>
      </w:pPr>
    </w:p>
    <w:p w:rsidR="009206CA" w:rsidRDefault="009206CA" w:rsidP="009206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קיים בנוסח. למה זה חשוב לך? האם מבחינתכם </w:t>
      </w:r>
      <w:bookmarkStart w:id="125" w:name="_ETM_Q1_15560320"/>
      <w:bookmarkEnd w:id="125"/>
      <w:r>
        <w:rPr>
          <w:rFonts w:hint="cs"/>
          <w:rtl/>
          <w:lang w:val="en-GB"/>
        </w:rPr>
        <w:t>לא נכון שגם דברים שישתנו בעתיד</w:t>
      </w:r>
      <w:r w:rsidR="00183233">
        <w:rPr>
          <w:rFonts w:hint="cs"/>
          <w:rtl/>
          <w:lang w:val="en-GB"/>
        </w:rPr>
        <w:t>...</w:t>
      </w:r>
      <w:r>
        <w:rPr>
          <w:rFonts w:hint="cs"/>
          <w:rtl/>
          <w:lang w:val="en-GB"/>
        </w:rPr>
        <w:t xml:space="preserve">? אני יכולה להבין את העמדה של רשות המסים שלא רוצה </w:t>
      </w:r>
      <w:r w:rsidR="00183233">
        <w:rPr>
          <w:rFonts w:hint="cs"/>
          <w:rtl/>
          <w:lang w:val="en-GB"/>
        </w:rPr>
        <w:t xml:space="preserve">שאם דברים ישתנו בעתיד זה יחול כי אולי </w:t>
      </w:r>
      <w:bookmarkStart w:id="126" w:name="_ETM_Q1_15563086"/>
      <w:bookmarkEnd w:id="126"/>
      <w:r w:rsidR="00183233">
        <w:rPr>
          <w:rFonts w:hint="cs"/>
          <w:rtl/>
          <w:lang w:val="en-GB"/>
        </w:rPr>
        <w:t xml:space="preserve">ההיבט המיסוי לא יבוא לידי ביטוי במכלול השיקולים, אבל </w:t>
      </w:r>
      <w:bookmarkStart w:id="127" w:name="_ETM_Q1_15568941"/>
      <w:bookmarkEnd w:id="127"/>
      <w:r w:rsidR="00183233">
        <w:rPr>
          <w:rFonts w:hint="cs"/>
          <w:rtl/>
          <w:lang w:val="en-GB"/>
        </w:rPr>
        <w:t>למה ללשכת רואי החשבון זה חשוב?</w:t>
      </w:r>
    </w:p>
    <w:p w:rsidR="00183233" w:rsidRDefault="00183233" w:rsidP="009206CA">
      <w:pPr>
        <w:rPr>
          <w:rtl/>
          <w:lang w:val="en-GB"/>
        </w:rPr>
      </w:pPr>
    </w:p>
    <w:p w:rsidR="00183233" w:rsidRDefault="00183233" w:rsidP="00183233">
      <w:pPr>
        <w:pStyle w:val="af9"/>
        <w:keepNext/>
        <w:rPr>
          <w:rtl/>
          <w:lang w:val="en-GB"/>
        </w:rPr>
      </w:pPr>
      <w:bookmarkStart w:id="128" w:name="ET_guest_אבי_נוימן_13"/>
      <w:r w:rsidRPr="001832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1832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"/>
    </w:p>
    <w:p w:rsidR="00183233" w:rsidRDefault="00183233" w:rsidP="00183233">
      <w:pPr>
        <w:pStyle w:val="KeepWithNext"/>
        <w:rPr>
          <w:rtl/>
          <w:lang w:val="en-GB"/>
        </w:rPr>
      </w:pPr>
    </w:p>
    <w:p w:rsidR="000D3547" w:rsidRDefault="00A01D77" w:rsidP="00AB43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העתיד, </w:t>
      </w:r>
      <w:bookmarkStart w:id="129" w:name="_ETM_Q1_15572373"/>
      <w:bookmarkEnd w:id="129"/>
      <w:r>
        <w:rPr>
          <w:rFonts w:hint="cs"/>
          <w:rtl/>
          <w:lang w:val="en-GB"/>
        </w:rPr>
        <w:t xml:space="preserve">בסדר, כפוף לשר האוצר ובאישור ועדת הכספים, אבל </w:t>
      </w:r>
      <w:bookmarkStart w:id="130" w:name="_ETM_Q1_15580027"/>
      <w:bookmarkEnd w:id="130"/>
      <w:r w:rsidR="00AB432F">
        <w:rPr>
          <w:rFonts w:hint="cs"/>
          <w:rtl/>
          <w:lang w:val="en-GB"/>
        </w:rPr>
        <w:t xml:space="preserve">אני רוצה לוודא שזה </w:t>
      </w:r>
      <w:r>
        <w:rPr>
          <w:rFonts w:hint="cs"/>
          <w:rtl/>
          <w:lang w:val="en-GB"/>
        </w:rPr>
        <w:t xml:space="preserve">תמונת צילום מצב להיום, לתקנות הפיקוח </w:t>
      </w:r>
      <w:r>
        <w:t>as is</w:t>
      </w:r>
      <w:r w:rsidR="00AB432F">
        <w:rPr>
          <w:rFonts w:hint="cs"/>
          <w:rtl/>
        </w:rPr>
        <w:t>,</w:t>
      </w:r>
      <w:r>
        <w:rPr>
          <w:rFonts w:hint="cs"/>
          <w:rtl/>
          <w:lang w:val="en-GB"/>
        </w:rPr>
        <w:t xml:space="preserve"> ל-9(2).</w:t>
      </w:r>
      <w:r w:rsidR="000D3547">
        <w:rPr>
          <w:rFonts w:hint="cs"/>
          <w:rtl/>
          <w:lang w:val="en-GB"/>
        </w:rPr>
        <w:t xml:space="preserve"> </w:t>
      </w:r>
      <w:bookmarkStart w:id="131" w:name="_ETM_Q1_15588000"/>
      <w:bookmarkEnd w:id="131"/>
      <w:r w:rsidR="000D3547">
        <w:rPr>
          <w:rFonts w:hint="cs"/>
          <w:rtl/>
          <w:lang w:val="en-GB"/>
        </w:rPr>
        <w:t xml:space="preserve"> </w:t>
      </w:r>
    </w:p>
    <w:p w:rsidR="000D3547" w:rsidRDefault="000D3547" w:rsidP="000D3547">
      <w:pPr>
        <w:ind w:firstLine="0"/>
        <w:rPr>
          <w:rtl/>
          <w:lang w:val="en-GB"/>
        </w:rPr>
      </w:pPr>
      <w:bookmarkStart w:id="132" w:name="_ETM_Q1_15590056"/>
      <w:bookmarkStart w:id="133" w:name="_ETM_Q1_15590104"/>
      <w:bookmarkEnd w:id="132"/>
      <w:bookmarkEnd w:id="133"/>
    </w:p>
    <w:p w:rsidR="00C7200C" w:rsidRDefault="00C7200C" w:rsidP="00C7200C">
      <w:pPr>
        <w:pStyle w:val="af9"/>
        <w:keepNext/>
        <w:rPr>
          <w:rtl/>
          <w:lang w:val="en-GB"/>
        </w:rPr>
      </w:pPr>
      <w:bookmarkStart w:id="134" w:name="_ETM_Q1_15590543"/>
      <w:bookmarkStart w:id="135" w:name="_ETM_Q1_15590596"/>
      <w:bookmarkStart w:id="136" w:name="ET_guest_עדן_ביטקובר_14"/>
      <w:bookmarkEnd w:id="134"/>
      <w:bookmarkEnd w:id="135"/>
      <w:r w:rsidRPr="00C720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עדן </w:t>
      </w:r>
      <w:proofErr w:type="spellStart"/>
      <w:r>
        <w:rPr>
          <w:rtl/>
          <w:lang w:val="en-GB"/>
        </w:rPr>
        <w:t>ביטקובר</w:t>
      </w:r>
      <w:proofErr w:type="spellEnd"/>
      <w:r>
        <w:rPr>
          <w:rtl/>
          <w:lang w:val="en-GB"/>
        </w:rPr>
        <w:t>:</w:t>
      </w:r>
      <w:r w:rsidRPr="00C720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C7200C" w:rsidRDefault="00C7200C" w:rsidP="00C7200C">
      <w:pPr>
        <w:pStyle w:val="KeepWithNext"/>
        <w:rPr>
          <w:rtl/>
          <w:lang w:val="en-GB"/>
        </w:rPr>
      </w:pPr>
    </w:p>
    <w:p w:rsidR="003C207C" w:rsidRDefault="003C207C" w:rsidP="00E07D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הנוסח מתייחס לזה </w:t>
      </w:r>
      <w:bookmarkStart w:id="137" w:name="_ETM_Q1_15596603"/>
      <w:bookmarkEnd w:id="137"/>
      <w:r>
        <w:rPr>
          <w:rFonts w:hint="cs"/>
          <w:rtl/>
          <w:lang w:val="en-GB"/>
        </w:rPr>
        <w:t xml:space="preserve">במפורש. זו הכוונה של הוועדה </w:t>
      </w:r>
      <w:bookmarkStart w:id="138" w:name="_ETM_Q1_15598795"/>
      <w:bookmarkEnd w:id="138"/>
      <w:r w:rsidR="00CC1B7C">
        <w:rPr>
          <w:rFonts w:hint="cs"/>
          <w:rtl/>
          <w:lang w:val="en-GB"/>
        </w:rPr>
        <w:t>המקצועית שדנה בחוק הזה, של הנוסח שהבאנו ושל ה</w:t>
      </w:r>
      <w:r>
        <w:rPr>
          <w:rFonts w:hint="cs"/>
          <w:rtl/>
          <w:lang w:val="en-GB"/>
        </w:rPr>
        <w:t>נוסח הקיים.</w:t>
      </w:r>
    </w:p>
    <w:p w:rsidR="00CC1B7C" w:rsidRDefault="00CC1B7C" w:rsidP="003C207C">
      <w:pPr>
        <w:ind w:firstLine="0"/>
        <w:rPr>
          <w:rtl/>
          <w:lang w:val="en-GB"/>
        </w:rPr>
      </w:pPr>
      <w:bookmarkStart w:id="139" w:name="_ETM_Q1_15599249"/>
      <w:bookmarkStart w:id="140" w:name="_ETM_Q1_15599303"/>
      <w:bookmarkStart w:id="141" w:name="_ETM_Q1_15599595"/>
      <w:bookmarkStart w:id="142" w:name="_ETM_Q1_15599656"/>
      <w:bookmarkEnd w:id="139"/>
      <w:bookmarkEnd w:id="140"/>
      <w:bookmarkEnd w:id="141"/>
      <w:bookmarkEnd w:id="142"/>
    </w:p>
    <w:p w:rsidR="00CC1B7C" w:rsidRDefault="00CC1B7C" w:rsidP="00CC1B7C">
      <w:pPr>
        <w:pStyle w:val="a4"/>
        <w:keepNext/>
        <w:rPr>
          <w:rtl/>
          <w:lang w:val="en-GB"/>
        </w:rPr>
      </w:pPr>
      <w:bookmarkStart w:id="143" w:name="ET_speaker_שלומית_ארליך_15"/>
      <w:r w:rsidRPr="00CC1B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C1B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"/>
    </w:p>
    <w:p w:rsidR="00CC1B7C" w:rsidRDefault="00CC1B7C" w:rsidP="00CC1B7C">
      <w:pPr>
        <w:pStyle w:val="KeepWithNext"/>
        <w:rPr>
          <w:rtl/>
          <w:lang w:val="en-GB"/>
        </w:rPr>
      </w:pPr>
    </w:p>
    <w:p w:rsidR="00183233" w:rsidRDefault="00A01D77" w:rsidP="00CC1B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325B1">
        <w:rPr>
          <w:rFonts w:hint="cs"/>
          <w:rtl/>
          <w:lang w:val="en-GB"/>
        </w:rPr>
        <w:t>אתם רוצים לחזור לפסקה (1)? יש לכם הערות לגבי פסקה (1)?</w:t>
      </w:r>
    </w:p>
    <w:p w:rsidR="003325B1" w:rsidRDefault="003325B1" w:rsidP="003325B1">
      <w:pPr>
        <w:ind w:firstLine="0"/>
        <w:rPr>
          <w:rtl/>
          <w:lang w:val="en-GB"/>
        </w:rPr>
      </w:pPr>
    </w:p>
    <w:p w:rsidR="003325B1" w:rsidRDefault="003325B1" w:rsidP="003325B1">
      <w:pPr>
        <w:pStyle w:val="af9"/>
        <w:keepNext/>
        <w:rPr>
          <w:rtl/>
          <w:lang w:val="en-GB"/>
        </w:rPr>
      </w:pPr>
      <w:bookmarkStart w:id="144" w:name="_ETM_Q1_15609814"/>
      <w:bookmarkStart w:id="145" w:name="ET_guest_אבי_נוימן_16"/>
      <w:bookmarkEnd w:id="144"/>
      <w:r w:rsidRPr="003325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3325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"/>
    </w:p>
    <w:p w:rsidR="003325B1" w:rsidRDefault="003325B1" w:rsidP="003325B1">
      <w:pPr>
        <w:pStyle w:val="KeepWithNext"/>
        <w:rPr>
          <w:rtl/>
          <w:lang w:val="en-GB"/>
        </w:rPr>
      </w:pPr>
    </w:p>
    <w:p w:rsidR="003325B1" w:rsidRDefault="00E7283F" w:rsidP="00806EA9">
      <w:pPr>
        <w:rPr>
          <w:rtl/>
          <w:lang w:val="en-GB"/>
        </w:rPr>
      </w:pPr>
      <w:bookmarkStart w:id="146" w:name="_ETM_Q1_15610230"/>
      <w:bookmarkStart w:id="147" w:name="_ETM_Q1_15610293"/>
      <w:bookmarkEnd w:id="146"/>
      <w:bookmarkEnd w:id="147"/>
      <w:r>
        <w:rPr>
          <w:rFonts w:hint="cs"/>
          <w:rtl/>
          <w:lang w:val="en-GB"/>
        </w:rPr>
        <w:t xml:space="preserve">אנחנו בפסקה (1) מבקשים למחוק את המילים "העוסק בעסק". </w:t>
      </w:r>
      <w:r w:rsidR="00C050F7">
        <w:rPr>
          <w:rFonts w:hint="cs"/>
          <w:rtl/>
          <w:lang w:val="en-GB"/>
        </w:rPr>
        <w:t xml:space="preserve">בהגדרת שליטה יש חריגים. אחד </w:t>
      </w:r>
      <w:bookmarkStart w:id="148" w:name="_ETM_Q1_15629756"/>
      <w:bookmarkEnd w:id="148"/>
      <w:r w:rsidR="00C050F7">
        <w:rPr>
          <w:rFonts w:hint="cs"/>
          <w:rtl/>
          <w:lang w:val="en-GB"/>
        </w:rPr>
        <w:t xml:space="preserve">החריגים שבסעיף 3 הוא רחב יותר, הוא מזכיר אמצעי שליטה בחבר </w:t>
      </w:r>
      <w:bookmarkStart w:id="149" w:name="_ETM_Q1_15631495"/>
      <w:bookmarkEnd w:id="149"/>
      <w:r w:rsidR="00C050F7">
        <w:rPr>
          <w:rFonts w:hint="cs"/>
          <w:rtl/>
          <w:lang w:val="en-GB"/>
        </w:rPr>
        <w:t>בני אדם</w:t>
      </w:r>
      <w:r w:rsidR="00F20C89">
        <w:rPr>
          <w:rFonts w:hint="cs"/>
          <w:rtl/>
          <w:lang w:val="en-GB"/>
        </w:rPr>
        <w:t xml:space="preserve">. אמנם זה בשיעור שלא עולה על 50%, </w:t>
      </w:r>
      <w:bookmarkStart w:id="150" w:name="_ETM_Q1_15641408"/>
      <w:bookmarkEnd w:id="150"/>
      <w:r w:rsidR="00F20C89">
        <w:rPr>
          <w:rFonts w:hint="cs"/>
          <w:rtl/>
          <w:lang w:val="en-GB"/>
        </w:rPr>
        <w:t xml:space="preserve">אבל זה כולל את כל הגופים הפטורים </w:t>
      </w:r>
      <w:bookmarkStart w:id="151" w:name="_ETM_Q1_15639461"/>
      <w:bookmarkEnd w:id="151"/>
      <w:r w:rsidR="00F20C89">
        <w:rPr>
          <w:rFonts w:hint="cs"/>
          <w:rtl/>
          <w:lang w:val="en-GB"/>
        </w:rPr>
        <w:t>ב-9(2) שהם לא קופות גמל, הוא רחב יותר. סעיף 4 מצומצם יותר, הוא לקופות גמל. אם אני מסתכל ע</w:t>
      </w:r>
      <w:bookmarkStart w:id="152" w:name="_ETM_Q1_15671709"/>
      <w:bookmarkEnd w:id="152"/>
      <w:r w:rsidR="00F20C89">
        <w:rPr>
          <w:rFonts w:hint="cs"/>
          <w:rtl/>
          <w:lang w:val="en-GB"/>
        </w:rPr>
        <w:t xml:space="preserve">ל המכלול של סעיף 9(2), חריג 3 מדבר על כמה </w:t>
      </w:r>
      <w:bookmarkStart w:id="153" w:name="_ETM_Q1_15677378"/>
      <w:bookmarkEnd w:id="153"/>
      <w:r w:rsidR="00F20C89">
        <w:rPr>
          <w:rFonts w:hint="cs"/>
          <w:rtl/>
          <w:lang w:val="en-GB"/>
        </w:rPr>
        <w:t xml:space="preserve">גופים, כמו רשות מקומית, מפעל הפיס, מוסד ציבורי. אותו </w:t>
      </w:r>
      <w:bookmarkStart w:id="154" w:name="_ETM_Q1_15683265"/>
      <w:bookmarkEnd w:id="154"/>
      <w:r w:rsidR="00F20C89">
        <w:rPr>
          <w:rFonts w:hint="cs"/>
          <w:rtl/>
          <w:lang w:val="en-GB"/>
        </w:rPr>
        <w:t xml:space="preserve">מבחן של ה-50% זה החריג באמצעי </w:t>
      </w:r>
      <w:bookmarkStart w:id="155" w:name="_ETM_Q1_15686431"/>
      <w:bookmarkEnd w:id="155"/>
      <w:r w:rsidR="00F20C89">
        <w:rPr>
          <w:rFonts w:hint="cs"/>
          <w:rtl/>
          <w:lang w:val="en-GB"/>
        </w:rPr>
        <w:t>שליטה בחבר בני אדם</w:t>
      </w:r>
      <w:r w:rsidR="00CC309A">
        <w:rPr>
          <w:rFonts w:hint="cs"/>
          <w:rtl/>
          <w:lang w:val="en-GB"/>
        </w:rPr>
        <w:t>,</w:t>
      </w:r>
      <w:r w:rsidR="00F20C89">
        <w:rPr>
          <w:rFonts w:hint="cs"/>
          <w:rtl/>
          <w:lang w:val="en-GB"/>
        </w:rPr>
        <w:t xml:space="preserve"> זה הסעיף הקיים בחוק כיום, לא </w:t>
      </w:r>
      <w:bookmarkStart w:id="156" w:name="_ETM_Q1_15689666"/>
      <w:bookmarkEnd w:id="156"/>
      <w:r w:rsidR="00F20C89">
        <w:rPr>
          <w:rFonts w:hint="cs"/>
          <w:rtl/>
          <w:lang w:val="en-GB"/>
        </w:rPr>
        <w:t xml:space="preserve">נגעו בו. </w:t>
      </w:r>
      <w:bookmarkStart w:id="157" w:name="_ETM_Q1_15694134"/>
      <w:bookmarkStart w:id="158" w:name="_ETM_Q1_15699207"/>
      <w:bookmarkEnd w:id="157"/>
      <w:bookmarkEnd w:id="158"/>
      <w:r w:rsidR="00F20C89">
        <w:rPr>
          <w:rFonts w:hint="cs"/>
          <w:rtl/>
          <w:lang w:val="en-GB"/>
        </w:rPr>
        <w:t xml:space="preserve">גם בפעם הקודמת שהייתה הגדרת טכנולוגיה עלית </w:t>
      </w:r>
      <w:bookmarkStart w:id="159" w:name="_ETM_Q1_15705721"/>
      <w:bookmarkEnd w:id="159"/>
      <w:r w:rsidR="00F20C89">
        <w:rPr>
          <w:rFonts w:hint="cs"/>
          <w:rtl/>
          <w:lang w:val="en-GB"/>
        </w:rPr>
        <w:t>לא נאמר העוסק בעסק</w:t>
      </w:r>
      <w:r w:rsidR="00806EA9">
        <w:rPr>
          <w:rFonts w:hint="cs"/>
          <w:rtl/>
          <w:lang w:val="en-GB"/>
        </w:rPr>
        <w:t xml:space="preserve">, </w:t>
      </w:r>
      <w:r w:rsidR="00F20C89">
        <w:rPr>
          <w:rFonts w:hint="cs"/>
          <w:rtl/>
          <w:lang w:val="en-GB"/>
        </w:rPr>
        <w:t xml:space="preserve">לכן גם פה אנחנו מבקשים למחוק את זה. </w:t>
      </w:r>
    </w:p>
    <w:p w:rsidR="00F20C89" w:rsidRDefault="00F20C89" w:rsidP="003325B1">
      <w:pPr>
        <w:rPr>
          <w:rtl/>
          <w:lang w:val="en-GB"/>
        </w:rPr>
      </w:pPr>
    </w:p>
    <w:p w:rsidR="00806EA9" w:rsidRDefault="00806EA9" w:rsidP="00806EA9">
      <w:pPr>
        <w:pStyle w:val="af9"/>
        <w:keepNext/>
        <w:rPr>
          <w:rtl/>
          <w:lang w:val="en-GB"/>
        </w:rPr>
      </w:pPr>
      <w:bookmarkStart w:id="160" w:name="ET_guest_תומר_גמזו_לטובה_17"/>
      <w:r w:rsidRPr="00806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גמזו לטובה:</w:t>
      </w:r>
      <w:r w:rsidRPr="00806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"/>
    </w:p>
    <w:p w:rsidR="00806EA9" w:rsidRDefault="00806EA9" w:rsidP="00806EA9">
      <w:pPr>
        <w:pStyle w:val="KeepWithNext"/>
        <w:rPr>
          <w:rtl/>
          <w:lang w:val="en-GB"/>
        </w:rPr>
      </w:pPr>
    </w:p>
    <w:p w:rsidR="00806EA9" w:rsidRDefault="00806EA9" w:rsidP="00806EA9">
      <w:pPr>
        <w:rPr>
          <w:rtl/>
          <w:lang w:val="en-GB"/>
        </w:rPr>
      </w:pPr>
      <w:r>
        <w:rPr>
          <w:rFonts w:hint="cs"/>
          <w:rtl/>
          <w:lang w:val="en-GB"/>
        </w:rPr>
        <w:t>ברישא של 9(2) מופיעות המילים "העוסק בעסק"</w:t>
      </w:r>
      <w:r w:rsidR="005A18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ככה שזה לא איזה משהו חריג</w:t>
      </w:r>
      <w:bookmarkStart w:id="161" w:name="_ETM_Q1_15717783"/>
      <w:bookmarkStart w:id="162" w:name="_ETM_Q1_15730979"/>
      <w:bookmarkEnd w:id="161"/>
      <w:bookmarkEnd w:id="162"/>
      <w:r>
        <w:rPr>
          <w:rFonts w:hint="cs"/>
          <w:rtl/>
          <w:lang w:val="en-GB"/>
        </w:rPr>
        <w:t>.</w:t>
      </w:r>
    </w:p>
    <w:p w:rsidR="00806EA9" w:rsidRDefault="00806EA9" w:rsidP="00806EA9">
      <w:pPr>
        <w:ind w:firstLine="0"/>
        <w:rPr>
          <w:rtl/>
          <w:lang w:val="en-GB"/>
        </w:rPr>
      </w:pPr>
    </w:p>
    <w:p w:rsidR="00806EA9" w:rsidRDefault="00806EA9" w:rsidP="00806EA9">
      <w:pPr>
        <w:pStyle w:val="af9"/>
        <w:keepNext/>
        <w:rPr>
          <w:rtl/>
          <w:lang w:val="en-GB"/>
        </w:rPr>
      </w:pPr>
      <w:bookmarkStart w:id="163" w:name="ET_guest_אבי_נוימן_18"/>
      <w:r w:rsidRPr="00806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806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:rsidR="00806EA9" w:rsidRDefault="00806EA9" w:rsidP="00806EA9">
      <w:pPr>
        <w:pStyle w:val="KeepWithNext"/>
        <w:rPr>
          <w:rtl/>
          <w:lang w:val="en-GB"/>
        </w:rPr>
      </w:pPr>
    </w:p>
    <w:p w:rsidR="00806EA9" w:rsidRDefault="00806EA9" w:rsidP="00806E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קשור לרישא של 9(2). אם יש </w:t>
      </w:r>
      <w:bookmarkStart w:id="164" w:name="_ETM_Q1_15737219"/>
      <w:bookmarkEnd w:id="164"/>
      <w:r>
        <w:rPr>
          <w:rFonts w:hint="cs"/>
          <w:rtl/>
          <w:lang w:val="en-GB"/>
        </w:rPr>
        <w:t xml:space="preserve">לך בעיה ברישא של 9(2) - - </w:t>
      </w:r>
    </w:p>
    <w:p w:rsidR="00806EA9" w:rsidRDefault="00806EA9" w:rsidP="00806EA9">
      <w:pPr>
        <w:rPr>
          <w:rtl/>
          <w:lang w:val="en-GB"/>
        </w:rPr>
      </w:pPr>
      <w:bookmarkStart w:id="165" w:name="_ETM_Q1_15734834"/>
      <w:bookmarkStart w:id="166" w:name="_ETM_Q1_15734892"/>
      <w:bookmarkStart w:id="167" w:name="_ETM_Q1_15736032"/>
      <w:bookmarkEnd w:id="165"/>
      <w:bookmarkEnd w:id="166"/>
      <w:bookmarkEnd w:id="167"/>
    </w:p>
    <w:p w:rsidR="00806EA9" w:rsidRDefault="00806EA9" w:rsidP="00806EA9">
      <w:pPr>
        <w:pStyle w:val="af9"/>
        <w:keepNext/>
        <w:rPr>
          <w:rtl/>
          <w:lang w:val="en-GB"/>
        </w:rPr>
      </w:pPr>
      <w:bookmarkStart w:id="168" w:name="ET_guest_תומר_גמזו_לטובה_19"/>
      <w:r w:rsidRPr="00806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גמזו לטובה:</w:t>
      </w:r>
      <w:r w:rsidRPr="00806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"/>
    </w:p>
    <w:p w:rsidR="00806EA9" w:rsidRDefault="00806EA9" w:rsidP="00806EA9">
      <w:pPr>
        <w:pStyle w:val="KeepWithNext"/>
        <w:rPr>
          <w:rtl/>
          <w:lang w:val="en-GB"/>
        </w:rPr>
      </w:pPr>
    </w:p>
    <w:p w:rsidR="00F20C89" w:rsidRDefault="00806EA9" w:rsidP="00806EA9">
      <w:pPr>
        <w:rPr>
          <w:rtl/>
          <w:lang w:val="en-GB"/>
        </w:rPr>
      </w:pPr>
      <w:bookmarkStart w:id="169" w:name="_ETM_Q1_15736455"/>
      <w:bookmarkStart w:id="170" w:name="_ETM_Q1_15736502"/>
      <w:bookmarkEnd w:id="169"/>
      <w:bookmarkEnd w:id="170"/>
      <w:r>
        <w:rPr>
          <w:rFonts w:hint="cs"/>
          <w:rtl/>
          <w:lang w:val="en-GB"/>
        </w:rPr>
        <w:t xml:space="preserve">אין לי </w:t>
      </w:r>
      <w:bookmarkStart w:id="171" w:name="_ETM_Q1_15740860"/>
      <w:bookmarkEnd w:id="171"/>
      <w:r>
        <w:rPr>
          <w:rFonts w:hint="cs"/>
          <w:rtl/>
          <w:lang w:val="en-GB"/>
        </w:rPr>
        <w:t>בעיה ברישא של 9(2). הרישא של 9(2) עוסקת במי</w:t>
      </w:r>
      <w:bookmarkStart w:id="172" w:name="_ETM_Q1_15744573"/>
      <w:bookmarkEnd w:id="172"/>
      <w:r>
        <w:rPr>
          <w:rFonts w:hint="cs"/>
          <w:rtl/>
          <w:lang w:val="en-GB"/>
        </w:rPr>
        <w:t>לים "העוסק בעסק", בחבר בני אדם העוסק בעסק.</w:t>
      </w:r>
      <w:bookmarkStart w:id="173" w:name="_ETM_Q1_15749816"/>
      <w:bookmarkEnd w:id="173"/>
      <w:r>
        <w:rPr>
          <w:rFonts w:hint="cs"/>
          <w:rtl/>
          <w:lang w:val="en-GB"/>
        </w:rPr>
        <w:t xml:space="preserve">  </w:t>
      </w:r>
      <w:bookmarkStart w:id="174" w:name="_ETM_Q1_15655115"/>
      <w:bookmarkStart w:id="175" w:name="_ETM_Q1_15655169"/>
      <w:bookmarkStart w:id="176" w:name="_ETM_Q1_15656167"/>
      <w:bookmarkEnd w:id="174"/>
      <w:bookmarkEnd w:id="175"/>
      <w:bookmarkEnd w:id="176"/>
    </w:p>
    <w:p w:rsidR="00806EA9" w:rsidRDefault="00806EA9" w:rsidP="00806EA9">
      <w:pPr>
        <w:ind w:firstLine="0"/>
        <w:rPr>
          <w:rtl/>
          <w:lang w:val="en-GB"/>
        </w:rPr>
      </w:pPr>
      <w:bookmarkStart w:id="177" w:name="_ETM_Q1_15753564"/>
      <w:bookmarkStart w:id="178" w:name="_ETM_Q1_15753627"/>
      <w:bookmarkEnd w:id="177"/>
      <w:bookmarkEnd w:id="178"/>
    </w:p>
    <w:p w:rsidR="00806EA9" w:rsidRDefault="00806EA9" w:rsidP="00806EA9">
      <w:pPr>
        <w:ind w:firstLine="0"/>
        <w:rPr>
          <w:rtl/>
          <w:lang w:val="en-GB"/>
        </w:rPr>
      </w:pPr>
      <w:bookmarkStart w:id="179" w:name="_ETM_Q1_15754334"/>
      <w:bookmarkStart w:id="180" w:name="_ETM_Q1_15754392"/>
      <w:bookmarkStart w:id="181" w:name="_ETM_Q1_15755636"/>
      <w:bookmarkEnd w:id="179"/>
      <w:bookmarkEnd w:id="180"/>
      <w:bookmarkEnd w:id="181"/>
    </w:p>
    <w:p w:rsidR="00806EA9" w:rsidRDefault="00806EA9" w:rsidP="00806EA9">
      <w:pPr>
        <w:pStyle w:val="af9"/>
        <w:keepNext/>
        <w:rPr>
          <w:rStyle w:val="TagStyle"/>
          <w:rtl/>
        </w:rPr>
      </w:pPr>
      <w:bookmarkStart w:id="182" w:name="_ETM_Q1_15756046"/>
      <w:bookmarkStart w:id="183" w:name="_ETM_Q1_15756119"/>
      <w:bookmarkStart w:id="184" w:name="_ETM_Q1_15766947"/>
      <w:bookmarkEnd w:id="182"/>
      <w:bookmarkEnd w:id="183"/>
      <w:bookmarkEnd w:id="184"/>
    </w:p>
    <w:p w:rsidR="00806EA9" w:rsidRDefault="00806EA9" w:rsidP="00806EA9">
      <w:pPr>
        <w:pStyle w:val="af9"/>
        <w:keepNext/>
        <w:rPr>
          <w:rtl/>
          <w:lang w:val="en-GB"/>
        </w:rPr>
      </w:pPr>
      <w:bookmarkStart w:id="185" w:name="ET_guest_עדן_ביטקובר_21"/>
      <w:r w:rsidRPr="00806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עדן </w:t>
      </w:r>
      <w:proofErr w:type="spellStart"/>
      <w:r>
        <w:rPr>
          <w:rtl/>
          <w:lang w:val="en-GB"/>
        </w:rPr>
        <w:t>ביטקובר</w:t>
      </w:r>
      <w:proofErr w:type="spellEnd"/>
      <w:r>
        <w:rPr>
          <w:rtl/>
          <w:lang w:val="en-GB"/>
        </w:rPr>
        <w:t>:</w:t>
      </w:r>
      <w:r w:rsidRPr="00806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"/>
    </w:p>
    <w:p w:rsidR="00806EA9" w:rsidRDefault="00806EA9" w:rsidP="00806EA9">
      <w:pPr>
        <w:pStyle w:val="KeepWithNext"/>
        <w:rPr>
          <w:rtl/>
          <w:lang w:val="en-GB"/>
        </w:rPr>
      </w:pPr>
    </w:p>
    <w:p w:rsidR="00806EA9" w:rsidRDefault="00806EA9" w:rsidP="00806E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אבי, אתה יכול לתת </w:t>
      </w:r>
      <w:bookmarkStart w:id="186" w:name="_ETM_Q1_15779447"/>
      <w:bookmarkEnd w:id="186"/>
      <w:r>
        <w:rPr>
          <w:rFonts w:hint="cs"/>
          <w:rtl/>
          <w:lang w:val="en-GB"/>
        </w:rPr>
        <w:t>דוגמה שהנוסח הזה משפיע עליה?</w:t>
      </w:r>
    </w:p>
    <w:p w:rsidR="00806EA9" w:rsidRDefault="00806EA9" w:rsidP="00806EA9">
      <w:pPr>
        <w:rPr>
          <w:rtl/>
          <w:lang w:val="en-GB"/>
        </w:rPr>
      </w:pPr>
      <w:bookmarkStart w:id="187" w:name="_ETM_Q1_15785740"/>
      <w:bookmarkStart w:id="188" w:name="_ETM_Q1_15785781"/>
      <w:bookmarkEnd w:id="187"/>
      <w:bookmarkEnd w:id="188"/>
    </w:p>
    <w:p w:rsidR="00806EA9" w:rsidRDefault="00806EA9" w:rsidP="00806EA9">
      <w:pPr>
        <w:pStyle w:val="af9"/>
        <w:keepNext/>
        <w:rPr>
          <w:rtl/>
          <w:lang w:val="en-GB"/>
        </w:rPr>
      </w:pPr>
      <w:bookmarkStart w:id="189" w:name="_ETM_Q1_15786256"/>
      <w:bookmarkStart w:id="190" w:name="_ETM_Q1_15786295"/>
      <w:bookmarkStart w:id="191" w:name="_ETM_Q1_15784619"/>
      <w:bookmarkStart w:id="192" w:name="ET_guest_אבי_נוימן_22"/>
      <w:bookmarkEnd w:id="189"/>
      <w:bookmarkEnd w:id="190"/>
      <w:bookmarkEnd w:id="191"/>
      <w:r w:rsidRPr="00806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806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806EA9" w:rsidRDefault="00806EA9" w:rsidP="00806EA9">
      <w:pPr>
        <w:pStyle w:val="KeepWithNext"/>
        <w:rPr>
          <w:rtl/>
          <w:lang w:val="en-GB"/>
        </w:rPr>
      </w:pPr>
    </w:p>
    <w:p w:rsidR="000F612F" w:rsidRDefault="00806EA9" w:rsidP="00C10CBF">
      <w:pPr>
        <w:rPr>
          <w:rtl/>
          <w:lang w:val="en-GB"/>
        </w:rPr>
      </w:pPr>
      <w:bookmarkStart w:id="193" w:name="_ETM_Q1_15785053"/>
      <w:bookmarkStart w:id="194" w:name="_ETM_Q1_15785101"/>
      <w:bookmarkEnd w:id="193"/>
      <w:bookmarkEnd w:id="194"/>
      <w:r>
        <w:rPr>
          <w:rFonts w:hint="cs"/>
          <w:rtl/>
          <w:lang w:val="en-GB"/>
        </w:rPr>
        <w:t xml:space="preserve">המבנה הפירמידאלי היום במשק </w:t>
      </w:r>
      <w:bookmarkStart w:id="195" w:name="_ETM_Q1_15788298"/>
      <w:bookmarkEnd w:id="195"/>
      <w:r>
        <w:rPr>
          <w:rFonts w:hint="cs"/>
          <w:rtl/>
          <w:lang w:val="en-GB"/>
        </w:rPr>
        <w:t xml:space="preserve">הישראלי נובע מכך שיש השקעה בקוצרן של </w:t>
      </w:r>
      <w:bookmarkStart w:id="196" w:name="_ETM_Q1_15794878"/>
      <w:bookmarkEnd w:id="196"/>
      <w:r>
        <w:rPr>
          <w:rFonts w:hint="cs"/>
          <w:rtl/>
          <w:lang w:val="en-GB"/>
        </w:rPr>
        <w:t xml:space="preserve">חברות דרך חברה שהיא חברת החזקות. מס החברות משולם </w:t>
      </w:r>
      <w:bookmarkStart w:id="197" w:name="_ETM_Q1_15796668"/>
      <w:bookmarkEnd w:id="197"/>
      <w:r w:rsidR="00C10CBF">
        <w:rPr>
          <w:rFonts w:hint="cs"/>
          <w:rtl/>
          <w:lang w:val="en-GB"/>
        </w:rPr>
        <w:t>ברמת החברות למטה.</w:t>
      </w:r>
      <w:r w:rsidR="000F612F">
        <w:rPr>
          <w:rFonts w:hint="cs"/>
          <w:rtl/>
          <w:lang w:val="en-GB"/>
        </w:rPr>
        <w:t xml:space="preserve"> כלומר</w:t>
      </w:r>
      <w:r w:rsidR="00C10CBF">
        <w:rPr>
          <w:rFonts w:hint="cs"/>
          <w:rtl/>
          <w:lang w:val="en-GB"/>
        </w:rPr>
        <w:t>,</w:t>
      </w:r>
      <w:r w:rsidR="000F612F">
        <w:rPr>
          <w:rFonts w:hint="cs"/>
          <w:rtl/>
          <w:lang w:val="en-GB"/>
        </w:rPr>
        <w:t xml:space="preserve"> יש חברת החזקות </w:t>
      </w:r>
      <w:bookmarkStart w:id="198" w:name="_ETM_Q1_15801649"/>
      <w:bookmarkEnd w:id="198"/>
      <w:r w:rsidR="000F612F">
        <w:rPr>
          <w:rFonts w:hint="cs"/>
          <w:rtl/>
          <w:lang w:val="en-GB"/>
        </w:rPr>
        <w:t>ומתחת</w:t>
      </w:r>
      <w:r w:rsidR="00DE71EC">
        <w:rPr>
          <w:rFonts w:hint="cs"/>
          <w:rtl/>
          <w:lang w:val="en-GB"/>
        </w:rPr>
        <w:t>יה</w:t>
      </w:r>
      <w:r w:rsidR="000F612F">
        <w:rPr>
          <w:rFonts w:hint="cs"/>
          <w:rtl/>
          <w:lang w:val="en-GB"/>
        </w:rPr>
        <w:t xml:space="preserve"> </w:t>
      </w:r>
      <w:r w:rsidR="00C10CBF">
        <w:rPr>
          <w:rFonts w:hint="cs"/>
          <w:rtl/>
          <w:lang w:val="en-GB"/>
        </w:rPr>
        <w:t xml:space="preserve">יש עוד חברות יצרניות </w:t>
      </w:r>
      <w:bookmarkStart w:id="199" w:name="_ETM_Q1_15809605"/>
      <w:bookmarkEnd w:id="199"/>
      <w:r w:rsidR="00C10CBF">
        <w:rPr>
          <w:rFonts w:hint="cs"/>
          <w:rtl/>
          <w:lang w:val="en-GB"/>
        </w:rPr>
        <w:t>ש</w:t>
      </w:r>
      <w:r w:rsidR="000F612F">
        <w:rPr>
          <w:rFonts w:hint="cs"/>
          <w:rtl/>
          <w:lang w:val="en-GB"/>
        </w:rPr>
        <w:t xml:space="preserve">משלמות את המס, רק </w:t>
      </w:r>
      <w:r w:rsidR="004D4744">
        <w:rPr>
          <w:rFonts w:hint="cs"/>
          <w:rtl/>
          <w:lang w:val="en-GB"/>
        </w:rPr>
        <w:t>ש</w:t>
      </w:r>
      <w:r w:rsidR="000F612F">
        <w:rPr>
          <w:rFonts w:hint="cs"/>
          <w:rtl/>
          <w:lang w:val="en-GB"/>
        </w:rPr>
        <w:t xml:space="preserve">הן מעלות את הרווחים לאחר </w:t>
      </w:r>
      <w:bookmarkStart w:id="200" w:name="_ETM_Q1_15815431"/>
      <w:bookmarkEnd w:id="200"/>
      <w:r w:rsidR="000F612F">
        <w:rPr>
          <w:rFonts w:hint="cs"/>
          <w:rtl/>
          <w:lang w:val="en-GB"/>
        </w:rPr>
        <w:t xml:space="preserve">תשלום המס לחברה שהיא חברת החזקות. זה מבנה מאוד </w:t>
      </w:r>
      <w:bookmarkStart w:id="201" w:name="_ETM_Q1_15819236"/>
      <w:bookmarkEnd w:id="201"/>
      <w:r w:rsidR="000F612F">
        <w:rPr>
          <w:rFonts w:hint="cs"/>
          <w:rtl/>
          <w:lang w:val="en-GB"/>
        </w:rPr>
        <w:t xml:space="preserve">מקובל במשק הישראלי, </w:t>
      </w:r>
      <w:r w:rsidR="00DE71EC">
        <w:rPr>
          <w:rFonts w:hint="cs"/>
          <w:rtl/>
          <w:lang w:val="en-GB"/>
        </w:rPr>
        <w:t xml:space="preserve">אם </w:t>
      </w:r>
      <w:r w:rsidR="000F612F">
        <w:rPr>
          <w:rFonts w:hint="cs"/>
          <w:rtl/>
          <w:lang w:val="en-GB"/>
        </w:rPr>
        <w:t xml:space="preserve">בעסקים משפחתיים, </w:t>
      </w:r>
      <w:r w:rsidR="00DE71EC">
        <w:rPr>
          <w:rFonts w:hint="cs"/>
          <w:rtl/>
          <w:lang w:val="en-GB"/>
        </w:rPr>
        <w:t xml:space="preserve">אם </w:t>
      </w:r>
      <w:r w:rsidR="000F612F">
        <w:rPr>
          <w:rFonts w:hint="cs"/>
          <w:rtl/>
          <w:lang w:val="en-GB"/>
        </w:rPr>
        <w:t xml:space="preserve">בחברות ציבוריות. </w:t>
      </w:r>
      <w:bookmarkStart w:id="202" w:name="_ETM_Q1_15824114"/>
      <w:bookmarkEnd w:id="202"/>
      <w:r w:rsidR="000F612F">
        <w:rPr>
          <w:rFonts w:hint="cs"/>
          <w:rtl/>
          <w:lang w:val="en-GB"/>
        </w:rPr>
        <w:t xml:space="preserve">אני נכנס להשקעה </w:t>
      </w:r>
      <w:r w:rsidR="00DE71EC">
        <w:rPr>
          <w:rFonts w:hint="cs"/>
          <w:rtl/>
          <w:lang w:val="en-GB"/>
        </w:rPr>
        <w:t>ב</w:t>
      </w:r>
      <w:r w:rsidR="00C10CBF">
        <w:rPr>
          <w:rFonts w:hint="cs"/>
          <w:rtl/>
          <w:lang w:val="en-GB"/>
        </w:rPr>
        <w:t>מצב נתון</w:t>
      </w:r>
      <w:r w:rsidR="000F612F">
        <w:rPr>
          <w:rFonts w:hint="cs"/>
          <w:rtl/>
          <w:lang w:val="en-GB"/>
        </w:rPr>
        <w:t xml:space="preserve"> </w:t>
      </w:r>
      <w:r w:rsidR="00C10CBF">
        <w:rPr>
          <w:rFonts w:hint="cs"/>
          <w:rtl/>
          <w:lang w:val="en-GB"/>
        </w:rPr>
        <w:t>ו</w:t>
      </w:r>
      <w:r w:rsidR="000F612F">
        <w:rPr>
          <w:rFonts w:hint="cs"/>
          <w:rtl/>
          <w:lang w:val="en-GB"/>
        </w:rPr>
        <w:t xml:space="preserve">אני חייב </w:t>
      </w:r>
      <w:bookmarkStart w:id="203" w:name="_ETM_Q1_15830170"/>
      <w:bookmarkEnd w:id="203"/>
      <w:r w:rsidR="000F612F">
        <w:rPr>
          <w:rFonts w:hint="cs"/>
          <w:rtl/>
          <w:lang w:val="en-GB"/>
        </w:rPr>
        <w:t xml:space="preserve">להשקיע בחברה שהקופסה היא חברת </w:t>
      </w:r>
      <w:proofErr w:type="spellStart"/>
      <w:r w:rsidR="000F612F">
        <w:rPr>
          <w:rFonts w:hint="cs"/>
          <w:rtl/>
          <w:lang w:val="en-GB"/>
        </w:rPr>
        <w:t>ההחזקות</w:t>
      </w:r>
      <w:proofErr w:type="spellEnd"/>
      <w:r w:rsidR="000F612F">
        <w:rPr>
          <w:rFonts w:hint="cs"/>
          <w:rtl/>
          <w:lang w:val="en-GB"/>
        </w:rPr>
        <w:t xml:space="preserve">. אם יש לי פה </w:t>
      </w:r>
      <w:bookmarkStart w:id="204" w:name="_ETM_Q1_15833895"/>
      <w:bookmarkEnd w:id="204"/>
      <w:r w:rsidR="000F612F">
        <w:rPr>
          <w:rFonts w:hint="cs"/>
          <w:rtl/>
          <w:lang w:val="en-GB"/>
        </w:rPr>
        <w:t>את המילים "העוסק בעסק" אני לא אקבל את הפטור</w:t>
      </w:r>
      <w:bookmarkStart w:id="205" w:name="_ETM_Q1_15837738"/>
      <w:bookmarkEnd w:id="205"/>
      <w:r w:rsidR="000F612F">
        <w:rPr>
          <w:rFonts w:hint="cs"/>
          <w:rtl/>
          <w:lang w:val="en-GB"/>
        </w:rPr>
        <w:t xml:space="preserve">, לעומת אם הייתי משקיע בחברות למטה. </w:t>
      </w:r>
      <w:bookmarkStart w:id="206" w:name="_ETM_Q1_15840248"/>
      <w:bookmarkEnd w:id="206"/>
      <w:r w:rsidR="000F612F">
        <w:rPr>
          <w:rFonts w:hint="cs"/>
          <w:rtl/>
          <w:lang w:val="en-GB"/>
        </w:rPr>
        <w:t xml:space="preserve">עולה פה פרשנות שלא מגיע לי הפטור, </w:t>
      </w:r>
      <w:bookmarkStart w:id="207" w:name="_ETM_Q1_15848632"/>
      <w:bookmarkEnd w:id="207"/>
      <w:r w:rsidR="000F612F">
        <w:rPr>
          <w:rFonts w:hint="cs"/>
          <w:rtl/>
          <w:lang w:val="en-GB"/>
        </w:rPr>
        <w:t xml:space="preserve">פשוט לא הגיוני. </w:t>
      </w:r>
    </w:p>
    <w:p w:rsidR="000F612F" w:rsidRDefault="000F612F" w:rsidP="000F612F">
      <w:pPr>
        <w:ind w:firstLine="0"/>
        <w:rPr>
          <w:rtl/>
          <w:lang w:val="en-GB"/>
        </w:rPr>
      </w:pPr>
    </w:p>
    <w:p w:rsidR="000F612F" w:rsidRDefault="000F612F" w:rsidP="000F612F">
      <w:pPr>
        <w:pStyle w:val="af9"/>
        <w:keepNext/>
        <w:rPr>
          <w:rtl/>
          <w:lang w:val="en-GB"/>
        </w:rPr>
      </w:pPr>
      <w:bookmarkStart w:id="208" w:name="ET_guest_תומר_גמזו_לטובה_23"/>
      <w:r w:rsidRPr="000F61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גמזו לטובה:</w:t>
      </w:r>
      <w:r w:rsidRPr="000F61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"/>
    </w:p>
    <w:p w:rsidR="000F612F" w:rsidRDefault="000F612F" w:rsidP="000F612F">
      <w:pPr>
        <w:pStyle w:val="KeepWithNext"/>
        <w:rPr>
          <w:rtl/>
          <w:lang w:val="en-GB"/>
        </w:rPr>
      </w:pPr>
    </w:p>
    <w:p w:rsidR="00806EA9" w:rsidRDefault="000F612F" w:rsidP="000F61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06EA9">
        <w:rPr>
          <w:rFonts w:hint="cs"/>
          <w:rtl/>
          <w:lang w:val="en-GB"/>
        </w:rPr>
        <w:t xml:space="preserve"> </w:t>
      </w:r>
      <w:r w:rsidR="005D74D5">
        <w:rPr>
          <w:rFonts w:hint="cs"/>
          <w:rtl/>
          <w:lang w:val="en-GB"/>
        </w:rPr>
        <w:t xml:space="preserve">מה הייתם עושים ערב התיקון? תנתק שנייה את </w:t>
      </w:r>
      <w:bookmarkStart w:id="209" w:name="_ETM_Q1_15857657"/>
      <w:bookmarkEnd w:id="209"/>
      <w:r w:rsidR="005D74D5">
        <w:rPr>
          <w:rFonts w:hint="cs"/>
          <w:rtl/>
          <w:lang w:val="en-GB"/>
        </w:rPr>
        <w:t xml:space="preserve">התיקון ותשב על הרישא של הסעיף. אתה יושב בלאו הכי </w:t>
      </w:r>
      <w:bookmarkStart w:id="210" w:name="_ETM_Q1_15852027"/>
      <w:bookmarkEnd w:id="210"/>
      <w:r w:rsidR="005D74D5">
        <w:rPr>
          <w:rFonts w:hint="cs"/>
          <w:rtl/>
          <w:lang w:val="en-GB"/>
        </w:rPr>
        <w:t>על החזקה מהותית ושליטה של חברות העוסקות בעסק. מה הי</w:t>
      </w:r>
      <w:bookmarkStart w:id="211" w:name="_ETM_Q1_15863310"/>
      <w:bookmarkEnd w:id="211"/>
      <w:r w:rsidR="005D74D5">
        <w:rPr>
          <w:rFonts w:hint="cs"/>
          <w:rtl/>
          <w:lang w:val="en-GB"/>
        </w:rPr>
        <w:t>ה קורה ערב התיקון?</w:t>
      </w:r>
      <w:bookmarkStart w:id="212" w:name="_ETM_Q1_15864228"/>
      <w:bookmarkEnd w:id="212"/>
    </w:p>
    <w:p w:rsidR="005D74D5" w:rsidRDefault="005D74D5" w:rsidP="000F612F">
      <w:pPr>
        <w:rPr>
          <w:rtl/>
          <w:lang w:val="en-GB"/>
        </w:rPr>
      </w:pPr>
      <w:bookmarkStart w:id="213" w:name="_ETM_Q1_15864276"/>
      <w:bookmarkEnd w:id="213"/>
    </w:p>
    <w:p w:rsidR="005D74D5" w:rsidRDefault="005D74D5" w:rsidP="005D74D5">
      <w:pPr>
        <w:pStyle w:val="af9"/>
        <w:keepNext/>
        <w:rPr>
          <w:rtl/>
          <w:lang w:val="en-GB"/>
        </w:rPr>
      </w:pPr>
      <w:bookmarkStart w:id="214" w:name="_ETM_Q1_15864354"/>
      <w:bookmarkStart w:id="215" w:name="_ETM_Q1_15864394"/>
      <w:bookmarkStart w:id="216" w:name="ET_guest_אבי_נוימן_24"/>
      <w:bookmarkEnd w:id="214"/>
      <w:bookmarkEnd w:id="215"/>
      <w:r w:rsidRPr="005D74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5D74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5D74D5" w:rsidRDefault="005D74D5" w:rsidP="005D74D5">
      <w:pPr>
        <w:pStyle w:val="KeepWithNext"/>
        <w:rPr>
          <w:rtl/>
          <w:lang w:val="en-GB"/>
        </w:rPr>
      </w:pPr>
    </w:p>
    <w:p w:rsidR="005D74D5" w:rsidRDefault="005D74D5" w:rsidP="005D74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הייתה לי בעיה, הייתי בסעיף 3 </w:t>
      </w:r>
      <w:bookmarkStart w:id="217" w:name="_ETM_Q1_15866008"/>
      <w:bookmarkEnd w:id="217"/>
      <w:r>
        <w:rPr>
          <w:rFonts w:hint="cs"/>
          <w:rtl/>
          <w:lang w:val="en-GB"/>
        </w:rPr>
        <w:t>על 50%</w:t>
      </w:r>
      <w:bookmarkStart w:id="218" w:name="_ETM_Q1_15868061"/>
      <w:bookmarkStart w:id="219" w:name="_ETM_Q1_15868107"/>
      <w:bookmarkEnd w:id="218"/>
      <w:bookmarkEnd w:id="219"/>
      <w:r>
        <w:rPr>
          <w:rFonts w:hint="cs"/>
          <w:rtl/>
          <w:lang w:val="en-GB"/>
        </w:rPr>
        <w:t xml:space="preserve">, ושם לא היה העוסק בעסק. אני </w:t>
      </w:r>
      <w:bookmarkStart w:id="220" w:name="_ETM_Q1_15872470"/>
      <w:bookmarkEnd w:id="220"/>
      <w:r>
        <w:rPr>
          <w:rFonts w:hint="cs"/>
          <w:rtl/>
          <w:lang w:val="en-GB"/>
        </w:rPr>
        <w:t>מציע התאמה לסעיף 3 מבחינת המלל. לא צריך ל</w:t>
      </w:r>
      <w:r w:rsidR="004D4744">
        <w:rPr>
          <w:rFonts w:hint="cs"/>
          <w:rtl/>
          <w:lang w:val="en-GB"/>
        </w:rPr>
        <w:t>הוסיף פה מילים מיותרות שלא צריך,</w:t>
      </w:r>
      <w:r>
        <w:rPr>
          <w:rFonts w:hint="cs"/>
          <w:rtl/>
          <w:lang w:val="en-GB"/>
        </w:rPr>
        <w:t xml:space="preserve"> </w:t>
      </w:r>
      <w:r w:rsidR="00015B05">
        <w:rPr>
          <w:rFonts w:hint="cs"/>
          <w:rtl/>
          <w:lang w:val="en-GB"/>
        </w:rPr>
        <w:t xml:space="preserve">זו הבקשה שלנו מהוועדה. </w:t>
      </w:r>
    </w:p>
    <w:p w:rsidR="00015B05" w:rsidRDefault="00015B05" w:rsidP="00015B05">
      <w:pPr>
        <w:ind w:firstLine="0"/>
        <w:rPr>
          <w:rtl/>
          <w:lang w:val="en-GB"/>
        </w:rPr>
      </w:pPr>
      <w:bookmarkStart w:id="221" w:name="_ETM_Q1_15885297"/>
      <w:bookmarkStart w:id="222" w:name="_ETM_Q1_15885355"/>
      <w:bookmarkEnd w:id="221"/>
      <w:bookmarkEnd w:id="222"/>
    </w:p>
    <w:p w:rsidR="000A3A53" w:rsidRDefault="000A3A53" w:rsidP="000A3A53">
      <w:pPr>
        <w:pStyle w:val="a4"/>
        <w:keepNext/>
        <w:rPr>
          <w:rtl/>
          <w:lang w:val="en-GB"/>
        </w:rPr>
      </w:pPr>
      <w:bookmarkStart w:id="223" w:name="_ETM_Q1_15885903"/>
      <w:bookmarkStart w:id="224" w:name="_ETM_Q1_15885951"/>
      <w:bookmarkStart w:id="225" w:name="_ETM_Q1_15911888"/>
      <w:bookmarkStart w:id="226" w:name="ET_speaker_שלומית_ארליך_25"/>
      <w:bookmarkEnd w:id="223"/>
      <w:bookmarkEnd w:id="224"/>
      <w:bookmarkEnd w:id="225"/>
      <w:r w:rsidRPr="000A3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A3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0A3A53" w:rsidRDefault="000A3A53" w:rsidP="000A3A53">
      <w:pPr>
        <w:pStyle w:val="KeepWithNext"/>
        <w:rPr>
          <w:rtl/>
          <w:lang w:val="en-GB"/>
        </w:rPr>
      </w:pPr>
    </w:p>
    <w:p w:rsidR="000A3A53" w:rsidRDefault="000A3A53" w:rsidP="000A3A53">
      <w:pPr>
        <w:rPr>
          <w:rtl/>
          <w:lang w:val="en-GB"/>
        </w:rPr>
      </w:pPr>
      <w:bookmarkStart w:id="227" w:name="_ETM_Q1_15912269"/>
      <w:bookmarkStart w:id="228" w:name="_ETM_Q1_15912308"/>
      <w:bookmarkEnd w:id="227"/>
      <w:bookmarkEnd w:id="228"/>
      <w:r>
        <w:rPr>
          <w:rFonts w:hint="cs"/>
          <w:rtl/>
          <w:lang w:val="en-GB"/>
        </w:rPr>
        <w:t>צריך לבחון ביחס לפסקה (1) אם משמיטים את המילים "העוסק בעסק"</w:t>
      </w:r>
      <w:r w:rsidR="005B084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5B0848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לבחון </w:t>
      </w:r>
      <w:bookmarkStart w:id="229" w:name="_ETM_Q1_15913027"/>
      <w:bookmarkEnd w:id="229"/>
      <w:r>
        <w:rPr>
          <w:rFonts w:hint="cs"/>
          <w:rtl/>
          <w:lang w:val="en-GB"/>
        </w:rPr>
        <w:t xml:space="preserve">את סעיפי ההסמכה בהתאם להערה של רשות שוק ההון. </w:t>
      </w:r>
    </w:p>
    <w:p w:rsidR="000A3A53" w:rsidRDefault="000A3A53" w:rsidP="000A3A53">
      <w:pPr>
        <w:rPr>
          <w:rtl/>
          <w:lang w:val="en-GB"/>
        </w:rPr>
      </w:pPr>
      <w:bookmarkStart w:id="230" w:name="_ETM_Q1_15918176"/>
      <w:bookmarkStart w:id="231" w:name="_ETM_Q1_15918226"/>
      <w:bookmarkEnd w:id="230"/>
      <w:bookmarkEnd w:id="231"/>
    </w:p>
    <w:p w:rsidR="000A3A53" w:rsidRDefault="000A3A53" w:rsidP="000A3A53">
      <w:pPr>
        <w:pStyle w:val="af9"/>
        <w:keepNext/>
        <w:rPr>
          <w:rtl/>
          <w:lang w:val="en-GB"/>
        </w:rPr>
      </w:pPr>
      <w:bookmarkStart w:id="232" w:name="_ETM_Q1_15918276"/>
      <w:bookmarkStart w:id="233" w:name="_ETM_Q1_15918328"/>
      <w:bookmarkStart w:id="234" w:name="_ETM_Q1_15918247"/>
      <w:bookmarkStart w:id="235" w:name="_ETM_Q1_15916785"/>
      <w:bookmarkStart w:id="236" w:name="_ETM_Q1_15916832"/>
      <w:bookmarkStart w:id="237" w:name="_ETM_Q1_15917005"/>
      <w:bookmarkStart w:id="238" w:name="_ETM_Q1_15917050"/>
      <w:bookmarkStart w:id="239" w:name="_ETM_Q1_15917843"/>
      <w:bookmarkStart w:id="240" w:name="_ETM_Q1_15918322"/>
      <w:bookmarkStart w:id="241" w:name="_ETM_Q1_15918368"/>
      <w:bookmarkStart w:id="242" w:name="_ETM_Q1_15941998"/>
      <w:bookmarkStart w:id="243" w:name="ET_guest_נמרוד_ספיר_28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r w:rsidRPr="000A3A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0A3A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"/>
    </w:p>
    <w:p w:rsidR="000A3A53" w:rsidRDefault="000A3A53" w:rsidP="000A3A53">
      <w:pPr>
        <w:pStyle w:val="KeepWithNext"/>
        <w:rPr>
          <w:rtl/>
          <w:lang w:val="en-GB"/>
        </w:rPr>
      </w:pPr>
    </w:p>
    <w:p w:rsidR="0051331A" w:rsidRDefault="00274B17" w:rsidP="00AA21E8">
      <w:pPr>
        <w:rPr>
          <w:rtl/>
          <w:lang w:val="en-GB"/>
        </w:rPr>
      </w:pPr>
      <w:bookmarkStart w:id="244" w:name="_ETM_Q1_15942449"/>
      <w:bookmarkStart w:id="245" w:name="_ETM_Q1_15942506"/>
      <w:bookmarkEnd w:id="244"/>
      <w:bookmarkEnd w:id="245"/>
      <w:r>
        <w:rPr>
          <w:rFonts w:hint="cs"/>
          <w:rtl/>
          <w:lang w:val="en-GB"/>
        </w:rPr>
        <w:t xml:space="preserve">ההערה של אבי היא </w:t>
      </w:r>
      <w:bookmarkStart w:id="246" w:name="_ETM_Q1_15949215"/>
      <w:bookmarkEnd w:id="246"/>
      <w:r>
        <w:rPr>
          <w:rFonts w:hint="cs"/>
          <w:rtl/>
          <w:lang w:val="en-GB"/>
        </w:rPr>
        <w:t xml:space="preserve">ביחס להשקעות קיימות של קרנות הפנסיה. יש כרגע השקעות </w:t>
      </w:r>
      <w:bookmarkStart w:id="247" w:name="_ETM_Q1_15958577"/>
      <w:bookmarkEnd w:id="247"/>
      <w:r w:rsidR="00AA21E8">
        <w:rPr>
          <w:rFonts w:hint="cs"/>
          <w:rtl/>
          <w:lang w:val="en-GB"/>
        </w:rPr>
        <w:t>של קרנות הפנסיה</w:t>
      </w:r>
      <w:r w:rsidR="00DA502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AA21E8">
        <w:rPr>
          <w:rFonts w:hint="cs"/>
          <w:rtl/>
          <w:lang w:val="en-GB"/>
        </w:rPr>
        <w:t>זו תשואה של עמיתים.</w:t>
      </w:r>
      <w:r>
        <w:rPr>
          <w:rFonts w:hint="cs"/>
          <w:rtl/>
          <w:lang w:val="en-GB"/>
        </w:rPr>
        <w:t xml:space="preserve"> אנחנו לא חושבים שצריך למסות ביתר </w:t>
      </w:r>
      <w:bookmarkStart w:id="248" w:name="_ETM_Q1_15960317"/>
      <w:bookmarkEnd w:id="248"/>
      <w:r>
        <w:rPr>
          <w:rFonts w:hint="cs"/>
          <w:rtl/>
          <w:lang w:val="en-GB"/>
        </w:rPr>
        <w:t>כתוצאה מהתיקון הזה משהו שהיום לא ממוסה</w:t>
      </w:r>
      <w:r w:rsidR="00AA21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</w:t>
      </w:r>
      <w:bookmarkStart w:id="249" w:name="_ETM_Q1_15965134"/>
      <w:bookmarkEnd w:id="249"/>
      <w:r>
        <w:rPr>
          <w:rFonts w:hint="cs"/>
          <w:rtl/>
          <w:lang w:val="en-GB"/>
        </w:rPr>
        <w:t xml:space="preserve">פשוט פוגע בתשואות של העמיתים. ביקשנו את מבנה ההחזקה הזה כתוצאה מהשינוי </w:t>
      </w:r>
      <w:bookmarkStart w:id="250" w:name="_ETM_Q1_15972223"/>
      <w:bookmarkEnd w:id="250"/>
      <w:r w:rsidR="00DA5028">
        <w:rPr>
          <w:rFonts w:hint="cs"/>
          <w:rtl/>
          <w:lang w:val="en-GB"/>
        </w:rPr>
        <w:t>הזה.</w:t>
      </w:r>
      <w:r>
        <w:rPr>
          <w:rFonts w:hint="cs"/>
          <w:rtl/>
          <w:lang w:val="en-GB"/>
        </w:rPr>
        <w:t xml:space="preserve"> </w:t>
      </w:r>
      <w:r w:rsidR="00AA21E8">
        <w:rPr>
          <w:rFonts w:hint="cs"/>
          <w:rtl/>
          <w:lang w:val="en-GB"/>
        </w:rPr>
        <w:t xml:space="preserve">ביקשנו </w:t>
      </w:r>
      <w:r>
        <w:rPr>
          <w:rFonts w:hint="cs"/>
          <w:rtl/>
          <w:lang w:val="en-GB"/>
        </w:rPr>
        <w:t xml:space="preserve">שתעשו את השינוי של שתי המילים האלו, כי </w:t>
      </w:r>
      <w:bookmarkStart w:id="251" w:name="_ETM_Q1_15973102"/>
      <w:bookmarkEnd w:id="251"/>
      <w:r>
        <w:rPr>
          <w:rFonts w:hint="cs"/>
          <w:rtl/>
          <w:lang w:val="en-GB"/>
        </w:rPr>
        <w:t xml:space="preserve">אני בטוח שגם רשות המסים לא מתכוונת למסות את הפנסיה </w:t>
      </w:r>
      <w:bookmarkStart w:id="252" w:name="_ETM_Q1_15974063"/>
      <w:bookmarkEnd w:id="252"/>
      <w:r>
        <w:rPr>
          <w:rFonts w:hint="cs"/>
          <w:rtl/>
          <w:lang w:val="en-GB"/>
        </w:rPr>
        <w:t xml:space="preserve">של הציבור. </w:t>
      </w:r>
      <w:r w:rsidR="0051331A">
        <w:rPr>
          <w:rFonts w:hint="cs"/>
          <w:rtl/>
          <w:lang w:val="en-GB"/>
        </w:rPr>
        <w:t xml:space="preserve">זה לא כסף שהולך לכיס פרטי של מישהו. </w:t>
      </w:r>
      <w:bookmarkStart w:id="253" w:name="_ETM_Q1_15984206"/>
      <w:bookmarkEnd w:id="253"/>
    </w:p>
    <w:p w:rsidR="0051331A" w:rsidRDefault="0051331A" w:rsidP="000A3A53">
      <w:pPr>
        <w:rPr>
          <w:rtl/>
          <w:lang w:val="en-GB"/>
        </w:rPr>
      </w:pPr>
      <w:bookmarkStart w:id="254" w:name="_ETM_Q1_15984426"/>
      <w:bookmarkStart w:id="255" w:name="_ETM_Q1_15984478"/>
      <w:bookmarkEnd w:id="254"/>
      <w:bookmarkEnd w:id="255"/>
    </w:p>
    <w:p w:rsidR="00DA5593" w:rsidRDefault="00DA5593" w:rsidP="00DA5593">
      <w:pPr>
        <w:pStyle w:val="af9"/>
        <w:keepNext/>
        <w:rPr>
          <w:rtl/>
          <w:lang w:val="en-GB"/>
        </w:rPr>
      </w:pPr>
      <w:bookmarkStart w:id="256" w:name="_ETM_Q1_15984624"/>
      <w:bookmarkStart w:id="257" w:name="_ETM_Q1_15984678"/>
      <w:bookmarkStart w:id="258" w:name="ET_guest_מורן_דהן_29"/>
      <w:bookmarkEnd w:id="256"/>
      <w:bookmarkEnd w:id="257"/>
      <w:r w:rsidRPr="00DA55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דהן:</w:t>
      </w:r>
      <w:r w:rsidRPr="00DA55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DA5593" w:rsidRDefault="00DA5593" w:rsidP="00DA5593">
      <w:pPr>
        <w:pStyle w:val="KeepWithNext"/>
        <w:rPr>
          <w:rtl/>
          <w:lang w:val="en-GB"/>
        </w:rPr>
      </w:pPr>
    </w:p>
    <w:p w:rsidR="00DA5593" w:rsidRDefault="000C5C3D" w:rsidP="00DA5593">
      <w:pPr>
        <w:rPr>
          <w:rtl/>
          <w:lang w:val="en-GB"/>
        </w:rPr>
      </w:pPr>
      <w:r>
        <w:rPr>
          <w:rFonts w:hint="cs"/>
          <w:rtl/>
          <w:lang w:val="en-GB"/>
        </w:rPr>
        <w:t>אתם יכולים להדגים?</w:t>
      </w:r>
    </w:p>
    <w:p w:rsidR="000C5C3D" w:rsidRDefault="000C5C3D" w:rsidP="00DA5593">
      <w:pPr>
        <w:rPr>
          <w:rtl/>
          <w:lang w:val="en-GB"/>
        </w:rPr>
      </w:pPr>
      <w:bookmarkStart w:id="259" w:name="_ETM_Q1_15995722"/>
      <w:bookmarkStart w:id="260" w:name="_ETM_Q1_15995779"/>
      <w:bookmarkEnd w:id="259"/>
      <w:bookmarkEnd w:id="260"/>
    </w:p>
    <w:p w:rsidR="000C5C3D" w:rsidRDefault="000C5C3D" w:rsidP="000C5C3D">
      <w:pPr>
        <w:pStyle w:val="af9"/>
        <w:keepNext/>
        <w:rPr>
          <w:rtl/>
          <w:lang w:val="en-GB"/>
        </w:rPr>
      </w:pPr>
      <w:bookmarkStart w:id="261" w:name="_ETM_Q1_15995863"/>
      <w:bookmarkStart w:id="262" w:name="_ETM_Q1_15995911"/>
      <w:bookmarkStart w:id="263" w:name="_ETM_Q1_15998499"/>
      <w:bookmarkStart w:id="264" w:name="ET_guest_אבי_נוימן_30"/>
      <w:bookmarkEnd w:id="261"/>
      <w:bookmarkEnd w:id="262"/>
      <w:bookmarkEnd w:id="263"/>
      <w:r w:rsidRPr="000C5C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0C5C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"/>
    </w:p>
    <w:p w:rsidR="000C5C3D" w:rsidRDefault="000C5C3D" w:rsidP="000C5C3D">
      <w:pPr>
        <w:pStyle w:val="KeepWithNext"/>
        <w:rPr>
          <w:rtl/>
          <w:lang w:val="en-GB"/>
        </w:rPr>
      </w:pPr>
    </w:p>
    <w:p w:rsidR="000C5C3D" w:rsidRPr="000C5C3D" w:rsidRDefault="000C5C3D" w:rsidP="008D46F7">
      <w:pPr>
        <w:rPr>
          <w:rtl/>
          <w:lang w:val="en-GB"/>
        </w:rPr>
      </w:pPr>
      <w:bookmarkStart w:id="265" w:name="_ETM_Q1_15998919"/>
      <w:bookmarkStart w:id="266" w:name="_ETM_Q1_15998983"/>
      <w:bookmarkEnd w:id="265"/>
      <w:bookmarkEnd w:id="266"/>
      <w:r>
        <w:rPr>
          <w:rFonts w:hint="cs"/>
          <w:rtl/>
          <w:lang w:val="en-GB"/>
        </w:rPr>
        <w:t xml:space="preserve">עד היום </w:t>
      </w:r>
      <w:r w:rsidR="008D46F7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הייתי עם </w:t>
      </w:r>
      <w:bookmarkStart w:id="267" w:name="_ETM_Q1_15998611"/>
      <w:bookmarkEnd w:id="267"/>
      <w:r>
        <w:rPr>
          <w:rFonts w:hint="cs"/>
          <w:rtl/>
          <w:lang w:val="en-GB"/>
        </w:rPr>
        <w:t>החזקה של</w:t>
      </w:r>
      <w:r w:rsidR="008D46F7">
        <w:rPr>
          <w:rFonts w:hint="cs"/>
          <w:rtl/>
          <w:lang w:val="en-GB"/>
        </w:rPr>
        <w:t xml:space="preserve"> עד</w:t>
      </w:r>
      <w:r>
        <w:rPr>
          <w:rFonts w:hint="cs"/>
          <w:rtl/>
          <w:lang w:val="en-GB"/>
        </w:rPr>
        <w:t xml:space="preserve"> 50% לא הייתה בעיה </w:t>
      </w:r>
      <w:bookmarkStart w:id="268" w:name="_ETM_Q1_15997065"/>
      <w:bookmarkEnd w:id="268"/>
      <w:r>
        <w:rPr>
          <w:rFonts w:hint="cs"/>
          <w:rtl/>
          <w:lang w:val="en-GB"/>
        </w:rPr>
        <w:t xml:space="preserve">של הגבלת שליטה. </w:t>
      </w:r>
    </w:p>
    <w:p w:rsidR="000C5C3D" w:rsidRDefault="000C5C3D" w:rsidP="000A3A53">
      <w:pPr>
        <w:rPr>
          <w:rtl/>
          <w:lang w:val="en-GB"/>
        </w:rPr>
      </w:pPr>
      <w:bookmarkStart w:id="269" w:name="_ETM_Q1_15958453"/>
      <w:bookmarkStart w:id="270" w:name="_ETM_Q1_15926518"/>
      <w:bookmarkStart w:id="271" w:name="_ETM_Q1_15926564"/>
      <w:bookmarkStart w:id="272" w:name="_ETM_Q1_16003229"/>
      <w:bookmarkEnd w:id="269"/>
      <w:bookmarkEnd w:id="270"/>
      <w:bookmarkEnd w:id="271"/>
      <w:bookmarkEnd w:id="272"/>
    </w:p>
    <w:p w:rsidR="000C5C3D" w:rsidRDefault="000C5C3D" w:rsidP="000C5C3D">
      <w:pPr>
        <w:pStyle w:val="af9"/>
        <w:keepNext/>
        <w:rPr>
          <w:rtl/>
          <w:lang w:val="en-GB"/>
        </w:rPr>
      </w:pPr>
      <w:bookmarkStart w:id="273" w:name="ET_guest_מורן_דהן_31"/>
      <w:r w:rsidRPr="000C5C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מורן דהן:</w:t>
      </w:r>
      <w:r w:rsidRPr="000C5C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"/>
    </w:p>
    <w:p w:rsidR="000C5C3D" w:rsidRDefault="000C5C3D" w:rsidP="000C5C3D">
      <w:pPr>
        <w:pStyle w:val="KeepWithNext"/>
        <w:rPr>
          <w:rtl/>
          <w:lang w:val="en-GB"/>
        </w:rPr>
      </w:pPr>
    </w:p>
    <w:p w:rsidR="000C5C3D" w:rsidRDefault="000C5C3D" w:rsidP="008D46F7">
      <w:pPr>
        <w:rPr>
          <w:rtl/>
          <w:lang w:val="en-GB"/>
        </w:rPr>
      </w:pPr>
      <w:bookmarkStart w:id="274" w:name="_ETM_Q1_16003578"/>
      <w:bookmarkStart w:id="275" w:name="_ETM_Q1_16003604"/>
      <w:bookmarkEnd w:id="274"/>
      <w:bookmarkEnd w:id="275"/>
      <w:r>
        <w:rPr>
          <w:rFonts w:hint="cs"/>
          <w:rtl/>
          <w:lang w:val="en-GB"/>
        </w:rPr>
        <w:t xml:space="preserve">השאלה אם יש </w:t>
      </w:r>
      <w:bookmarkStart w:id="276" w:name="_ETM_Q1_16013414"/>
      <w:bookmarkEnd w:id="276"/>
      <w:r>
        <w:rPr>
          <w:rFonts w:hint="cs"/>
          <w:rtl/>
          <w:lang w:val="en-GB"/>
        </w:rPr>
        <w:t>לך הכנסות מעסק שאתה שולט בו</w:t>
      </w:r>
      <w:r w:rsidR="008D46F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  <w:bookmarkStart w:id="277" w:name="_ETM_Q1_16016273"/>
      <w:bookmarkEnd w:id="277"/>
    </w:p>
    <w:p w:rsidR="000C5C3D" w:rsidRDefault="000C5C3D" w:rsidP="000C5C3D">
      <w:pPr>
        <w:ind w:firstLine="0"/>
        <w:rPr>
          <w:rtl/>
          <w:lang w:val="en-GB"/>
        </w:rPr>
      </w:pPr>
      <w:bookmarkStart w:id="278" w:name="_ETM_Q1_16016525"/>
      <w:bookmarkStart w:id="279" w:name="_ETM_Q1_16016582"/>
      <w:bookmarkEnd w:id="278"/>
      <w:bookmarkEnd w:id="279"/>
    </w:p>
    <w:p w:rsidR="000C5C3D" w:rsidRDefault="000C5C3D" w:rsidP="000C5C3D">
      <w:pPr>
        <w:pStyle w:val="af6"/>
        <w:keepNext/>
        <w:rPr>
          <w:rtl/>
          <w:lang w:val="en-GB"/>
        </w:rPr>
      </w:pPr>
      <w:bookmarkStart w:id="280" w:name="_ETM_Q1_16016838"/>
      <w:bookmarkStart w:id="281" w:name="_ETM_Q1_16016894"/>
      <w:bookmarkStart w:id="282" w:name="_ETM_Q1_16018011"/>
      <w:bookmarkStart w:id="283" w:name="ET_yor_6353_32"/>
      <w:bookmarkEnd w:id="280"/>
      <w:bookmarkEnd w:id="281"/>
      <w:bookmarkEnd w:id="282"/>
      <w:r w:rsidRPr="000C5C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0C5C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0C5C3D" w:rsidRDefault="000C5C3D" w:rsidP="000C5C3D">
      <w:pPr>
        <w:pStyle w:val="KeepWithNext"/>
        <w:rPr>
          <w:rtl/>
          <w:lang w:val="en-GB"/>
        </w:rPr>
      </w:pPr>
    </w:p>
    <w:p w:rsidR="000C5C3D" w:rsidRDefault="000C5C3D" w:rsidP="000C5C3D">
      <w:pPr>
        <w:rPr>
          <w:rtl/>
          <w:lang w:val="en-GB"/>
        </w:rPr>
      </w:pPr>
      <w:bookmarkStart w:id="284" w:name="_ETM_Q1_16018450"/>
      <w:bookmarkStart w:id="285" w:name="_ETM_Q1_16018510"/>
      <w:bookmarkEnd w:id="284"/>
      <w:bookmarkEnd w:id="285"/>
      <w:r>
        <w:rPr>
          <w:rFonts w:hint="cs"/>
          <w:rtl/>
          <w:lang w:val="en-GB"/>
        </w:rPr>
        <w:t>רבותיי, שבו ביחד,</w:t>
      </w:r>
      <w:r w:rsidR="008D46F7">
        <w:rPr>
          <w:rFonts w:hint="cs"/>
          <w:rtl/>
          <w:lang w:val="en-GB"/>
        </w:rPr>
        <w:t xml:space="preserve"> תדברו, תשחיזו את כל הדברים האלה</w:t>
      </w:r>
      <w:r>
        <w:rPr>
          <w:rFonts w:hint="cs"/>
          <w:rtl/>
          <w:lang w:val="en-GB"/>
        </w:rPr>
        <w:t xml:space="preserve">, תבהירו </w:t>
      </w:r>
      <w:bookmarkStart w:id="286" w:name="_ETM_Q1_16025037"/>
      <w:bookmarkEnd w:id="286"/>
      <w:r>
        <w:rPr>
          <w:rFonts w:hint="cs"/>
          <w:rtl/>
          <w:lang w:val="en-GB"/>
        </w:rPr>
        <w:t>את כל ההבהרות ש</w:t>
      </w:r>
      <w:r w:rsidR="008D46F7">
        <w:rPr>
          <w:rFonts w:hint="cs"/>
          <w:rtl/>
          <w:lang w:val="en-GB"/>
        </w:rPr>
        <w:t>נחוץ להבהיר</w:t>
      </w:r>
      <w:r>
        <w:rPr>
          <w:rFonts w:hint="cs"/>
          <w:rtl/>
          <w:lang w:val="en-GB"/>
        </w:rPr>
        <w:t xml:space="preserve"> ותבואו </w:t>
      </w:r>
      <w:bookmarkStart w:id="287" w:name="_ETM_Q1_16027815"/>
      <w:bookmarkEnd w:id="287"/>
      <w:r>
        <w:rPr>
          <w:rFonts w:hint="cs"/>
          <w:rtl/>
          <w:lang w:val="en-GB"/>
        </w:rPr>
        <w:t xml:space="preserve">לפה מסודרים. </w:t>
      </w:r>
      <w:r w:rsidR="008D46F7">
        <w:rPr>
          <w:rFonts w:hint="cs"/>
          <w:rtl/>
          <w:lang w:val="en-GB"/>
        </w:rPr>
        <w:t>הם יודעים מה הם צריכים לעשות לפעם הבאה?</w:t>
      </w:r>
    </w:p>
    <w:p w:rsidR="008D46F7" w:rsidRDefault="008D46F7" w:rsidP="000C5C3D">
      <w:pPr>
        <w:rPr>
          <w:rtl/>
          <w:lang w:val="en-GB"/>
        </w:rPr>
      </w:pPr>
    </w:p>
    <w:p w:rsidR="008D46F7" w:rsidRDefault="008D46F7" w:rsidP="000C5C3D">
      <w:pPr>
        <w:rPr>
          <w:rtl/>
          <w:lang w:val="en-GB"/>
        </w:rPr>
      </w:pPr>
      <w:bookmarkStart w:id="288" w:name="_ETM_Q1_16027073"/>
      <w:bookmarkEnd w:id="288"/>
    </w:p>
    <w:p w:rsidR="008D46F7" w:rsidRDefault="008D46F7" w:rsidP="008D46F7">
      <w:pPr>
        <w:pStyle w:val="a4"/>
        <w:keepNext/>
        <w:rPr>
          <w:rtl/>
          <w:lang w:val="en-GB"/>
        </w:rPr>
      </w:pPr>
      <w:bookmarkStart w:id="289" w:name="ET_speaker_שלומית_ארליך_34"/>
      <w:r w:rsidRPr="008D46F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8D46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8D46F7" w:rsidRDefault="008D46F7" w:rsidP="008D46F7">
      <w:pPr>
        <w:pStyle w:val="KeepWithNext"/>
        <w:rPr>
          <w:rtl/>
          <w:lang w:val="en-GB"/>
        </w:rPr>
      </w:pPr>
    </w:p>
    <w:p w:rsidR="008D46F7" w:rsidRDefault="008D46F7" w:rsidP="008D46F7">
      <w:pPr>
        <w:pStyle w:val="a4"/>
        <w:keepNext/>
        <w:rPr>
          <w:u w:val="none"/>
          <w:rtl/>
          <w:lang w:val="en-GB"/>
        </w:rPr>
      </w:pPr>
      <w:bookmarkStart w:id="290" w:name="_ETM_Q1_16027426"/>
      <w:bookmarkStart w:id="291" w:name="_ETM_Q1_16027500"/>
      <w:bookmarkEnd w:id="290"/>
      <w:bookmarkEnd w:id="291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הם יודעים מה הם צריכים לעשות. </w:t>
      </w:r>
    </w:p>
    <w:p w:rsidR="008D46F7" w:rsidRDefault="008D46F7" w:rsidP="008D46F7">
      <w:pPr>
        <w:rPr>
          <w:rtl/>
          <w:lang w:val="en-GB" w:eastAsia="he-IL"/>
        </w:rPr>
      </w:pPr>
      <w:bookmarkStart w:id="292" w:name="_ETM_Q1_16032292"/>
      <w:bookmarkStart w:id="293" w:name="_ETM_Q1_16032358"/>
      <w:bookmarkEnd w:id="292"/>
      <w:bookmarkEnd w:id="293"/>
    </w:p>
    <w:p w:rsidR="008D46F7" w:rsidRDefault="008D46F7" w:rsidP="008D46F7">
      <w:pPr>
        <w:pStyle w:val="af6"/>
        <w:keepNext/>
        <w:rPr>
          <w:rtl/>
          <w:lang w:val="en-GB"/>
        </w:rPr>
      </w:pPr>
      <w:bookmarkStart w:id="294" w:name="_ETM_Q1_16032479"/>
      <w:bookmarkStart w:id="295" w:name="_ETM_Q1_16032542"/>
      <w:bookmarkStart w:id="296" w:name="_ETM_Q1_16033544"/>
      <w:bookmarkStart w:id="297" w:name="ET_yor_6353_35"/>
      <w:bookmarkEnd w:id="294"/>
      <w:bookmarkEnd w:id="295"/>
      <w:bookmarkEnd w:id="296"/>
      <w:r w:rsidRPr="008D46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8D46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7"/>
    </w:p>
    <w:p w:rsidR="008D46F7" w:rsidRDefault="008D46F7" w:rsidP="008D46F7">
      <w:pPr>
        <w:pStyle w:val="KeepWithNext"/>
        <w:rPr>
          <w:rtl/>
          <w:lang w:val="en-GB" w:eastAsia="he-IL"/>
        </w:rPr>
      </w:pPr>
    </w:p>
    <w:p w:rsidR="008D46F7" w:rsidRDefault="008D46F7" w:rsidP="008D46F7">
      <w:pPr>
        <w:rPr>
          <w:rtl/>
          <w:lang w:val="en-GB" w:eastAsia="he-IL"/>
        </w:rPr>
      </w:pPr>
      <w:bookmarkStart w:id="298" w:name="_ETM_Q1_16034066"/>
      <w:bookmarkStart w:id="299" w:name="_ETM_Q1_16034106"/>
      <w:bookmarkEnd w:id="298"/>
      <w:bookmarkEnd w:id="299"/>
      <w:r>
        <w:rPr>
          <w:rFonts w:hint="cs"/>
          <w:rtl/>
          <w:lang w:val="en-GB" w:eastAsia="he-IL"/>
        </w:rPr>
        <w:t xml:space="preserve">תודה רבה. </w:t>
      </w:r>
    </w:p>
    <w:p w:rsidR="008D46F7" w:rsidRDefault="008D46F7" w:rsidP="008D46F7">
      <w:pPr>
        <w:ind w:firstLine="0"/>
        <w:rPr>
          <w:rtl/>
          <w:lang w:val="en-GB" w:eastAsia="he-IL"/>
        </w:rPr>
      </w:pPr>
      <w:bookmarkStart w:id="300" w:name="_ETM_Q1_16038544"/>
      <w:bookmarkStart w:id="301" w:name="_ETM_Q1_16038590"/>
      <w:bookmarkEnd w:id="300"/>
      <w:bookmarkEnd w:id="301"/>
    </w:p>
    <w:p w:rsidR="008D46F7" w:rsidRDefault="008D46F7" w:rsidP="008D46F7">
      <w:pPr>
        <w:ind w:firstLine="0"/>
        <w:rPr>
          <w:rtl/>
          <w:lang w:val="en-GB" w:eastAsia="he-IL"/>
        </w:rPr>
      </w:pPr>
      <w:bookmarkStart w:id="302" w:name="_ETM_Q1_16038826"/>
      <w:bookmarkStart w:id="303" w:name="_ETM_Q1_16038885"/>
      <w:bookmarkEnd w:id="302"/>
      <w:bookmarkEnd w:id="303"/>
    </w:p>
    <w:p w:rsidR="007872B4" w:rsidRDefault="008D46F7" w:rsidP="00133441">
      <w:pPr>
        <w:pStyle w:val="afc"/>
        <w:keepNext/>
        <w:rPr>
          <w:rtl/>
          <w:lang w:val="en-GB" w:eastAsia="he-IL"/>
        </w:rPr>
      </w:pPr>
      <w:bookmarkStart w:id="304" w:name="ET_meetingend_36"/>
      <w:r w:rsidRPr="008D46F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14:25</w:t>
      </w:r>
      <w:bookmarkEnd w:id="304"/>
    </w:p>
    <w:p w:rsidR="00133441" w:rsidRPr="00133441" w:rsidRDefault="00133441" w:rsidP="00133441">
      <w:pPr>
        <w:pStyle w:val="KeepWithNext"/>
        <w:rPr>
          <w:lang w:val="en-GB" w:eastAsia="he-IL"/>
        </w:rPr>
      </w:pPr>
      <w:bookmarkStart w:id="305" w:name="_GoBack"/>
      <w:bookmarkEnd w:id="305"/>
    </w:p>
    <w:sectPr w:rsidR="00133441" w:rsidRPr="00133441" w:rsidSect="001334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71E" w:rsidRDefault="002A271E">
      <w:r>
        <w:separator/>
      </w:r>
    </w:p>
  </w:endnote>
  <w:endnote w:type="continuationSeparator" w:id="0">
    <w:p w:rsidR="002A271E" w:rsidRDefault="002A2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71E" w:rsidRDefault="002A271E">
      <w:r>
        <w:separator/>
      </w:r>
    </w:p>
  </w:footnote>
  <w:footnote w:type="continuationSeparator" w:id="0">
    <w:p w:rsidR="002A271E" w:rsidRDefault="002A2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344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BF57DA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BF57DA" w:rsidP="008E5E3F">
    <w:pPr>
      <w:pStyle w:val="a3"/>
      <w:ind w:firstLine="0"/>
      <w:rPr>
        <w:rtl/>
      </w:rPr>
    </w:pPr>
    <w:r>
      <w:rPr>
        <w:rtl/>
      </w:rPr>
      <w:t>02/03/2026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9BE52E" wp14:editId="31B3D9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5A0922"/>
    <w:multiLevelType w:val="hybridMultilevel"/>
    <w:tmpl w:val="A35215B2"/>
    <w:lvl w:ilvl="0" w:tplc="ECFAB91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05"/>
    <w:rsid w:val="0002047E"/>
    <w:rsid w:val="00037279"/>
    <w:rsid w:val="00050F57"/>
    <w:rsid w:val="00066FD8"/>
    <w:rsid w:val="00067F42"/>
    <w:rsid w:val="00092B80"/>
    <w:rsid w:val="000A17C6"/>
    <w:rsid w:val="000A3A53"/>
    <w:rsid w:val="000B060C"/>
    <w:rsid w:val="000B2EE6"/>
    <w:rsid w:val="000C47F5"/>
    <w:rsid w:val="000C5C3D"/>
    <w:rsid w:val="000D3547"/>
    <w:rsid w:val="000E3314"/>
    <w:rsid w:val="000F2459"/>
    <w:rsid w:val="000F612F"/>
    <w:rsid w:val="00133441"/>
    <w:rsid w:val="00136F66"/>
    <w:rsid w:val="00150436"/>
    <w:rsid w:val="00167294"/>
    <w:rsid w:val="001673D4"/>
    <w:rsid w:val="00171E7F"/>
    <w:rsid w:val="001758C1"/>
    <w:rsid w:val="0017779F"/>
    <w:rsid w:val="00181C48"/>
    <w:rsid w:val="00183233"/>
    <w:rsid w:val="001A74E9"/>
    <w:rsid w:val="001A7A1B"/>
    <w:rsid w:val="001B63C6"/>
    <w:rsid w:val="001C44DA"/>
    <w:rsid w:val="001C4FDA"/>
    <w:rsid w:val="001D440C"/>
    <w:rsid w:val="002016FF"/>
    <w:rsid w:val="00210429"/>
    <w:rsid w:val="00227FEF"/>
    <w:rsid w:val="00261554"/>
    <w:rsid w:val="00274B17"/>
    <w:rsid w:val="00275C03"/>
    <w:rsid w:val="00280D58"/>
    <w:rsid w:val="002A271E"/>
    <w:rsid w:val="002D4BDB"/>
    <w:rsid w:val="002E5E31"/>
    <w:rsid w:val="00303B4C"/>
    <w:rsid w:val="00321E62"/>
    <w:rsid w:val="00327BF8"/>
    <w:rsid w:val="003325B1"/>
    <w:rsid w:val="00340AFA"/>
    <w:rsid w:val="003658CB"/>
    <w:rsid w:val="00366CFB"/>
    <w:rsid w:val="0036794C"/>
    <w:rsid w:val="00373508"/>
    <w:rsid w:val="00396023"/>
    <w:rsid w:val="003C207C"/>
    <w:rsid w:val="003C279D"/>
    <w:rsid w:val="003E26CF"/>
    <w:rsid w:val="003E2A82"/>
    <w:rsid w:val="003F0A5F"/>
    <w:rsid w:val="003F4A4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700"/>
    <w:rsid w:val="004D4744"/>
    <w:rsid w:val="00500C0C"/>
    <w:rsid w:val="0051331A"/>
    <w:rsid w:val="00546678"/>
    <w:rsid w:val="005506B9"/>
    <w:rsid w:val="005817EC"/>
    <w:rsid w:val="00590B77"/>
    <w:rsid w:val="005A18CF"/>
    <w:rsid w:val="005A342D"/>
    <w:rsid w:val="005B0848"/>
    <w:rsid w:val="005C363E"/>
    <w:rsid w:val="005D61F3"/>
    <w:rsid w:val="005D74D5"/>
    <w:rsid w:val="005E1C6B"/>
    <w:rsid w:val="005F76B0"/>
    <w:rsid w:val="00634F61"/>
    <w:rsid w:val="00695A47"/>
    <w:rsid w:val="00696CE5"/>
    <w:rsid w:val="006A0CB7"/>
    <w:rsid w:val="006B779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72DB"/>
    <w:rsid w:val="00806EA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46F7"/>
    <w:rsid w:val="008E03B4"/>
    <w:rsid w:val="008E5E3F"/>
    <w:rsid w:val="0090279B"/>
    <w:rsid w:val="00914904"/>
    <w:rsid w:val="009206CA"/>
    <w:rsid w:val="009258CE"/>
    <w:rsid w:val="00934F01"/>
    <w:rsid w:val="009515F0"/>
    <w:rsid w:val="00961BDD"/>
    <w:rsid w:val="009830CB"/>
    <w:rsid w:val="009D478A"/>
    <w:rsid w:val="009E6E93"/>
    <w:rsid w:val="009F1518"/>
    <w:rsid w:val="009F5773"/>
    <w:rsid w:val="00A01AE3"/>
    <w:rsid w:val="00A01D77"/>
    <w:rsid w:val="00A15971"/>
    <w:rsid w:val="00A22C90"/>
    <w:rsid w:val="00A42723"/>
    <w:rsid w:val="00A64A6D"/>
    <w:rsid w:val="00A66020"/>
    <w:rsid w:val="00AA21E8"/>
    <w:rsid w:val="00AB02EE"/>
    <w:rsid w:val="00AB3F3A"/>
    <w:rsid w:val="00AB432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059"/>
    <w:rsid w:val="00BA6446"/>
    <w:rsid w:val="00BD47B7"/>
    <w:rsid w:val="00BF57DA"/>
    <w:rsid w:val="00C050F7"/>
    <w:rsid w:val="00C10CBF"/>
    <w:rsid w:val="00C135D5"/>
    <w:rsid w:val="00C146C4"/>
    <w:rsid w:val="00C22DCB"/>
    <w:rsid w:val="00C3598A"/>
    <w:rsid w:val="00C360BC"/>
    <w:rsid w:val="00C44800"/>
    <w:rsid w:val="00C52EC2"/>
    <w:rsid w:val="00C61DC1"/>
    <w:rsid w:val="00C64AFF"/>
    <w:rsid w:val="00C661EE"/>
    <w:rsid w:val="00C7200C"/>
    <w:rsid w:val="00C72438"/>
    <w:rsid w:val="00C763E4"/>
    <w:rsid w:val="00C8624A"/>
    <w:rsid w:val="00CA5363"/>
    <w:rsid w:val="00CB6D60"/>
    <w:rsid w:val="00CC1B7C"/>
    <w:rsid w:val="00CC309A"/>
    <w:rsid w:val="00CC5815"/>
    <w:rsid w:val="00CE24B8"/>
    <w:rsid w:val="00CE5849"/>
    <w:rsid w:val="00D00B6F"/>
    <w:rsid w:val="00D278F7"/>
    <w:rsid w:val="00D33BEF"/>
    <w:rsid w:val="00D37550"/>
    <w:rsid w:val="00D40A29"/>
    <w:rsid w:val="00D45D27"/>
    <w:rsid w:val="00D86E57"/>
    <w:rsid w:val="00D96B24"/>
    <w:rsid w:val="00DA5028"/>
    <w:rsid w:val="00DA5593"/>
    <w:rsid w:val="00DB1186"/>
    <w:rsid w:val="00DD0F89"/>
    <w:rsid w:val="00DE5B80"/>
    <w:rsid w:val="00DE71EC"/>
    <w:rsid w:val="00E07D6A"/>
    <w:rsid w:val="00E33AE3"/>
    <w:rsid w:val="00E61903"/>
    <w:rsid w:val="00E630E9"/>
    <w:rsid w:val="00E64116"/>
    <w:rsid w:val="00E7283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16D"/>
    <w:rsid w:val="00F16831"/>
    <w:rsid w:val="00F20C89"/>
    <w:rsid w:val="00F3623F"/>
    <w:rsid w:val="00F41C33"/>
    <w:rsid w:val="00F423F1"/>
    <w:rsid w:val="00F4792E"/>
    <w:rsid w:val="00F53584"/>
    <w:rsid w:val="00F549E5"/>
    <w:rsid w:val="00F558E3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57D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66FD8"/>
    <w:pPr>
      <w:ind w:left="720"/>
      <w:contextualSpacing/>
    </w:pPr>
  </w:style>
  <w:style w:type="table" w:styleId="afe">
    <w:name w:val="Table Grid"/>
    <w:basedOn w:val="a1"/>
    <w:rsid w:val="00D33B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B8D32-A1E6-411F-97C2-25116667A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1140</Words>
  <Characters>6503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2026-03-15T07:30:00Z</dcterms:modified>
</cp:coreProperties>
</file>