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E4F" w:rsidRDefault="00AD0E4F" w:rsidP="002121AF">
      <w:pPr>
        <w:jc w:val="both"/>
        <w:rPr>
          <w:rFonts w:cs="Arial"/>
          <w:b/>
          <w:bCs/>
          <w:rtl/>
        </w:rPr>
      </w:pPr>
    </w:p>
    <w:p w:rsidR="00AD0E4F" w:rsidRPr="00AD0E4F" w:rsidRDefault="00AD0E4F" w:rsidP="00AD0E4F">
      <w:pPr>
        <w:spacing w:line="256" w:lineRule="auto"/>
        <w:jc w:val="center"/>
        <w:rPr>
          <w:rFonts w:ascii="Calibri" w:eastAsia="Calibri" w:hAnsi="Calibri" w:cs="Arial"/>
        </w:rPr>
      </w:pPr>
    </w:p>
    <w:p w:rsidR="00AD0E4F" w:rsidRPr="00AD0E4F" w:rsidRDefault="00AD0E4F" w:rsidP="00AD0E4F">
      <w:pPr>
        <w:spacing w:after="0" w:line="240" w:lineRule="auto"/>
        <w:jc w:val="center"/>
        <w:rPr>
          <w:rFonts w:ascii="Calibri" w:eastAsia="Calibri" w:hAnsi="Calibri" w:cs="Arial"/>
          <w:color w:val="000080"/>
          <w:rtl/>
        </w:rPr>
      </w:pPr>
      <w:r w:rsidRPr="00AD0E4F">
        <w:rPr>
          <w:rFonts w:ascii="Calibri" w:eastAsia="Calibri" w:hAnsi="Calibri" w:cs="Arial"/>
          <w:noProof/>
        </w:rPr>
        <w:drawing>
          <wp:inline distT="0" distB="0" distL="0" distR="0" wp14:anchorId="26E6A048" wp14:editId="789FA8A5">
            <wp:extent cx="702310" cy="812165"/>
            <wp:effectExtent l="0" t="0" r="2540" b="6985"/>
            <wp:docPr id="3" name="תמונה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untitl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310" cy="812165"/>
                    </a:xfrm>
                    <a:prstGeom prst="rect">
                      <a:avLst/>
                    </a:prstGeom>
                    <a:noFill/>
                    <a:ln>
                      <a:noFill/>
                    </a:ln>
                  </pic:spPr>
                </pic:pic>
              </a:graphicData>
            </a:graphic>
          </wp:inline>
        </w:drawing>
      </w:r>
    </w:p>
    <w:p w:rsidR="00AD0E4F" w:rsidRPr="00AD0E4F" w:rsidRDefault="00AD0E4F" w:rsidP="00AD0E4F">
      <w:pPr>
        <w:spacing w:line="256" w:lineRule="auto"/>
        <w:jc w:val="center"/>
        <w:rPr>
          <w:rFonts w:ascii="Calibri" w:eastAsia="Calibri" w:hAnsi="Calibri" w:cs="David"/>
          <w:b/>
          <w:bCs/>
          <w:color w:val="000080"/>
        </w:rPr>
      </w:pPr>
      <w:r w:rsidRPr="00AD0E4F">
        <w:rPr>
          <w:rFonts w:ascii="Calibri" w:eastAsia="Calibri" w:hAnsi="Calibri" w:cs="David"/>
          <w:b/>
          <w:bCs/>
          <w:color w:val="000080"/>
          <w:rtl/>
        </w:rPr>
        <w:t>דוברות הכנסת</w:t>
      </w:r>
    </w:p>
    <w:p w:rsidR="00AD0E4F" w:rsidRPr="00AD0E4F" w:rsidRDefault="00AD0E4F" w:rsidP="00AD0E4F">
      <w:pPr>
        <w:spacing w:line="256" w:lineRule="auto"/>
        <w:jc w:val="center"/>
        <w:rPr>
          <w:rFonts w:ascii="Calibri" w:eastAsia="Calibri" w:hAnsi="Calibri" w:cs="David"/>
          <w:b/>
          <w:bCs/>
          <w:color w:val="000080"/>
          <w:rtl/>
        </w:rPr>
      </w:pPr>
      <w:r w:rsidRPr="00AD0E4F">
        <w:rPr>
          <w:rFonts w:ascii="Calibri" w:eastAsia="Calibri" w:hAnsi="Calibri" w:cs="David"/>
          <w:b/>
          <w:bCs/>
          <w:color w:val="000080"/>
          <w:rtl/>
        </w:rPr>
        <w:t>ועדת הפנים והגנת הסביבה</w:t>
      </w:r>
    </w:p>
    <w:p w:rsidR="00AD0E4F" w:rsidRDefault="00AD0E4F" w:rsidP="00AD0E4F">
      <w:pPr>
        <w:jc w:val="right"/>
        <w:rPr>
          <w:rFonts w:cs="Arial"/>
          <w:b/>
          <w:bCs/>
          <w:rtl/>
        </w:rPr>
      </w:pPr>
      <w:r>
        <w:rPr>
          <w:rFonts w:cs="Arial" w:hint="eastAsia"/>
          <w:b/>
          <w:bCs/>
          <w:rtl/>
        </w:rPr>
        <w:t>‏יום שני</w:t>
      </w:r>
      <w:r>
        <w:rPr>
          <w:rFonts w:cs="Arial"/>
          <w:b/>
          <w:bCs/>
          <w:rtl/>
        </w:rPr>
        <w:t xml:space="preserve"> א' חשון תשפ"ד</w:t>
      </w:r>
    </w:p>
    <w:p w:rsidR="00AD0E4F" w:rsidRDefault="00AD0E4F" w:rsidP="00AD0E4F">
      <w:pPr>
        <w:jc w:val="right"/>
        <w:rPr>
          <w:rFonts w:cs="Arial"/>
          <w:b/>
          <w:bCs/>
          <w:rtl/>
        </w:rPr>
      </w:pPr>
      <w:r>
        <w:rPr>
          <w:rFonts w:cs="Arial" w:hint="eastAsia"/>
          <w:b/>
          <w:bCs/>
          <w:rtl/>
        </w:rPr>
        <w:t>‏</w:t>
      </w:r>
      <w:r>
        <w:rPr>
          <w:rFonts w:cs="Arial"/>
          <w:b/>
          <w:bCs/>
          <w:rtl/>
        </w:rPr>
        <w:t xml:space="preserve">16 </w:t>
      </w:r>
      <w:r>
        <w:rPr>
          <w:rFonts w:cs="Arial" w:hint="cs"/>
          <w:b/>
          <w:bCs/>
          <w:rtl/>
        </w:rPr>
        <w:t>ב</w:t>
      </w:r>
      <w:r>
        <w:rPr>
          <w:rFonts w:cs="Arial"/>
          <w:b/>
          <w:bCs/>
          <w:rtl/>
        </w:rPr>
        <w:t>אוקטובר 2023</w:t>
      </w:r>
    </w:p>
    <w:p w:rsidR="00AD0E4F" w:rsidRDefault="00AD0E4F" w:rsidP="002121AF">
      <w:pPr>
        <w:jc w:val="both"/>
        <w:rPr>
          <w:rFonts w:cs="Arial"/>
          <w:b/>
          <w:bCs/>
          <w:rtl/>
        </w:rPr>
      </w:pPr>
    </w:p>
    <w:p w:rsidR="00AD0E4F" w:rsidRDefault="00AD0E4F" w:rsidP="00AD0E4F">
      <w:pPr>
        <w:jc w:val="center"/>
        <w:rPr>
          <w:rFonts w:cs="Arial"/>
          <w:b/>
          <w:bCs/>
          <w:rtl/>
        </w:rPr>
      </w:pPr>
      <w:r>
        <w:rPr>
          <w:rFonts w:cs="Arial" w:hint="cs"/>
          <w:b/>
          <w:bCs/>
          <w:rtl/>
        </w:rPr>
        <w:t>"מנצחים ביחד"</w:t>
      </w:r>
    </w:p>
    <w:p w:rsidR="00AD0E4F" w:rsidRDefault="00915252" w:rsidP="00AD0E4F">
      <w:pPr>
        <w:jc w:val="center"/>
        <w:rPr>
          <w:rFonts w:cs="Arial"/>
          <w:b/>
          <w:bCs/>
          <w:rtl/>
        </w:rPr>
      </w:pPr>
      <w:r>
        <w:rPr>
          <w:rFonts w:cs="Arial"/>
          <w:b/>
          <w:bCs/>
          <w:rtl/>
        </w:rPr>
        <w:t>לבקשת יו"ר ועדת הפנים ח</w:t>
      </w:r>
      <w:r w:rsidR="008C7784" w:rsidRPr="008C7784">
        <w:rPr>
          <w:rFonts w:cs="Arial"/>
          <w:b/>
          <w:bCs/>
          <w:rtl/>
        </w:rPr>
        <w:t xml:space="preserve">"כ </w:t>
      </w:r>
      <w:r>
        <w:rPr>
          <w:rFonts w:cs="Arial" w:hint="cs"/>
          <w:b/>
          <w:bCs/>
          <w:rtl/>
        </w:rPr>
        <w:t xml:space="preserve">יעקב </w:t>
      </w:r>
      <w:r w:rsidR="008C7784" w:rsidRPr="008C7784">
        <w:rPr>
          <w:rFonts w:cs="Arial"/>
          <w:b/>
          <w:bCs/>
          <w:rtl/>
        </w:rPr>
        <w:t>אשר, החשב הכללי יבדוק את הקדמת מענקי האיזון לרשויות המקומיות.</w:t>
      </w:r>
    </w:p>
    <w:p w:rsidR="00923A9A" w:rsidRDefault="008C7784" w:rsidP="00AD0E4F">
      <w:pPr>
        <w:jc w:val="center"/>
        <w:rPr>
          <w:rFonts w:cs="Arial"/>
          <w:b/>
          <w:bCs/>
          <w:rtl/>
        </w:rPr>
      </w:pPr>
      <w:r w:rsidRPr="008C7784">
        <w:rPr>
          <w:rFonts w:cs="Arial"/>
          <w:b/>
          <w:bCs/>
          <w:rtl/>
        </w:rPr>
        <w:t xml:space="preserve">שר הפנים התחייב בוועדה להעלות בקבינט החברתי-כלכלי את בקשת אשקלון </w:t>
      </w:r>
      <w:r w:rsidR="002121AF" w:rsidRPr="008C7784">
        <w:rPr>
          <w:rFonts w:cs="Arial" w:hint="cs"/>
          <w:b/>
          <w:bCs/>
          <w:rtl/>
        </w:rPr>
        <w:t>לה</w:t>
      </w:r>
      <w:r w:rsidR="002121AF">
        <w:rPr>
          <w:rFonts w:cs="Arial" w:hint="cs"/>
          <w:b/>
          <w:bCs/>
          <w:rtl/>
        </w:rPr>
        <w:t>יכל</w:t>
      </w:r>
      <w:r w:rsidR="002121AF">
        <w:rPr>
          <w:rFonts w:cs="Arial" w:hint="eastAsia"/>
          <w:b/>
          <w:bCs/>
          <w:rtl/>
        </w:rPr>
        <w:t>ל</w:t>
      </w:r>
      <w:r w:rsidR="002121AF">
        <w:rPr>
          <w:rFonts w:cs="Arial"/>
          <w:b/>
          <w:bCs/>
          <w:rtl/>
        </w:rPr>
        <w:t xml:space="preserve"> </w:t>
      </w:r>
      <w:r w:rsidR="002121AF">
        <w:rPr>
          <w:rFonts w:cs="Arial" w:hint="cs"/>
          <w:b/>
          <w:bCs/>
          <w:rtl/>
        </w:rPr>
        <w:t>ב</w:t>
      </w:r>
      <w:r w:rsidRPr="008C7784">
        <w:rPr>
          <w:rFonts w:cs="Arial"/>
          <w:b/>
          <w:bCs/>
          <w:rtl/>
        </w:rPr>
        <w:t>עוטף</w:t>
      </w:r>
      <w:r w:rsidR="00915252">
        <w:rPr>
          <w:rFonts w:cs="Arial" w:hint="cs"/>
          <w:b/>
          <w:bCs/>
          <w:rtl/>
        </w:rPr>
        <w:t>.</w:t>
      </w:r>
    </w:p>
    <w:p w:rsidR="00EB63E9" w:rsidRDefault="00915252" w:rsidP="002D414F">
      <w:pPr>
        <w:jc w:val="both"/>
        <w:rPr>
          <w:rFonts w:cs="Arial"/>
          <w:b/>
          <w:bCs/>
          <w:rtl/>
        </w:rPr>
      </w:pPr>
      <w:r>
        <w:rPr>
          <w:rFonts w:cs="Arial" w:hint="cs"/>
          <w:b/>
          <w:bCs/>
          <w:rtl/>
        </w:rPr>
        <w:t>בישיבה שהתקיימ</w:t>
      </w:r>
      <w:r>
        <w:rPr>
          <w:rFonts w:cs="Arial" w:hint="eastAsia"/>
          <w:b/>
          <w:bCs/>
          <w:rtl/>
        </w:rPr>
        <w:t>ה</w:t>
      </w:r>
      <w:r>
        <w:rPr>
          <w:rFonts w:cs="Arial" w:hint="cs"/>
          <w:b/>
          <w:bCs/>
          <w:rtl/>
        </w:rPr>
        <w:t xml:space="preserve"> הבוקר בוועדת הפנים והגנת הסביבה </w:t>
      </w:r>
      <w:r w:rsidR="00EB63E9">
        <w:rPr>
          <w:rFonts w:cs="Arial" w:hint="cs"/>
          <w:b/>
          <w:bCs/>
          <w:rtl/>
        </w:rPr>
        <w:t>ו</w:t>
      </w:r>
      <w:r w:rsidR="00EB63E9">
        <w:rPr>
          <w:rFonts w:cs="Arial" w:hint="cs"/>
          <w:b/>
          <w:bCs/>
          <w:rtl/>
        </w:rPr>
        <w:t>שהוקדשה לסיוע לרשויות המקומיות והאזוריות בדרום לצורך התמודדות עם מצב הלחימה,</w:t>
      </w:r>
      <w:r w:rsidR="00EB63E9">
        <w:rPr>
          <w:rFonts w:cs="Arial" w:hint="cs"/>
          <w:b/>
          <w:bCs/>
          <w:rtl/>
        </w:rPr>
        <w:t xml:space="preserve"> </w:t>
      </w:r>
      <w:r>
        <w:rPr>
          <w:rFonts w:cs="Arial" w:hint="cs"/>
          <w:b/>
          <w:bCs/>
          <w:rtl/>
        </w:rPr>
        <w:t xml:space="preserve">הודיע נציג החדש הכללי כי יבדוק את הקדמת מענקי האיזון לרשויות המקומיות, זאת לבקשת ח"כ יעקב אשר יו"ר ועדת הפנים. </w:t>
      </w:r>
      <w:r w:rsidR="002121AF">
        <w:rPr>
          <w:rFonts w:cs="Arial" w:hint="cs"/>
          <w:b/>
          <w:bCs/>
          <w:rtl/>
        </w:rPr>
        <w:t>בנוסף, התחייב השר משה ארבל להעלות בקבינט החברתי-כלכלי את בקשת אשקלון להיכל</w:t>
      </w:r>
      <w:r w:rsidR="002121AF">
        <w:rPr>
          <w:rFonts w:cs="Arial" w:hint="eastAsia"/>
          <w:b/>
          <w:bCs/>
          <w:rtl/>
        </w:rPr>
        <w:t>ל</w:t>
      </w:r>
      <w:r w:rsidR="002121AF">
        <w:rPr>
          <w:rFonts w:cs="Arial" w:hint="cs"/>
          <w:b/>
          <w:bCs/>
          <w:rtl/>
        </w:rPr>
        <w:t xml:space="preserve"> ב</w:t>
      </w:r>
      <w:r w:rsidR="008F0ADA">
        <w:rPr>
          <w:rFonts w:cs="Arial" w:hint="cs"/>
          <w:b/>
          <w:bCs/>
          <w:rtl/>
        </w:rPr>
        <w:t>מסגרת הסיוע הניתן ל</w:t>
      </w:r>
      <w:r w:rsidR="002121AF">
        <w:rPr>
          <w:rFonts w:cs="Arial" w:hint="cs"/>
          <w:b/>
          <w:bCs/>
          <w:rtl/>
        </w:rPr>
        <w:t>עוטף</w:t>
      </w:r>
      <w:r w:rsidR="00EB63E9">
        <w:rPr>
          <w:rFonts w:cs="Arial" w:hint="cs"/>
          <w:b/>
          <w:bCs/>
          <w:rtl/>
        </w:rPr>
        <w:t>.</w:t>
      </w:r>
    </w:p>
    <w:p w:rsidR="00E6033C" w:rsidRPr="00AD0E4F" w:rsidRDefault="00915252" w:rsidP="00EB63E9">
      <w:pPr>
        <w:jc w:val="both"/>
        <w:rPr>
          <w:rFonts w:ascii="Arial" w:hAnsi="Arial" w:cs="Arial"/>
          <w:color w:val="4D5156"/>
          <w:sz w:val="21"/>
          <w:szCs w:val="21"/>
          <w:shd w:val="clear" w:color="auto" w:fill="FFFFFF"/>
        </w:rPr>
      </w:pPr>
      <w:r w:rsidRPr="00AD0E4F">
        <w:rPr>
          <w:rFonts w:cs="Arial" w:hint="cs"/>
          <w:rtl/>
        </w:rPr>
        <w:t xml:space="preserve">בישיבה העלו ראשי הרשויות מספר בקשות: </w:t>
      </w:r>
      <w:r w:rsidR="00E6033C" w:rsidRPr="00AD0E4F">
        <w:rPr>
          <w:rFonts w:cs="Arial" w:hint="cs"/>
          <w:rtl/>
        </w:rPr>
        <w:t xml:space="preserve">הגדלת מספר </w:t>
      </w:r>
      <w:proofErr w:type="spellStart"/>
      <w:r w:rsidR="00E6033C" w:rsidRPr="00AD0E4F">
        <w:rPr>
          <w:rFonts w:cs="Arial" w:hint="cs"/>
          <w:rtl/>
        </w:rPr>
        <w:t>המיגוניות</w:t>
      </w:r>
      <w:proofErr w:type="spellEnd"/>
      <w:r w:rsidR="00E6033C" w:rsidRPr="00AD0E4F">
        <w:rPr>
          <w:rFonts w:cs="Arial" w:hint="cs"/>
          <w:rtl/>
        </w:rPr>
        <w:t xml:space="preserve"> והממ"דים בערים וב</w:t>
      </w:r>
      <w:r w:rsidR="00EB63E9" w:rsidRPr="00AD0E4F">
        <w:rPr>
          <w:rFonts w:cs="Arial" w:hint="cs"/>
          <w:rtl/>
        </w:rPr>
        <w:t>אזורים הפתוחים</w:t>
      </w:r>
      <w:r w:rsidR="00E6033C" w:rsidRPr="00AD0E4F">
        <w:rPr>
          <w:rFonts w:ascii="Arial" w:hAnsi="Arial" w:cs="Arial" w:hint="cs"/>
          <w:color w:val="4D5156"/>
          <w:sz w:val="21"/>
          <w:szCs w:val="21"/>
          <w:shd w:val="clear" w:color="auto" w:fill="FFFFFF"/>
          <w:rtl/>
        </w:rPr>
        <w:t>,</w:t>
      </w:r>
      <w:r w:rsidR="00EB63E9" w:rsidRPr="00AD0E4F">
        <w:rPr>
          <w:rFonts w:ascii="Arial" w:hAnsi="Arial" w:cs="Arial" w:hint="cs"/>
          <w:color w:val="4D5156"/>
          <w:sz w:val="21"/>
          <w:szCs w:val="21"/>
          <w:shd w:val="clear" w:color="auto" w:fill="FFFFFF"/>
          <w:rtl/>
        </w:rPr>
        <w:t xml:space="preserve"> </w:t>
      </w:r>
      <w:r w:rsidR="00E6033C" w:rsidRPr="00AD0E4F">
        <w:rPr>
          <w:rFonts w:ascii="Arial" w:hAnsi="Arial" w:cs="Arial" w:hint="cs"/>
          <w:color w:val="4D5156"/>
          <w:sz w:val="21"/>
          <w:szCs w:val="21"/>
          <w:shd w:val="clear" w:color="auto" w:fill="FFFFFF"/>
          <w:rtl/>
        </w:rPr>
        <w:t>שחרור כל תשלומי מענקי האיזון לרשויות המקומיות, העברת כספים לרשויות המקומיות שמעוכבים במשרדי הממשלה השונים, סיוע לאוכלוסיות קשישים ונכים, סיוע כלכלי לשירותים פסיכולוגיים</w:t>
      </w:r>
      <w:r w:rsidR="00EB63E9" w:rsidRPr="00AD0E4F">
        <w:rPr>
          <w:rFonts w:ascii="Arial" w:hAnsi="Arial" w:cs="Arial" w:hint="cs"/>
          <w:color w:val="4D5156"/>
          <w:sz w:val="21"/>
          <w:szCs w:val="21"/>
          <w:shd w:val="clear" w:color="auto" w:fill="FFFFFF"/>
          <w:rtl/>
        </w:rPr>
        <w:t xml:space="preserve">, </w:t>
      </w:r>
      <w:r w:rsidR="00EB63E9" w:rsidRPr="00AD0E4F">
        <w:rPr>
          <w:rFonts w:cs="Arial" w:hint="cs"/>
          <w:rtl/>
        </w:rPr>
        <w:t>העברת תקציבים מה</w:t>
      </w:r>
      <w:r w:rsidR="00EB63E9" w:rsidRPr="00AD0E4F">
        <w:rPr>
          <w:rFonts w:ascii="Arial" w:hAnsi="Arial" w:cs="Arial"/>
          <w:color w:val="4D5156"/>
          <w:sz w:val="21"/>
          <w:szCs w:val="21"/>
          <w:shd w:val="clear" w:color="auto" w:fill="FFFFFF"/>
          <w:rtl/>
        </w:rPr>
        <w:t>תכנית לפיתוח כלכלי חברתי בקרב האוכלוסייה הבדואית בנגב</w:t>
      </w:r>
      <w:r w:rsidR="00EB63E9" w:rsidRPr="00AD0E4F">
        <w:rPr>
          <w:rFonts w:ascii="Arial" w:hAnsi="Arial" w:cs="Arial" w:hint="cs"/>
          <w:color w:val="4D5156"/>
          <w:sz w:val="21"/>
          <w:szCs w:val="21"/>
          <w:shd w:val="clear" w:color="auto" w:fill="FFFFFF"/>
          <w:rtl/>
        </w:rPr>
        <w:t xml:space="preserve"> לטובת הישובים בנגב</w:t>
      </w:r>
      <w:r w:rsidR="00EB63E9" w:rsidRPr="00AD0E4F">
        <w:rPr>
          <w:rFonts w:ascii="Arial" w:hAnsi="Arial" w:cs="Arial" w:hint="cs"/>
          <w:color w:val="4D5156"/>
          <w:sz w:val="21"/>
          <w:szCs w:val="21"/>
          <w:shd w:val="clear" w:color="auto" w:fill="FFFFFF"/>
          <w:rtl/>
        </w:rPr>
        <w:t xml:space="preserve"> ועוד</w:t>
      </w:r>
      <w:r w:rsidR="00E6033C" w:rsidRPr="00AD0E4F">
        <w:rPr>
          <w:rFonts w:ascii="Arial" w:hAnsi="Arial" w:cs="Arial" w:hint="cs"/>
          <w:color w:val="4D5156"/>
          <w:sz w:val="21"/>
          <w:szCs w:val="21"/>
          <w:shd w:val="clear" w:color="auto" w:fill="FFFFFF"/>
          <w:rtl/>
        </w:rPr>
        <w:t>. "אנחנו מוציאים הרבה מאו</w:t>
      </w:r>
      <w:r w:rsidR="002D414F" w:rsidRPr="00AD0E4F">
        <w:rPr>
          <w:rFonts w:ascii="Arial" w:hAnsi="Arial" w:cs="Arial" w:hint="cs"/>
          <w:color w:val="4D5156"/>
          <w:sz w:val="21"/>
          <w:szCs w:val="21"/>
          <w:shd w:val="clear" w:color="auto" w:fill="FFFFFF"/>
          <w:rtl/>
        </w:rPr>
        <w:t xml:space="preserve">ד כסף, שחררו אותנו מהבירוקרטיה", </w:t>
      </w:r>
      <w:r w:rsidR="00EB63E9" w:rsidRPr="00AD0E4F">
        <w:rPr>
          <w:rFonts w:ascii="Arial" w:hAnsi="Arial" w:cs="Arial" w:hint="cs"/>
          <w:color w:val="4D5156"/>
          <w:sz w:val="21"/>
          <w:szCs w:val="21"/>
          <w:shd w:val="clear" w:color="auto" w:fill="FFFFFF"/>
          <w:rtl/>
        </w:rPr>
        <w:t>ביקש</w:t>
      </w:r>
      <w:r w:rsidR="002D414F" w:rsidRPr="00AD0E4F">
        <w:rPr>
          <w:rFonts w:ascii="Arial" w:hAnsi="Arial" w:cs="Arial" w:hint="cs"/>
          <w:color w:val="4D5156"/>
          <w:sz w:val="21"/>
          <w:szCs w:val="21"/>
          <w:shd w:val="clear" w:color="auto" w:fill="FFFFFF"/>
          <w:rtl/>
        </w:rPr>
        <w:t xml:space="preserve"> חיים </w:t>
      </w:r>
      <w:proofErr w:type="spellStart"/>
      <w:r w:rsidR="002D414F" w:rsidRPr="00AD0E4F">
        <w:rPr>
          <w:rFonts w:ascii="Arial" w:hAnsi="Arial" w:cs="Arial" w:hint="cs"/>
          <w:color w:val="4D5156"/>
          <w:sz w:val="21"/>
          <w:szCs w:val="21"/>
          <w:shd w:val="clear" w:color="auto" w:fill="FFFFFF"/>
          <w:rtl/>
        </w:rPr>
        <w:t>ביבס</w:t>
      </w:r>
      <w:proofErr w:type="spellEnd"/>
      <w:r w:rsidR="002D414F" w:rsidRPr="00AD0E4F">
        <w:rPr>
          <w:rFonts w:ascii="Arial" w:hAnsi="Arial" w:cs="Arial" w:hint="cs"/>
          <w:color w:val="4D5156"/>
          <w:sz w:val="21"/>
          <w:szCs w:val="21"/>
          <w:shd w:val="clear" w:color="auto" w:fill="FFFFFF"/>
          <w:rtl/>
        </w:rPr>
        <w:t xml:space="preserve">, יו"ר השלטון המקומי בישראל. </w:t>
      </w:r>
      <w:r w:rsidR="00E6033C" w:rsidRPr="00AD0E4F">
        <w:rPr>
          <w:rFonts w:ascii="Arial" w:hAnsi="Arial" w:cs="Arial" w:hint="cs"/>
          <w:color w:val="4D5156"/>
          <w:sz w:val="21"/>
          <w:szCs w:val="21"/>
          <w:shd w:val="clear" w:color="auto" w:fill="FFFFFF"/>
          <w:rtl/>
        </w:rPr>
        <w:t xml:space="preserve"> </w:t>
      </w:r>
    </w:p>
    <w:p w:rsidR="001C4710" w:rsidRDefault="00B96C0C" w:rsidP="008F0ADA">
      <w:pPr>
        <w:jc w:val="both"/>
        <w:rPr>
          <w:rtl/>
        </w:rPr>
      </w:pPr>
      <w:proofErr w:type="spellStart"/>
      <w:r>
        <w:rPr>
          <w:rFonts w:hint="cs"/>
          <w:rtl/>
        </w:rPr>
        <w:t>עטא</w:t>
      </w:r>
      <w:proofErr w:type="spellEnd"/>
      <w:r>
        <w:rPr>
          <w:rFonts w:hint="cs"/>
          <w:rtl/>
        </w:rPr>
        <w:t xml:space="preserve"> אבו </w:t>
      </w:r>
      <w:proofErr w:type="spellStart"/>
      <w:r>
        <w:rPr>
          <w:rFonts w:hint="cs"/>
          <w:rtl/>
        </w:rPr>
        <w:t>מדיעם</w:t>
      </w:r>
      <w:proofErr w:type="spellEnd"/>
      <w:r>
        <w:rPr>
          <w:rFonts w:hint="cs"/>
          <w:rtl/>
        </w:rPr>
        <w:t xml:space="preserve">, </w:t>
      </w:r>
      <w:r w:rsidR="002D414F">
        <w:rPr>
          <w:rFonts w:hint="cs"/>
          <w:rtl/>
        </w:rPr>
        <w:t>ראש עיריית רהט</w:t>
      </w:r>
      <w:r w:rsidR="002D414F">
        <w:rPr>
          <w:rFonts w:hint="cs"/>
          <w:rtl/>
        </w:rPr>
        <w:t xml:space="preserve"> </w:t>
      </w:r>
      <w:r w:rsidR="008F0ADA">
        <w:rPr>
          <w:rFonts w:hint="cs"/>
          <w:rtl/>
        </w:rPr>
        <w:t>ציין</w:t>
      </w:r>
      <w:r w:rsidR="00EB63E9">
        <w:rPr>
          <w:rFonts w:hint="cs"/>
          <w:rtl/>
        </w:rPr>
        <w:t xml:space="preserve"> כי </w:t>
      </w:r>
      <w:r w:rsidR="002D414F">
        <w:rPr>
          <w:rFonts w:hint="cs"/>
          <w:rtl/>
        </w:rPr>
        <w:t>שלושה מבני העיר</w:t>
      </w:r>
      <w:r w:rsidR="00EB63E9">
        <w:rPr>
          <w:rFonts w:hint="cs"/>
          <w:rtl/>
        </w:rPr>
        <w:t xml:space="preserve"> רהט</w:t>
      </w:r>
      <w:r w:rsidR="002D414F">
        <w:rPr>
          <w:rFonts w:hint="cs"/>
          <w:rtl/>
        </w:rPr>
        <w:t xml:space="preserve"> איבדו חייהם בשבת</w:t>
      </w:r>
      <w:r w:rsidR="00EB63E9">
        <w:rPr>
          <w:rFonts w:hint="cs"/>
          <w:rtl/>
        </w:rPr>
        <w:t xml:space="preserve">, וחמישה נוספים נעדרים. </w:t>
      </w:r>
      <w:r w:rsidR="002D414F">
        <w:rPr>
          <w:rFonts w:hint="cs"/>
          <w:rtl/>
        </w:rPr>
        <w:t>"</w:t>
      </w:r>
      <w:r w:rsidR="00EB63E9">
        <w:rPr>
          <w:rFonts w:hint="cs"/>
          <w:rtl/>
        </w:rPr>
        <w:t>יש לנו הרבה פצועים והרבה נפילות של פצמ"רים, אך אין לנו</w:t>
      </w:r>
      <w:r w:rsidR="002D414F">
        <w:rPr>
          <w:rFonts w:hint="cs"/>
          <w:rtl/>
        </w:rPr>
        <w:t xml:space="preserve"> ממ"דים ואין מספיק </w:t>
      </w:r>
      <w:proofErr w:type="spellStart"/>
      <w:r w:rsidR="002D414F">
        <w:rPr>
          <w:rFonts w:hint="cs"/>
          <w:rtl/>
        </w:rPr>
        <w:t>מיגוניות</w:t>
      </w:r>
      <w:proofErr w:type="spellEnd"/>
      <w:r w:rsidR="002D414F">
        <w:rPr>
          <w:rFonts w:hint="cs"/>
          <w:rtl/>
        </w:rPr>
        <w:t xml:space="preserve">". עוד אמר כי תושבי העיר זקוקים לסיוע של פסיכולוגים.  </w:t>
      </w:r>
    </w:p>
    <w:p w:rsidR="002D414F" w:rsidRPr="008231B4" w:rsidRDefault="002D414F" w:rsidP="00654108">
      <w:pPr>
        <w:jc w:val="both"/>
        <w:rPr>
          <w:rtl/>
        </w:rPr>
      </w:pPr>
      <w:r>
        <w:rPr>
          <w:rFonts w:hint="cs"/>
          <w:rtl/>
        </w:rPr>
        <w:t xml:space="preserve">תומר </w:t>
      </w:r>
      <w:proofErr w:type="spellStart"/>
      <w:r>
        <w:rPr>
          <w:rFonts w:hint="cs"/>
          <w:rtl/>
        </w:rPr>
        <w:t>גלאם</w:t>
      </w:r>
      <w:proofErr w:type="spellEnd"/>
      <w:r>
        <w:rPr>
          <w:rFonts w:hint="cs"/>
          <w:rtl/>
        </w:rPr>
        <w:t>, ראש</w:t>
      </w:r>
      <w:r>
        <w:rPr>
          <w:rFonts w:hint="cs"/>
          <w:rtl/>
        </w:rPr>
        <w:t xml:space="preserve"> עיריית אשקלון זעק ואמר כי בשבע השנים האחרונות הוא התריע וביקש מיגון הולם וסיוע לתושבי העיר</w:t>
      </w:r>
      <w:r>
        <w:rPr>
          <w:rFonts w:hint="cs"/>
          <w:rtl/>
        </w:rPr>
        <w:t xml:space="preserve">: "אני צועק כבר שבע שנים ולצערי לא סיפקו את הסחורה ואני מדבר על כולם כולל כולם. אח"כ נבוא חשבון עם מי שצריך. אני בכל יום הולך להודיע למשפחות על נרצחים, או למשפחות שבתים שלהן נחרבו. העיר אשקלון היא המטווחת ביותר - 1100 רקטות נורו לעיר, יש לנו אלפי פגועים ונפגעי חרדה שהמדינה לא יודעת לטפל </w:t>
      </w:r>
      <w:r>
        <w:rPr>
          <w:rFonts w:hint="cs"/>
          <w:rtl/>
        </w:rPr>
        <w:t xml:space="preserve">בהם </w:t>
      </w:r>
      <w:r>
        <w:rPr>
          <w:rFonts w:hint="cs"/>
          <w:rtl/>
        </w:rPr>
        <w:t xml:space="preserve">בהיקפים קטנים, אז כל שכן בימים שאחריי המלחמה. </w:t>
      </w:r>
      <w:r>
        <w:rPr>
          <w:rFonts w:hint="cs"/>
          <w:rtl/>
        </w:rPr>
        <w:t xml:space="preserve">שר </w:t>
      </w:r>
      <w:r w:rsidR="00EB63E9">
        <w:rPr>
          <w:rFonts w:hint="cs"/>
          <w:rtl/>
        </w:rPr>
        <w:t>האוצר</w:t>
      </w:r>
      <w:r>
        <w:rPr>
          <w:rFonts w:hint="cs"/>
          <w:rtl/>
        </w:rPr>
        <w:t xml:space="preserve"> אומר לי שהוא מקצה לי חמישה מיליון ₪ ואני אומר שזאת טיפה בים. </w:t>
      </w:r>
      <w:r>
        <w:rPr>
          <w:rFonts w:hint="cs"/>
          <w:rtl/>
        </w:rPr>
        <w:t xml:space="preserve">הוצאתי עד עכשיו 20 מיליון ₪". במענה לשאלה על מה הוציא את הכסף, ענה </w:t>
      </w:r>
      <w:proofErr w:type="spellStart"/>
      <w:r>
        <w:rPr>
          <w:rFonts w:hint="cs"/>
          <w:rtl/>
        </w:rPr>
        <w:t>גלאם</w:t>
      </w:r>
      <w:proofErr w:type="spellEnd"/>
      <w:r>
        <w:rPr>
          <w:rFonts w:hint="cs"/>
          <w:rtl/>
        </w:rPr>
        <w:t xml:space="preserve"> בכעס</w:t>
      </w:r>
      <w:r>
        <w:rPr>
          <w:rFonts w:hint="cs"/>
          <w:rtl/>
        </w:rPr>
        <w:t xml:space="preserve">: "על אפודים לחיילים ששלחתם אליי לקרב; </w:t>
      </w:r>
      <w:r>
        <w:rPr>
          <w:rFonts w:hint="cs"/>
          <w:rtl/>
        </w:rPr>
        <w:t>על</w:t>
      </w:r>
      <w:r>
        <w:rPr>
          <w:rFonts w:hint="cs"/>
          <w:rtl/>
        </w:rPr>
        <w:t xml:space="preserve"> ציודים למשטרת ישראל</w:t>
      </w:r>
      <w:r>
        <w:rPr>
          <w:rFonts w:hint="cs"/>
          <w:rtl/>
        </w:rPr>
        <w:t xml:space="preserve"> שאתם לא נותנים</w:t>
      </w:r>
      <w:r>
        <w:rPr>
          <w:rFonts w:hint="cs"/>
          <w:rtl/>
        </w:rPr>
        <w:t xml:space="preserve">; אני מוריד ציודים לחטיבה של חיילים שהצבתם אצלי כי אין להם מתקנים, ואני </w:t>
      </w:r>
      <w:r w:rsidRPr="008231B4">
        <w:rPr>
          <w:rFonts w:hint="cs"/>
          <w:rtl/>
        </w:rPr>
        <w:t xml:space="preserve">עושה את זה כי אנחנו במלחמה". </w:t>
      </w:r>
      <w:r w:rsidR="00B96C0C">
        <w:rPr>
          <w:rFonts w:hint="cs"/>
          <w:rtl/>
        </w:rPr>
        <w:t>הוא ביקש להכליל את אשקלון במסגרת הגדרת העוטף.</w:t>
      </w:r>
    </w:p>
    <w:p w:rsidR="002D414F" w:rsidRDefault="002D414F" w:rsidP="00654108">
      <w:pPr>
        <w:jc w:val="both"/>
        <w:rPr>
          <w:rtl/>
        </w:rPr>
      </w:pPr>
      <w:r w:rsidRPr="008231B4">
        <w:rPr>
          <w:rFonts w:hint="cs"/>
          <w:rtl/>
        </w:rPr>
        <w:t xml:space="preserve">השר ארבל השיב </w:t>
      </w:r>
      <w:proofErr w:type="spellStart"/>
      <w:r w:rsidRPr="008231B4">
        <w:rPr>
          <w:rFonts w:hint="cs"/>
          <w:rtl/>
        </w:rPr>
        <w:t>לגלאם</w:t>
      </w:r>
      <w:proofErr w:type="spellEnd"/>
      <w:r>
        <w:rPr>
          <w:rFonts w:hint="cs"/>
          <w:rtl/>
        </w:rPr>
        <w:t xml:space="preserve"> כי הוא </w:t>
      </w:r>
      <w:r w:rsidRPr="008231B4">
        <w:rPr>
          <w:rFonts w:hint="cs"/>
          <w:rtl/>
        </w:rPr>
        <w:t xml:space="preserve">מתחייב עכשיו להעלות את סוגיית אשקלון בקבינט. </w:t>
      </w:r>
      <w:r>
        <w:rPr>
          <w:rFonts w:hint="cs"/>
          <w:rtl/>
        </w:rPr>
        <w:t>"</w:t>
      </w:r>
      <w:r w:rsidRPr="008231B4">
        <w:rPr>
          <w:rFonts w:hint="cs"/>
          <w:rtl/>
        </w:rPr>
        <w:t>אנחנו מחויבים לשלטון המקומי ולמועצות האזוריות</w:t>
      </w:r>
      <w:r>
        <w:rPr>
          <w:rFonts w:hint="cs"/>
          <w:rtl/>
        </w:rPr>
        <w:t>,</w:t>
      </w:r>
      <w:r w:rsidRPr="008231B4">
        <w:rPr>
          <w:rFonts w:hint="cs"/>
          <w:rtl/>
        </w:rPr>
        <w:t xml:space="preserve"> ולא נישן עד שניתן מענים לשלטון המקומי לטובת התושבים"</w:t>
      </w:r>
      <w:r>
        <w:rPr>
          <w:rFonts w:hint="cs"/>
          <w:rtl/>
        </w:rPr>
        <w:t>, אמר ארבל.</w:t>
      </w:r>
    </w:p>
    <w:p w:rsidR="00B96C0C" w:rsidRDefault="00B96C0C" w:rsidP="00654108">
      <w:pPr>
        <w:jc w:val="both"/>
        <w:rPr>
          <w:rtl/>
        </w:rPr>
      </w:pPr>
      <w:r>
        <w:rPr>
          <w:rFonts w:hint="cs"/>
          <w:rtl/>
        </w:rPr>
        <w:t xml:space="preserve">שלומי </w:t>
      </w:r>
      <w:proofErr w:type="spellStart"/>
      <w:r>
        <w:rPr>
          <w:rFonts w:hint="cs"/>
          <w:rtl/>
        </w:rPr>
        <w:t>הייזלר</w:t>
      </w:r>
      <w:proofErr w:type="spellEnd"/>
      <w:r>
        <w:rPr>
          <w:rFonts w:hint="cs"/>
          <w:rtl/>
        </w:rPr>
        <w:t>, מנכ"ל משרד האוצר הודיע כי הוזרמו כבר כ</w:t>
      </w:r>
      <w:r w:rsidR="008F0ADA">
        <w:rPr>
          <w:rFonts w:hint="cs"/>
          <w:rtl/>
        </w:rPr>
        <w:t>מה עשרות מיליונים לרשויות בעוטף:</w:t>
      </w:r>
      <w:r>
        <w:rPr>
          <w:rFonts w:hint="cs"/>
          <w:rtl/>
        </w:rPr>
        <w:t xml:space="preserve"> "אין חסם תקציבי בסיוע לתושבים בעוטף. אנחנו מזהים בעיה ברשויות הקולטות ואנחנו מתכוונים לשבת על תעריף שיאושר לטובת הרשויות הקולטות". </w:t>
      </w:r>
    </w:p>
    <w:p w:rsidR="002D414F" w:rsidRDefault="002D414F" w:rsidP="00EB63E9">
      <w:pPr>
        <w:shd w:val="clear" w:color="auto" w:fill="FFFFFF"/>
        <w:jc w:val="both"/>
        <w:rPr>
          <w:rtl/>
        </w:rPr>
      </w:pPr>
      <w:r>
        <w:rPr>
          <w:rFonts w:hint="cs"/>
          <w:rtl/>
        </w:rPr>
        <w:t xml:space="preserve">שי חג'ג' </w:t>
      </w:r>
      <w:r w:rsidRPr="002D414F">
        <w:rPr>
          <w:rFonts w:ascii="Arial" w:eastAsia="Times New Roman" w:hAnsi="Arial" w:cs="Arial"/>
          <w:color w:val="4D5156"/>
          <w:sz w:val="21"/>
          <w:szCs w:val="21"/>
          <w:rtl/>
        </w:rPr>
        <w:t>ראש המועצה האזורית מרחבים ויו"ר מרכז המועצות האזוריות בישראל</w:t>
      </w:r>
      <w:r w:rsidR="00B96C0C">
        <w:rPr>
          <w:rFonts w:ascii="Arial" w:eastAsia="Times New Roman" w:hAnsi="Arial" w:cs="Arial" w:hint="cs"/>
          <w:color w:val="4D5156"/>
          <w:sz w:val="21"/>
          <w:szCs w:val="21"/>
          <w:rtl/>
        </w:rPr>
        <w:t xml:space="preserve">, ששכל את אחייניתו ביום שבת, סיפר כי במועצה </w:t>
      </w:r>
      <w:r w:rsidR="008F0ADA">
        <w:rPr>
          <w:rFonts w:ascii="Arial" w:eastAsia="Times New Roman" w:hAnsi="Arial" w:cs="Arial" w:hint="cs"/>
          <w:color w:val="4D5156"/>
          <w:sz w:val="21"/>
          <w:szCs w:val="21"/>
          <w:rtl/>
        </w:rPr>
        <w:t>ה</w:t>
      </w:r>
      <w:r w:rsidR="00B96C0C">
        <w:rPr>
          <w:rFonts w:ascii="Arial" w:eastAsia="Times New Roman" w:hAnsi="Arial" w:cs="Arial" w:hint="cs"/>
          <w:color w:val="4D5156"/>
          <w:sz w:val="21"/>
          <w:szCs w:val="21"/>
          <w:rtl/>
        </w:rPr>
        <w:t xml:space="preserve">אזורית מרחבים הולכים מלוויה אחת </w:t>
      </w:r>
      <w:proofErr w:type="spellStart"/>
      <w:r w:rsidR="00B96C0C">
        <w:rPr>
          <w:rFonts w:ascii="Arial" w:eastAsia="Times New Roman" w:hAnsi="Arial" w:cs="Arial" w:hint="cs"/>
          <w:color w:val="4D5156"/>
          <w:sz w:val="21"/>
          <w:szCs w:val="21"/>
          <w:rtl/>
        </w:rPr>
        <w:t>לשניה</w:t>
      </w:r>
      <w:proofErr w:type="spellEnd"/>
      <w:r w:rsidR="00B96C0C">
        <w:rPr>
          <w:rFonts w:ascii="Arial" w:eastAsia="Times New Roman" w:hAnsi="Arial" w:cs="Arial" w:hint="cs"/>
          <w:color w:val="4D5156"/>
          <w:sz w:val="21"/>
          <w:szCs w:val="21"/>
          <w:rtl/>
        </w:rPr>
        <w:t>.</w:t>
      </w:r>
      <w:r>
        <w:rPr>
          <w:rFonts w:ascii="Arial" w:eastAsia="Times New Roman" w:hAnsi="Arial" w:cs="Arial" w:hint="cs"/>
          <w:color w:val="4D5156"/>
          <w:sz w:val="21"/>
          <w:szCs w:val="21"/>
          <w:rtl/>
        </w:rPr>
        <w:t xml:space="preserve"> </w:t>
      </w:r>
      <w:r w:rsidR="00B96C0C">
        <w:rPr>
          <w:rFonts w:hint="cs"/>
          <w:rtl/>
        </w:rPr>
        <w:t>"</w:t>
      </w:r>
      <w:r>
        <w:rPr>
          <w:rFonts w:hint="cs"/>
          <w:rtl/>
        </w:rPr>
        <w:t>לצערי, אין צבא, העסק</w:t>
      </w:r>
      <w:r w:rsidR="00B96C0C">
        <w:rPr>
          <w:rFonts w:hint="cs"/>
          <w:rtl/>
        </w:rPr>
        <w:t xml:space="preserve"> לא עובד, וכל מה שהצבא אמור לתת</w:t>
      </w:r>
      <w:r>
        <w:rPr>
          <w:rFonts w:hint="cs"/>
          <w:rtl/>
        </w:rPr>
        <w:t xml:space="preserve"> אנחנו נותנים. אנחנו פינינו את כל הצעירים מהמסיבה שרצו למושב פטיש. אנחנו עובדים הכי טוב, אבל צריך להכניס גם את אשקלון וגם את הנגב המערבי לעוטף. מי שמתפקד היום זה רק הרשויות ואנחנו צריכים כסף. תעבירו כסף </w:t>
      </w:r>
      <w:r w:rsidR="00EB63E9">
        <w:rPr>
          <w:rFonts w:hint="cs"/>
          <w:rtl/>
        </w:rPr>
        <w:t>ותקדימו את העברת</w:t>
      </w:r>
      <w:r>
        <w:rPr>
          <w:rFonts w:hint="cs"/>
          <w:rtl/>
        </w:rPr>
        <w:t xml:space="preserve"> מענקי האיזון, תסיימו עם הסיפור של הקרן לצמצום פערים. אנחנו מקימים את כיתות הכוננות לבד". </w:t>
      </w:r>
    </w:p>
    <w:p w:rsidR="002D414F" w:rsidRDefault="002D414F" w:rsidP="00B96C0C">
      <w:pPr>
        <w:jc w:val="both"/>
        <w:rPr>
          <w:rtl/>
        </w:rPr>
      </w:pPr>
      <w:r>
        <w:rPr>
          <w:rFonts w:hint="cs"/>
          <w:rtl/>
        </w:rPr>
        <w:t>נציג החשב הכללי הודיע</w:t>
      </w:r>
      <w:r w:rsidR="008F0ADA">
        <w:rPr>
          <w:rFonts w:hint="cs"/>
          <w:rtl/>
        </w:rPr>
        <w:t xml:space="preserve"> בדיון</w:t>
      </w:r>
      <w:r>
        <w:rPr>
          <w:rFonts w:hint="cs"/>
          <w:rtl/>
        </w:rPr>
        <w:t xml:space="preserve"> כי הקדמת מענקי האיזון בבחינה </w:t>
      </w:r>
      <w:r w:rsidR="00EB63E9">
        <w:rPr>
          <w:rFonts w:hint="cs"/>
          <w:rtl/>
        </w:rPr>
        <w:t>ותינת</w:t>
      </w:r>
      <w:r w:rsidR="00EB63E9">
        <w:rPr>
          <w:rFonts w:hint="eastAsia"/>
          <w:rtl/>
        </w:rPr>
        <w:t>ן</w:t>
      </w:r>
      <w:r>
        <w:rPr>
          <w:rFonts w:hint="cs"/>
          <w:rtl/>
        </w:rPr>
        <w:t xml:space="preserve"> תשובה בעניין בהקדם. </w:t>
      </w:r>
    </w:p>
    <w:p w:rsidR="002D414F" w:rsidRDefault="00EB63E9" w:rsidP="00EB63E9">
      <w:pPr>
        <w:jc w:val="both"/>
        <w:rPr>
          <w:rFonts w:cs="Arial"/>
          <w:rtl/>
        </w:rPr>
      </w:pPr>
      <w:r>
        <w:rPr>
          <w:rFonts w:hint="cs"/>
          <w:rtl/>
        </w:rPr>
        <w:t xml:space="preserve">השר משה ארבל סקר בתחילת הישיבה את עבודת משרד הפנים ואמר כי </w:t>
      </w:r>
      <w:r>
        <w:rPr>
          <w:rFonts w:cs="Arial" w:hint="cs"/>
          <w:rtl/>
        </w:rPr>
        <w:t xml:space="preserve">למחנה שורה הגיעו נכון </w:t>
      </w:r>
      <w:proofErr w:type="spellStart"/>
      <w:r>
        <w:rPr>
          <w:rFonts w:cs="Arial" w:hint="cs"/>
          <w:rtl/>
        </w:rPr>
        <w:t>להבוקר</w:t>
      </w:r>
      <w:proofErr w:type="spellEnd"/>
      <w:r w:rsidRPr="00EB63E9">
        <w:rPr>
          <w:rFonts w:cs="Arial"/>
          <w:rtl/>
        </w:rPr>
        <w:t xml:space="preserve"> 959 חללים. </w:t>
      </w:r>
      <w:r>
        <w:rPr>
          <w:rFonts w:cs="Arial" w:hint="cs"/>
          <w:rtl/>
        </w:rPr>
        <w:t xml:space="preserve"> </w:t>
      </w:r>
      <w:r w:rsidRPr="00EB63E9">
        <w:rPr>
          <w:rFonts w:cs="Arial"/>
          <w:rtl/>
        </w:rPr>
        <w:t>504</w:t>
      </w:r>
      <w:r>
        <w:rPr>
          <w:rFonts w:cs="Arial" w:hint="cs"/>
          <w:rtl/>
        </w:rPr>
        <w:t xml:space="preserve"> זוהו ו-297 טרם זוהו.158 נותבו למכון לרפואה משפטית. בנוסף אר כי הונפקו 514 </w:t>
      </w:r>
      <w:proofErr w:type="spellStart"/>
      <w:r>
        <w:rPr>
          <w:rFonts w:cs="Arial" w:hint="cs"/>
          <w:rtl/>
        </w:rPr>
        <w:t>רשיונות</w:t>
      </w:r>
      <w:proofErr w:type="spellEnd"/>
      <w:r>
        <w:rPr>
          <w:rFonts w:cs="Arial" w:hint="cs"/>
          <w:rtl/>
        </w:rPr>
        <w:t xml:space="preserve"> קבורה. "מדובר במספרים קשים מאוד". </w:t>
      </w:r>
      <w:r w:rsidRPr="00EB63E9">
        <w:rPr>
          <w:rFonts w:cs="Arial"/>
          <w:rtl/>
        </w:rPr>
        <w:t xml:space="preserve"> </w:t>
      </w:r>
      <w:r>
        <w:rPr>
          <w:rFonts w:cs="Arial" w:hint="cs"/>
          <w:rtl/>
        </w:rPr>
        <w:t xml:space="preserve">עוד ציין לשבח את עובדי מערכת הבריאות </w:t>
      </w:r>
      <w:r>
        <w:rPr>
          <w:rFonts w:cs="Arial"/>
          <w:rtl/>
        </w:rPr>
        <w:t>–</w:t>
      </w:r>
      <w:r>
        <w:rPr>
          <w:rFonts w:cs="Arial" w:hint="cs"/>
          <w:rtl/>
        </w:rPr>
        <w:t xml:space="preserve"> "רופאים יהודים ומוסלמים שהצילו חיי אדם בצורה מעוררת כבוד ובמספרים שמעולם לא היו כאן בישראל". </w:t>
      </w:r>
    </w:p>
    <w:p w:rsidR="008F0ADA" w:rsidRDefault="008F0ADA" w:rsidP="00EB63E9">
      <w:pPr>
        <w:jc w:val="both"/>
        <w:rPr>
          <w:rtl/>
        </w:rPr>
      </w:pPr>
      <w:r>
        <w:rPr>
          <w:rFonts w:cs="Arial" w:hint="cs"/>
          <w:rtl/>
        </w:rPr>
        <w:t>יו"ר הוועדה ח"כ יע</w:t>
      </w:r>
      <w:r w:rsidR="00AD0E4F">
        <w:rPr>
          <w:rFonts w:cs="Arial" w:hint="cs"/>
          <w:rtl/>
        </w:rPr>
        <w:t>ק</w:t>
      </w:r>
      <w:r>
        <w:rPr>
          <w:rFonts w:cs="Arial" w:hint="cs"/>
          <w:rtl/>
        </w:rPr>
        <w:t xml:space="preserve">ב אשר הודיע כי הוועדה תקיים ישיבות נוספות ותעקוב אחר יישום הסיוע והעברת הכסף לתושבי הדרום ולרשויות. </w:t>
      </w:r>
    </w:p>
    <w:p w:rsidR="00DF00C9" w:rsidRDefault="00DF00C9" w:rsidP="00DF00C9">
      <w:pPr>
        <w:rPr>
          <w:rtl/>
        </w:rPr>
      </w:pPr>
    </w:p>
    <w:p w:rsidR="008B755B" w:rsidRDefault="008B755B" w:rsidP="00F15C89">
      <w:pPr>
        <w:rPr>
          <w:rtl/>
        </w:rPr>
      </w:pPr>
    </w:p>
    <w:p w:rsidR="008B755B" w:rsidRDefault="008B755B" w:rsidP="00F15C89">
      <w:pPr>
        <w:rPr>
          <w:rtl/>
        </w:rPr>
      </w:pPr>
    </w:p>
    <w:p w:rsidR="005C28B7" w:rsidRDefault="005C28B7" w:rsidP="005C28B7">
      <w:pPr>
        <w:rPr>
          <w:b/>
          <w:bCs/>
          <w:rtl/>
        </w:rPr>
      </w:pPr>
    </w:p>
    <w:p w:rsidR="004C74E6" w:rsidRDefault="004C74E6" w:rsidP="004C74E6">
      <w:pPr>
        <w:rPr>
          <w:b/>
          <w:bCs/>
          <w:rtl/>
        </w:rPr>
      </w:pPr>
    </w:p>
    <w:p w:rsidR="004C74E6" w:rsidRPr="004C74E6" w:rsidRDefault="004C74E6" w:rsidP="004C74E6">
      <w:pPr>
        <w:rPr>
          <w:b/>
          <w:bCs/>
          <w:rtl/>
        </w:rPr>
      </w:pPr>
    </w:p>
    <w:p w:rsidR="00F2110E" w:rsidRDefault="00F2110E" w:rsidP="00D45B77">
      <w:pPr>
        <w:rPr>
          <w:rtl/>
        </w:rPr>
      </w:pPr>
    </w:p>
    <w:p w:rsidR="00D45B77" w:rsidRDefault="00D45B77" w:rsidP="00DF00C9">
      <w:pPr>
        <w:rPr>
          <w:rtl/>
        </w:rPr>
      </w:pPr>
    </w:p>
    <w:sectPr w:rsidR="00D45B77" w:rsidSect="002103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EF"/>
    <w:rsid w:val="001C4710"/>
    <w:rsid w:val="00210376"/>
    <w:rsid w:val="002121AF"/>
    <w:rsid w:val="002D414F"/>
    <w:rsid w:val="004A33E5"/>
    <w:rsid w:val="004C74E6"/>
    <w:rsid w:val="00555894"/>
    <w:rsid w:val="005B2CEF"/>
    <w:rsid w:val="005C28B7"/>
    <w:rsid w:val="00654108"/>
    <w:rsid w:val="008231B4"/>
    <w:rsid w:val="00857F78"/>
    <w:rsid w:val="008B755B"/>
    <w:rsid w:val="008C7784"/>
    <w:rsid w:val="008F0ADA"/>
    <w:rsid w:val="00915252"/>
    <w:rsid w:val="00923A9A"/>
    <w:rsid w:val="009522C7"/>
    <w:rsid w:val="009B443D"/>
    <w:rsid w:val="00AA2E4C"/>
    <w:rsid w:val="00AD0E4F"/>
    <w:rsid w:val="00B96C0C"/>
    <w:rsid w:val="00C82014"/>
    <w:rsid w:val="00D45B77"/>
    <w:rsid w:val="00DF00C9"/>
    <w:rsid w:val="00E53D3A"/>
    <w:rsid w:val="00E6033C"/>
    <w:rsid w:val="00EB63E9"/>
    <w:rsid w:val="00F15C89"/>
    <w:rsid w:val="00F211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CEF09-4B31-4075-AF7D-F8180F07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E603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603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2045">
      <w:bodyDiv w:val="1"/>
      <w:marLeft w:val="0"/>
      <w:marRight w:val="0"/>
      <w:marTop w:val="0"/>
      <w:marBottom w:val="0"/>
      <w:divBdr>
        <w:top w:val="none" w:sz="0" w:space="0" w:color="auto"/>
        <w:left w:val="none" w:sz="0" w:space="0" w:color="auto"/>
        <w:bottom w:val="none" w:sz="0" w:space="0" w:color="auto"/>
        <w:right w:val="none" w:sz="0" w:space="0" w:color="auto"/>
      </w:divBdr>
      <w:divsChild>
        <w:div w:id="1821842162">
          <w:marLeft w:val="0"/>
          <w:marRight w:val="0"/>
          <w:marTop w:val="0"/>
          <w:marBottom w:val="0"/>
          <w:divBdr>
            <w:top w:val="none" w:sz="0" w:space="0" w:color="auto"/>
            <w:left w:val="none" w:sz="0" w:space="0" w:color="auto"/>
            <w:bottom w:val="none" w:sz="0" w:space="0" w:color="auto"/>
            <w:right w:val="none" w:sz="0" w:space="0" w:color="auto"/>
          </w:divBdr>
          <w:divsChild>
            <w:div w:id="1107966856">
              <w:marLeft w:val="0"/>
              <w:marRight w:val="0"/>
              <w:marTop w:val="0"/>
              <w:marBottom w:val="450"/>
              <w:divBdr>
                <w:top w:val="none" w:sz="0" w:space="0" w:color="auto"/>
                <w:left w:val="none" w:sz="0" w:space="0" w:color="auto"/>
                <w:bottom w:val="none" w:sz="0" w:space="0" w:color="auto"/>
                <w:right w:val="none" w:sz="0" w:space="0" w:color="auto"/>
              </w:divBdr>
              <w:divsChild>
                <w:div w:id="1643581993">
                  <w:marLeft w:val="0"/>
                  <w:marRight w:val="0"/>
                  <w:marTop w:val="0"/>
                  <w:marBottom w:val="0"/>
                  <w:divBdr>
                    <w:top w:val="none" w:sz="0" w:space="0" w:color="auto"/>
                    <w:left w:val="none" w:sz="0" w:space="0" w:color="auto"/>
                    <w:bottom w:val="none" w:sz="0" w:space="0" w:color="auto"/>
                    <w:right w:val="none" w:sz="0" w:space="0" w:color="auto"/>
                  </w:divBdr>
                  <w:divsChild>
                    <w:div w:id="1975017268">
                      <w:marLeft w:val="0"/>
                      <w:marRight w:val="0"/>
                      <w:marTop w:val="0"/>
                      <w:marBottom w:val="0"/>
                      <w:divBdr>
                        <w:top w:val="none" w:sz="0" w:space="0" w:color="auto"/>
                        <w:left w:val="none" w:sz="0" w:space="0" w:color="auto"/>
                        <w:bottom w:val="none" w:sz="0" w:space="0" w:color="auto"/>
                        <w:right w:val="none" w:sz="0" w:space="0" w:color="auto"/>
                      </w:divBdr>
                      <w:divsChild>
                        <w:div w:id="175022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37590">
      <w:bodyDiv w:val="1"/>
      <w:marLeft w:val="0"/>
      <w:marRight w:val="0"/>
      <w:marTop w:val="0"/>
      <w:marBottom w:val="0"/>
      <w:divBdr>
        <w:top w:val="none" w:sz="0" w:space="0" w:color="auto"/>
        <w:left w:val="none" w:sz="0" w:space="0" w:color="auto"/>
        <w:bottom w:val="none" w:sz="0" w:space="0" w:color="auto"/>
        <w:right w:val="none" w:sz="0" w:space="0" w:color="auto"/>
      </w:divBdr>
    </w:div>
    <w:div w:id="271010759">
      <w:bodyDiv w:val="1"/>
      <w:marLeft w:val="0"/>
      <w:marRight w:val="0"/>
      <w:marTop w:val="0"/>
      <w:marBottom w:val="0"/>
      <w:divBdr>
        <w:top w:val="none" w:sz="0" w:space="0" w:color="auto"/>
        <w:left w:val="none" w:sz="0" w:space="0" w:color="auto"/>
        <w:bottom w:val="none" w:sz="0" w:space="0" w:color="auto"/>
        <w:right w:val="none" w:sz="0" w:space="0" w:color="auto"/>
      </w:divBdr>
    </w:div>
    <w:div w:id="741024397">
      <w:bodyDiv w:val="1"/>
      <w:marLeft w:val="0"/>
      <w:marRight w:val="0"/>
      <w:marTop w:val="0"/>
      <w:marBottom w:val="0"/>
      <w:divBdr>
        <w:top w:val="none" w:sz="0" w:space="0" w:color="auto"/>
        <w:left w:val="none" w:sz="0" w:space="0" w:color="auto"/>
        <w:bottom w:val="none" w:sz="0" w:space="0" w:color="auto"/>
        <w:right w:val="none" w:sz="0" w:space="0" w:color="auto"/>
      </w:divBdr>
      <w:divsChild>
        <w:div w:id="499393799">
          <w:marLeft w:val="0"/>
          <w:marRight w:val="0"/>
          <w:marTop w:val="0"/>
          <w:marBottom w:val="0"/>
          <w:divBdr>
            <w:top w:val="none" w:sz="0" w:space="0" w:color="auto"/>
            <w:left w:val="none" w:sz="0" w:space="0" w:color="auto"/>
            <w:bottom w:val="none" w:sz="0" w:space="0" w:color="auto"/>
            <w:right w:val="none" w:sz="0" w:space="0" w:color="auto"/>
          </w:divBdr>
          <w:divsChild>
            <w:div w:id="948122128">
              <w:marLeft w:val="0"/>
              <w:marRight w:val="0"/>
              <w:marTop w:val="0"/>
              <w:marBottom w:val="450"/>
              <w:divBdr>
                <w:top w:val="none" w:sz="0" w:space="0" w:color="auto"/>
                <w:left w:val="none" w:sz="0" w:space="0" w:color="auto"/>
                <w:bottom w:val="none" w:sz="0" w:space="0" w:color="auto"/>
                <w:right w:val="none" w:sz="0" w:space="0" w:color="auto"/>
              </w:divBdr>
              <w:divsChild>
                <w:div w:id="740837195">
                  <w:marLeft w:val="0"/>
                  <w:marRight w:val="0"/>
                  <w:marTop w:val="0"/>
                  <w:marBottom w:val="0"/>
                  <w:divBdr>
                    <w:top w:val="none" w:sz="0" w:space="0" w:color="auto"/>
                    <w:left w:val="none" w:sz="0" w:space="0" w:color="auto"/>
                    <w:bottom w:val="none" w:sz="0" w:space="0" w:color="auto"/>
                    <w:right w:val="none" w:sz="0" w:space="0" w:color="auto"/>
                  </w:divBdr>
                  <w:divsChild>
                    <w:div w:id="950670362">
                      <w:marLeft w:val="0"/>
                      <w:marRight w:val="0"/>
                      <w:marTop w:val="0"/>
                      <w:marBottom w:val="0"/>
                      <w:divBdr>
                        <w:top w:val="none" w:sz="0" w:space="0" w:color="auto"/>
                        <w:left w:val="none" w:sz="0" w:space="0" w:color="auto"/>
                        <w:bottom w:val="none" w:sz="0" w:space="0" w:color="auto"/>
                        <w:right w:val="none" w:sz="0" w:space="0" w:color="auto"/>
                      </w:divBdr>
                      <w:divsChild>
                        <w:div w:id="17818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856E9E2AEA0894D88E3332703BC2B79" ma:contentTypeVersion="" ma:contentTypeDescription="צור מסמך חדש." ma:contentTypeScope="" ma:versionID="428efa48b709f9decf7cbba9093f6e52">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EA0BB-1C9C-465E-80B3-480FA2B1A60D}"/>
</file>

<file path=customXml/itemProps2.xml><?xml version="1.0" encoding="utf-8"?>
<ds:datastoreItem xmlns:ds="http://schemas.openxmlformats.org/officeDocument/2006/customXml" ds:itemID="{24962504-02B8-4B80-8068-FED187A4155D}"/>
</file>

<file path=customXml/itemProps3.xml><?xml version="1.0" encoding="utf-8"?>
<ds:datastoreItem xmlns:ds="http://schemas.openxmlformats.org/officeDocument/2006/customXml" ds:itemID="{3947524E-4AD4-4390-8AC5-D0FA24440746}"/>
</file>

<file path=docProps/app.xml><?xml version="1.0" encoding="utf-8"?>
<Properties xmlns="http://schemas.openxmlformats.org/officeDocument/2006/extended-properties" xmlns:vt="http://schemas.openxmlformats.org/officeDocument/2006/docPropsVTypes">
  <Template>Normal</Template>
  <TotalTime>141</TotalTime>
  <Pages>1</Pages>
  <Words>536</Words>
  <Characters>3059</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לירון וייס</dc:creator>
  <cp:keywords/>
  <dc:description/>
  <cp:lastModifiedBy>לירון וייס</cp:lastModifiedBy>
  <cp:revision>5</cp:revision>
  <dcterms:created xsi:type="dcterms:W3CDTF">2023-10-16T12:10:00Z</dcterms:created>
  <dcterms:modified xsi:type="dcterms:W3CDTF">2023-10-16T14:31:00Z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0x010100B856E9E2AEA0894D88E3332703BC2B79</vt:lpwstr>
  </property>
  <property fmtid="{D5CDD505-2E9C-101B-9397-08002B2CF9AE}" pid="3" name="SanhedrinDocumentType">
    <vt:r8>133</vt:r8>
  </property>
  <property fmtid="{D5CDD505-2E9C-101B-9397-08002B2CF9AE}" pid="4" name="SanhedrinItemID">
    <vt:r8>2210500</vt:r8>
  </property>
</Properties>
</file>