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DE6" w:rsidRPr="00D560F3" w:rsidRDefault="00FB0DE6" w:rsidP="00FB0DE6">
      <w:pPr>
        <w:jc w:val="center"/>
        <w:rPr>
          <w:rFonts w:cs="David"/>
          <w:sz w:val="22"/>
          <w:szCs w:val="22"/>
          <w:rtl/>
        </w:rPr>
      </w:pPr>
      <w:r w:rsidRPr="00D560F3">
        <w:rPr>
          <w:rFonts w:cs="David" w:hint="cs"/>
          <w:noProof/>
          <w:sz w:val="22"/>
          <w:szCs w:val="22"/>
          <w:lang w:eastAsia="en-US"/>
        </w:rPr>
        <w:drawing>
          <wp:inline distT="0" distB="0" distL="0" distR="0" wp14:anchorId="5B919020" wp14:editId="7A530FFC">
            <wp:extent cx="657225" cy="800100"/>
            <wp:effectExtent l="0" t="0" r="9525" b="0"/>
            <wp:docPr id="2" name="תמונה 2" descr="סמל המדינ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mel 1-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DE6" w:rsidRPr="00D560F3" w:rsidRDefault="00FB0DE6" w:rsidP="00FB0DE6">
      <w:pPr>
        <w:jc w:val="center"/>
        <w:rPr>
          <w:rFonts w:cs="Guttman Hatzvi"/>
          <w:b/>
          <w:bCs/>
          <w:sz w:val="22"/>
          <w:szCs w:val="22"/>
          <w:rtl/>
        </w:rPr>
      </w:pPr>
      <w:r w:rsidRPr="00D560F3">
        <w:rPr>
          <w:rFonts w:cs="Guttman Hatzvi" w:hint="cs"/>
          <w:b/>
          <w:bCs/>
          <w:sz w:val="22"/>
          <w:szCs w:val="22"/>
          <w:rtl/>
        </w:rPr>
        <w:t>ה כ נ ס ת</w:t>
      </w:r>
    </w:p>
    <w:p w:rsidR="00FB0DE6" w:rsidRPr="00D560F3" w:rsidRDefault="00FB0DE6" w:rsidP="00FB0DE6">
      <w:pPr>
        <w:pStyle w:val="1"/>
        <w:rPr>
          <w:rFonts w:cs="Guttman Hatzvi"/>
          <w:color w:val="auto"/>
          <w:sz w:val="22"/>
          <w:szCs w:val="22"/>
          <w:rtl/>
        </w:rPr>
      </w:pPr>
      <w:r w:rsidRPr="00D560F3">
        <w:rPr>
          <w:rFonts w:cs="Guttman Hatzvi" w:hint="cs"/>
          <w:color w:val="auto"/>
          <w:sz w:val="22"/>
          <w:szCs w:val="22"/>
          <w:rtl/>
        </w:rPr>
        <w:t xml:space="preserve">מסקנות </w:t>
      </w:r>
    </w:p>
    <w:p w:rsidR="00FB0DE6" w:rsidRPr="00D560F3" w:rsidRDefault="00FB0DE6" w:rsidP="00FB0DE6">
      <w:pPr>
        <w:pStyle w:val="1"/>
        <w:rPr>
          <w:rFonts w:cs="Guttman Hatzvi"/>
          <w:color w:val="auto"/>
          <w:sz w:val="22"/>
          <w:szCs w:val="22"/>
          <w:rtl/>
        </w:rPr>
      </w:pPr>
      <w:r w:rsidRPr="00D560F3">
        <w:rPr>
          <w:rFonts w:cs="Guttman Hatzvi" w:hint="cs"/>
          <w:color w:val="auto"/>
          <w:sz w:val="22"/>
          <w:szCs w:val="22"/>
          <w:rtl/>
        </w:rPr>
        <w:t>ועדת החינוך, התרבות והספורט</w:t>
      </w:r>
    </w:p>
    <w:p w:rsidR="00FB0DE6" w:rsidRPr="00D560F3" w:rsidRDefault="00FB0DE6" w:rsidP="00FB0DE6">
      <w:pPr>
        <w:pStyle w:val="1"/>
        <w:rPr>
          <w:rFonts w:cs="Guttman Hatzvi"/>
          <w:color w:val="auto"/>
          <w:sz w:val="22"/>
          <w:szCs w:val="22"/>
          <w:rtl/>
        </w:rPr>
      </w:pPr>
      <w:r w:rsidRPr="00D560F3">
        <w:rPr>
          <w:rFonts w:cs="Guttman Hatzvi" w:hint="cs"/>
          <w:color w:val="auto"/>
          <w:sz w:val="22"/>
          <w:szCs w:val="22"/>
          <w:rtl/>
        </w:rPr>
        <w:t>בעקבות החלטה על דיון מהיר</w:t>
      </w:r>
    </w:p>
    <w:p w:rsidR="00FB0DE6" w:rsidRPr="00D560F3" w:rsidRDefault="003D264E" w:rsidP="00E0097F">
      <w:pPr>
        <w:jc w:val="right"/>
        <w:rPr>
          <w:rFonts w:cs="David"/>
          <w:sz w:val="20"/>
          <w:szCs w:val="20"/>
          <w:rtl/>
        </w:rPr>
      </w:pPr>
      <w:r>
        <w:rPr>
          <w:rFonts w:cs="David" w:hint="cs"/>
          <w:sz w:val="20"/>
          <w:szCs w:val="20"/>
          <w:rtl/>
        </w:rPr>
        <w:t xml:space="preserve">                                                                                                             </w:t>
      </w:r>
      <w:r w:rsidR="00FB0DE6" w:rsidRPr="00D560F3">
        <w:rPr>
          <w:rFonts w:cs="David" w:hint="cs"/>
          <w:sz w:val="20"/>
          <w:szCs w:val="20"/>
          <w:rtl/>
        </w:rPr>
        <w:t>סימוכין:</w:t>
      </w:r>
      <w:r w:rsidR="00FB0DE6" w:rsidRPr="00D560F3">
        <w:rPr>
          <w:rFonts w:cs="David"/>
          <w:sz w:val="20"/>
          <w:szCs w:val="20"/>
          <w:rtl/>
        </w:rPr>
        <w:t xml:space="preserve"> </w:t>
      </w:r>
      <w:r w:rsidR="00E0097F">
        <w:rPr>
          <w:rFonts w:cs="David" w:hint="cs"/>
          <w:sz w:val="20"/>
          <w:szCs w:val="20"/>
          <w:rtl/>
        </w:rPr>
        <w:t>9676</w:t>
      </w:r>
    </w:p>
    <w:p w:rsidR="00FB0DE6" w:rsidRPr="00D560F3" w:rsidRDefault="00FB0DE6" w:rsidP="00E0097F">
      <w:pPr>
        <w:rPr>
          <w:rFonts w:cs="David"/>
          <w:b/>
          <w:bCs/>
          <w:sz w:val="22"/>
          <w:szCs w:val="22"/>
          <w:rtl/>
        </w:rPr>
      </w:pPr>
      <w:r>
        <w:rPr>
          <w:rFonts w:cs="David" w:hint="cs"/>
          <w:b/>
          <w:bCs/>
          <w:sz w:val="22"/>
          <w:szCs w:val="22"/>
          <w:rtl/>
        </w:rPr>
        <w:t xml:space="preserve">הכנסת העשרים </w:t>
      </w:r>
      <w:r w:rsidR="003F1E38">
        <w:rPr>
          <w:rFonts w:cs="David" w:hint="cs"/>
          <w:b/>
          <w:bCs/>
          <w:sz w:val="22"/>
          <w:szCs w:val="22"/>
          <w:rtl/>
        </w:rPr>
        <w:t>וחמש</w:t>
      </w:r>
      <w:r w:rsidRPr="00D560F3">
        <w:rPr>
          <w:rFonts w:cs="David" w:hint="cs"/>
          <w:b/>
          <w:bCs/>
          <w:sz w:val="22"/>
          <w:szCs w:val="22"/>
          <w:rtl/>
        </w:rPr>
        <w:tab/>
      </w:r>
      <w:r w:rsidRPr="00D560F3">
        <w:rPr>
          <w:rFonts w:cs="David" w:hint="cs"/>
          <w:b/>
          <w:bCs/>
          <w:sz w:val="22"/>
          <w:szCs w:val="22"/>
          <w:rtl/>
        </w:rPr>
        <w:tab/>
      </w:r>
      <w:r w:rsidRPr="00D560F3">
        <w:rPr>
          <w:rFonts w:cs="David" w:hint="cs"/>
          <w:b/>
          <w:bCs/>
          <w:sz w:val="22"/>
          <w:szCs w:val="22"/>
          <w:rtl/>
        </w:rPr>
        <w:tab/>
      </w:r>
      <w:r w:rsidRPr="00D560F3">
        <w:rPr>
          <w:rFonts w:cs="David" w:hint="cs"/>
          <w:b/>
          <w:bCs/>
          <w:sz w:val="22"/>
          <w:szCs w:val="22"/>
          <w:rtl/>
        </w:rPr>
        <w:tab/>
      </w:r>
      <w:r w:rsidRPr="00D560F3">
        <w:rPr>
          <w:rFonts w:cs="David" w:hint="cs"/>
          <w:b/>
          <w:bCs/>
          <w:sz w:val="22"/>
          <w:szCs w:val="22"/>
          <w:rtl/>
        </w:rPr>
        <w:tab/>
      </w:r>
      <w:r w:rsidRPr="00D560F3">
        <w:rPr>
          <w:rFonts w:cs="David"/>
          <w:b/>
          <w:bCs/>
          <w:sz w:val="22"/>
          <w:szCs w:val="22"/>
          <w:rtl/>
        </w:rPr>
        <w:tab/>
      </w:r>
      <w:r w:rsidRPr="00D560F3">
        <w:rPr>
          <w:rFonts w:cs="David" w:hint="cs"/>
          <w:b/>
          <w:bCs/>
          <w:sz w:val="22"/>
          <w:szCs w:val="22"/>
          <w:rtl/>
        </w:rPr>
        <w:tab/>
      </w:r>
      <w:r w:rsidR="00E0097F">
        <w:rPr>
          <w:rFonts w:cs="David" w:hint="cs"/>
          <w:b/>
          <w:bCs/>
          <w:sz w:val="22"/>
          <w:szCs w:val="22"/>
          <w:rtl/>
        </w:rPr>
        <w:t xml:space="preserve">      כ"ד</w:t>
      </w:r>
      <w:r w:rsidR="003F1E38">
        <w:rPr>
          <w:rFonts w:cs="David" w:hint="cs"/>
          <w:b/>
          <w:bCs/>
          <w:sz w:val="22"/>
          <w:szCs w:val="22"/>
          <w:rtl/>
        </w:rPr>
        <w:t xml:space="preserve"> בשבט תשפ"ג</w:t>
      </w:r>
    </w:p>
    <w:p w:rsidR="00FB0DE6" w:rsidRPr="00D560F3" w:rsidRDefault="00FB0DE6" w:rsidP="00E0097F">
      <w:pPr>
        <w:jc w:val="both"/>
        <w:rPr>
          <w:rFonts w:cs="David"/>
          <w:sz w:val="22"/>
          <w:szCs w:val="22"/>
          <w:rtl/>
        </w:rPr>
      </w:pPr>
      <w:r>
        <w:rPr>
          <w:rFonts w:cs="David" w:hint="cs"/>
          <w:b/>
          <w:bCs/>
          <w:sz w:val="22"/>
          <w:szCs w:val="22"/>
          <w:rtl/>
        </w:rPr>
        <w:t xml:space="preserve">מושב </w:t>
      </w:r>
      <w:r w:rsidR="003F1E38">
        <w:rPr>
          <w:rFonts w:cs="David" w:hint="cs"/>
          <w:b/>
          <w:bCs/>
          <w:sz w:val="22"/>
          <w:szCs w:val="22"/>
          <w:rtl/>
        </w:rPr>
        <w:t>ראשון</w:t>
      </w:r>
      <w:r w:rsidRPr="00D560F3">
        <w:rPr>
          <w:rFonts w:cs="David" w:hint="cs"/>
          <w:b/>
          <w:bCs/>
          <w:sz w:val="22"/>
          <w:szCs w:val="22"/>
          <w:rtl/>
        </w:rPr>
        <w:tab/>
      </w:r>
      <w:r w:rsidRPr="00D560F3">
        <w:rPr>
          <w:rFonts w:cs="David" w:hint="cs"/>
          <w:b/>
          <w:bCs/>
          <w:sz w:val="22"/>
          <w:szCs w:val="22"/>
          <w:rtl/>
        </w:rPr>
        <w:tab/>
      </w:r>
      <w:r w:rsidRPr="00D560F3">
        <w:rPr>
          <w:rFonts w:cs="David" w:hint="cs"/>
          <w:b/>
          <w:bCs/>
          <w:sz w:val="22"/>
          <w:szCs w:val="22"/>
          <w:rtl/>
        </w:rPr>
        <w:tab/>
      </w:r>
      <w:r w:rsidRPr="00D560F3">
        <w:rPr>
          <w:rFonts w:cs="David" w:hint="cs"/>
          <w:b/>
          <w:bCs/>
          <w:sz w:val="22"/>
          <w:szCs w:val="22"/>
          <w:rtl/>
        </w:rPr>
        <w:tab/>
      </w:r>
      <w:r w:rsidRPr="00D560F3">
        <w:rPr>
          <w:rFonts w:cs="David" w:hint="cs"/>
          <w:b/>
          <w:bCs/>
          <w:sz w:val="22"/>
          <w:szCs w:val="22"/>
          <w:rtl/>
        </w:rPr>
        <w:tab/>
      </w:r>
      <w:r w:rsidRPr="00D560F3">
        <w:rPr>
          <w:rFonts w:cs="David" w:hint="cs"/>
          <w:b/>
          <w:bCs/>
          <w:sz w:val="22"/>
          <w:szCs w:val="22"/>
          <w:rtl/>
        </w:rPr>
        <w:tab/>
      </w:r>
      <w:r w:rsidRPr="00D560F3">
        <w:rPr>
          <w:rFonts w:cs="David" w:hint="cs"/>
          <w:b/>
          <w:bCs/>
          <w:sz w:val="22"/>
          <w:szCs w:val="22"/>
          <w:rtl/>
        </w:rPr>
        <w:tab/>
      </w:r>
      <w:r w:rsidR="004F35B4">
        <w:rPr>
          <w:rFonts w:cs="David" w:hint="cs"/>
          <w:b/>
          <w:bCs/>
          <w:sz w:val="22"/>
          <w:szCs w:val="22"/>
          <w:rtl/>
        </w:rPr>
        <w:t xml:space="preserve">            </w:t>
      </w:r>
      <w:r w:rsidR="000D79BF">
        <w:rPr>
          <w:rFonts w:cs="David" w:hint="cs"/>
          <w:b/>
          <w:bCs/>
          <w:sz w:val="22"/>
          <w:szCs w:val="22"/>
          <w:rtl/>
        </w:rPr>
        <w:t xml:space="preserve">     </w:t>
      </w:r>
      <w:r w:rsidR="00E0097F">
        <w:rPr>
          <w:rFonts w:cs="David" w:hint="cs"/>
          <w:b/>
          <w:bCs/>
          <w:sz w:val="22"/>
          <w:szCs w:val="22"/>
          <w:rtl/>
        </w:rPr>
        <w:t xml:space="preserve"> </w:t>
      </w:r>
      <w:r w:rsidR="003F1E38">
        <w:rPr>
          <w:rFonts w:cs="David" w:hint="cs"/>
          <w:b/>
          <w:bCs/>
          <w:sz w:val="22"/>
          <w:szCs w:val="22"/>
          <w:rtl/>
        </w:rPr>
        <w:t xml:space="preserve">     </w:t>
      </w:r>
      <w:r w:rsidR="00E0097F">
        <w:rPr>
          <w:rFonts w:cs="David" w:hint="cs"/>
          <w:b/>
          <w:bCs/>
          <w:sz w:val="22"/>
          <w:szCs w:val="22"/>
          <w:rtl/>
        </w:rPr>
        <w:t>15</w:t>
      </w:r>
      <w:r>
        <w:rPr>
          <w:rFonts w:cs="David" w:hint="cs"/>
          <w:b/>
          <w:bCs/>
          <w:sz w:val="22"/>
          <w:szCs w:val="22"/>
          <w:rtl/>
        </w:rPr>
        <w:t xml:space="preserve"> </w:t>
      </w:r>
      <w:r w:rsidR="004F35B4">
        <w:rPr>
          <w:rFonts w:cs="David" w:hint="cs"/>
          <w:b/>
          <w:bCs/>
          <w:sz w:val="22"/>
          <w:szCs w:val="22"/>
          <w:rtl/>
        </w:rPr>
        <w:t>בפברואר</w:t>
      </w:r>
      <w:r>
        <w:rPr>
          <w:rFonts w:cs="David" w:hint="cs"/>
          <w:b/>
          <w:bCs/>
          <w:sz w:val="22"/>
          <w:szCs w:val="22"/>
          <w:rtl/>
        </w:rPr>
        <w:t xml:space="preserve"> </w:t>
      </w:r>
      <w:r w:rsidR="003F1E38">
        <w:rPr>
          <w:rFonts w:cs="David" w:hint="cs"/>
          <w:b/>
          <w:bCs/>
          <w:sz w:val="22"/>
          <w:szCs w:val="22"/>
          <w:rtl/>
        </w:rPr>
        <w:t>2023</w:t>
      </w:r>
    </w:p>
    <w:p w:rsidR="00FB0DE6" w:rsidRPr="00D560F3" w:rsidRDefault="00FB0DE6" w:rsidP="00FB0DE6">
      <w:pPr>
        <w:rPr>
          <w:rFonts w:cs="David"/>
          <w:b/>
          <w:bCs/>
          <w:sz w:val="22"/>
          <w:szCs w:val="22"/>
          <w:rtl/>
        </w:rPr>
      </w:pPr>
    </w:p>
    <w:p w:rsidR="00FB0DE6" w:rsidRDefault="00FB0DE6" w:rsidP="00FB0DE6">
      <w:pPr>
        <w:jc w:val="center"/>
        <w:rPr>
          <w:rFonts w:cs="David"/>
          <w:b/>
          <w:bCs/>
          <w:rtl/>
        </w:rPr>
      </w:pPr>
    </w:p>
    <w:p w:rsidR="00FB0DE6" w:rsidRPr="00FB0DE6" w:rsidRDefault="00FB0DE6" w:rsidP="00E0097F">
      <w:pPr>
        <w:jc w:val="center"/>
        <w:rPr>
          <w:rFonts w:ascii="David" w:eastAsia="David" w:hAnsi="David" w:cs="David"/>
          <w:b/>
          <w:bCs/>
          <w:color w:val="000000"/>
          <w:sz w:val="22"/>
          <w:szCs w:val="22"/>
          <w:u w:val="single"/>
          <w:rtl/>
        </w:rPr>
      </w:pPr>
      <w:r w:rsidRPr="00FB0DE6">
        <w:rPr>
          <w:rFonts w:cs="David" w:hint="cs"/>
          <w:b/>
          <w:bCs/>
          <w:rtl/>
        </w:rPr>
        <w:t>בנושא</w:t>
      </w:r>
      <w:r w:rsidR="003F1E38">
        <w:rPr>
          <w:rFonts w:cs="David" w:hint="cs"/>
          <w:b/>
          <w:bCs/>
          <w:rtl/>
        </w:rPr>
        <w:t xml:space="preserve">: </w:t>
      </w:r>
      <w:r w:rsidR="00E0097F">
        <w:rPr>
          <w:rFonts w:ascii="David" w:eastAsia="David" w:hAnsi="David" w:cs="David" w:hint="cs"/>
          <w:b/>
          <w:bCs/>
          <w:color w:val="000000"/>
          <w:sz w:val="22"/>
          <w:szCs w:val="22"/>
          <w:u w:val="single"/>
          <w:rtl/>
        </w:rPr>
        <w:t xml:space="preserve">חשש מפסילת תכני העשרה ליברליים </w:t>
      </w:r>
      <w:proofErr w:type="spellStart"/>
      <w:r w:rsidR="00E0097F">
        <w:rPr>
          <w:rFonts w:ascii="David" w:eastAsia="David" w:hAnsi="David" w:cs="David" w:hint="cs"/>
          <w:b/>
          <w:bCs/>
          <w:color w:val="000000"/>
          <w:sz w:val="22"/>
          <w:szCs w:val="22"/>
          <w:u w:val="single"/>
          <w:rtl/>
        </w:rPr>
        <w:t>ולהט"בים</w:t>
      </w:r>
      <w:proofErr w:type="spellEnd"/>
      <w:r w:rsidR="00E0097F">
        <w:rPr>
          <w:rFonts w:ascii="David" w:eastAsia="David" w:hAnsi="David" w:cs="David" w:hint="cs"/>
          <w:b/>
          <w:bCs/>
          <w:color w:val="000000"/>
          <w:sz w:val="22"/>
          <w:szCs w:val="22"/>
          <w:u w:val="single"/>
          <w:rtl/>
        </w:rPr>
        <w:t xml:space="preserve"> במערכת החינוך</w:t>
      </w:r>
    </w:p>
    <w:p w:rsidR="00FB0DE6" w:rsidRPr="00D560F3" w:rsidRDefault="00FB0DE6" w:rsidP="00E0097F">
      <w:pPr>
        <w:jc w:val="center"/>
        <w:rPr>
          <w:rFonts w:ascii="David" w:eastAsia="David" w:hAnsi="David" w:cs="David"/>
          <w:b/>
          <w:bCs/>
          <w:color w:val="000000"/>
          <w:sz w:val="22"/>
          <w:szCs w:val="22"/>
          <w:rtl/>
        </w:rPr>
      </w:pPr>
      <w:r w:rsidRPr="00D560F3">
        <w:rPr>
          <w:rFonts w:ascii="David" w:eastAsia="David" w:hAnsi="David" w:cs="David" w:hint="cs"/>
          <w:b/>
          <w:bCs/>
          <w:color w:val="000000"/>
          <w:sz w:val="22"/>
          <w:szCs w:val="22"/>
          <w:rtl/>
        </w:rPr>
        <w:t>של חבר</w:t>
      </w:r>
      <w:r w:rsidR="00E0097F">
        <w:rPr>
          <w:rFonts w:ascii="David" w:eastAsia="David" w:hAnsi="David" w:cs="David" w:hint="cs"/>
          <w:b/>
          <w:bCs/>
          <w:color w:val="000000"/>
          <w:sz w:val="22"/>
          <w:szCs w:val="22"/>
          <w:rtl/>
        </w:rPr>
        <w:t>י</w:t>
      </w:r>
      <w:r w:rsidRPr="00D560F3">
        <w:rPr>
          <w:rFonts w:ascii="David" w:eastAsia="David" w:hAnsi="David" w:cs="David" w:hint="cs"/>
          <w:b/>
          <w:bCs/>
          <w:color w:val="000000"/>
          <w:sz w:val="22"/>
          <w:szCs w:val="22"/>
          <w:rtl/>
        </w:rPr>
        <w:t xml:space="preserve"> </w:t>
      </w:r>
      <w:r w:rsidR="00D32E36">
        <w:rPr>
          <w:rFonts w:ascii="David" w:eastAsia="David" w:hAnsi="David" w:cs="David" w:hint="cs"/>
          <w:b/>
          <w:bCs/>
          <w:color w:val="000000"/>
          <w:sz w:val="22"/>
          <w:szCs w:val="22"/>
          <w:rtl/>
        </w:rPr>
        <w:t xml:space="preserve">הכנסת </w:t>
      </w:r>
      <w:r w:rsidR="00E0097F">
        <w:rPr>
          <w:rFonts w:ascii="David" w:eastAsia="David" w:hAnsi="David" w:cs="David" w:hint="cs"/>
          <w:b/>
          <w:bCs/>
          <w:color w:val="000000"/>
          <w:sz w:val="22"/>
          <w:szCs w:val="22"/>
          <w:rtl/>
        </w:rPr>
        <w:t>יוראי להב הרצנו, גלעד קריב, יפעת שאשא ביטון ויבגני סובה</w:t>
      </w:r>
    </w:p>
    <w:p w:rsidR="00FB0DE6" w:rsidRPr="00D560F3" w:rsidRDefault="00FB0DE6" w:rsidP="00FB0DE6">
      <w:pPr>
        <w:jc w:val="both"/>
        <w:rPr>
          <w:rFonts w:cs="David"/>
          <w:rtl/>
        </w:rPr>
      </w:pPr>
    </w:p>
    <w:p w:rsidR="00FB0DE6" w:rsidRPr="00D560F3" w:rsidRDefault="00FB0DE6" w:rsidP="00E0097F">
      <w:pPr>
        <w:jc w:val="both"/>
        <w:rPr>
          <w:rFonts w:cs="David"/>
          <w:sz w:val="22"/>
          <w:szCs w:val="22"/>
          <w:rtl/>
        </w:rPr>
      </w:pPr>
      <w:r w:rsidRPr="00D560F3">
        <w:rPr>
          <w:rFonts w:cs="David" w:hint="cs"/>
          <w:sz w:val="22"/>
          <w:szCs w:val="22"/>
          <w:rtl/>
        </w:rPr>
        <w:t>יו"ר הכנסת</w:t>
      </w:r>
      <w:r>
        <w:rPr>
          <w:rFonts w:cs="David" w:hint="cs"/>
          <w:sz w:val="22"/>
          <w:szCs w:val="22"/>
          <w:rtl/>
        </w:rPr>
        <w:t xml:space="preserve"> </w:t>
      </w:r>
      <w:proofErr w:type="spellStart"/>
      <w:r>
        <w:rPr>
          <w:rFonts w:cs="David" w:hint="cs"/>
          <w:sz w:val="22"/>
          <w:szCs w:val="22"/>
          <w:rtl/>
        </w:rPr>
        <w:t>וסגניו</w:t>
      </w:r>
      <w:proofErr w:type="spellEnd"/>
      <w:r>
        <w:rPr>
          <w:rFonts w:cs="David" w:hint="cs"/>
          <w:sz w:val="22"/>
          <w:szCs w:val="22"/>
          <w:rtl/>
        </w:rPr>
        <w:t xml:space="preserve"> החליטו בישיבתם מתאריך </w:t>
      </w:r>
      <w:r w:rsidR="00E0097F">
        <w:rPr>
          <w:rFonts w:cs="David" w:hint="cs"/>
          <w:sz w:val="22"/>
          <w:szCs w:val="22"/>
          <w:rtl/>
        </w:rPr>
        <w:t xml:space="preserve">ט"ו </w:t>
      </w:r>
      <w:r w:rsidR="004F35B4">
        <w:rPr>
          <w:rFonts w:cs="David" w:hint="cs"/>
          <w:sz w:val="22"/>
          <w:szCs w:val="22"/>
          <w:rtl/>
        </w:rPr>
        <w:t>בשבט</w:t>
      </w:r>
      <w:r w:rsidR="00C919E5">
        <w:rPr>
          <w:rFonts w:cs="David" w:hint="cs"/>
          <w:sz w:val="22"/>
          <w:szCs w:val="22"/>
          <w:rtl/>
        </w:rPr>
        <w:t xml:space="preserve"> </w:t>
      </w:r>
      <w:r>
        <w:rPr>
          <w:rFonts w:cs="David" w:hint="cs"/>
          <w:sz w:val="22"/>
          <w:szCs w:val="22"/>
          <w:rtl/>
        </w:rPr>
        <w:t xml:space="preserve"> </w:t>
      </w:r>
      <w:proofErr w:type="spellStart"/>
      <w:r>
        <w:rPr>
          <w:rFonts w:cs="David" w:hint="cs"/>
          <w:sz w:val="22"/>
          <w:szCs w:val="22"/>
          <w:rtl/>
        </w:rPr>
        <w:t>התשפ"</w:t>
      </w:r>
      <w:r w:rsidR="00D3070E">
        <w:rPr>
          <w:rFonts w:cs="David" w:hint="cs"/>
          <w:sz w:val="22"/>
          <w:szCs w:val="22"/>
          <w:rtl/>
        </w:rPr>
        <w:t>ג</w:t>
      </w:r>
      <w:proofErr w:type="spellEnd"/>
      <w:r w:rsidR="00C919E5">
        <w:rPr>
          <w:rFonts w:cs="David" w:hint="cs"/>
          <w:sz w:val="22"/>
          <w:szCs w:val="22"/>
          <w:rtl/>
        </w:rPr>
        <w:t xml:space="preserve"> </w:t>
      </w:r>
      <w:r w:rsidRPr="00D560F3">
        <w:rPr>
          <w:rFonts w:cs="David" w:hint="cs"/>
          <w:sz w:val="22"/>
          <w:szCs w:val="22"/>
          <w:rtl/>
        </w:rPr>
        <w:t xml:space="preserve"> (</w:t>
      </w:r>
      <w:r w:rsidR="00E0097F">
        <w:rPr>
          <w:rFonts w:cs="David" w:hint="cs"/>
          <w:sz w:val="22"/>
          <w:szCs w:val="22"/>
          <w:rtl/>
        </w:rPr>
        <w:t>6</w:t>
      </w:r>
      <w:r>
        <w:rPr>
          <w:rFonts w:cs="David" w:hint="cs"/>
          <w:sz w:val="22"/>
          <w:szCs w:val="22"/>
          <w:rtl/>
        </w:rPr>
        <w:t>.</w:t>
      </w:r>
      <w:r w:rsidR="00E0097F">
        <w:rPr>
          <w:rFonts w:cs="David" w:hint="cs"/>
          <w:sz w:val="22"/>
          <w:szCs w:val="22"/>
          <w:rtl/>
        </w:rPr>
        <w:t>2</w:t>
      </w:r>
      <w:r>
        <w:rPr>
          <w:rFonts w:cs="David" w:hint="cs"/>
          <w:sz w:val="22"/>
          <w:szCs w:val="22"/>
          <w:rtl/>
        </w:rPr>
        <w:t>.</w:t>
      </w:r>
      <w:r w:rsidR="00626F74">
        <w:rPr>
          <w:rFonts w:cs="David" w:hint="cs"/>
          <w:sz w:val="22"/>
          <w:szCs w:val="22"/>
          <w:rtl/>
        </w:rPr>
        <w:t>20</w:t>
      </w:r>
      <w:r w:rsidR="00D3070E">
        <w:rPr>
          <w:rFonts w:cs="David" w:hint="cs"/>
          <w:sz w:val="22"/>
          <w:szCs w:val="22"/>
          <w:rtl/>
        </w:rPr>
        <w:t>23</w:t>
      </w:r>
      <w:r w:rsidRPr="00D560F3">
        <w:rPr>
          <w:rFonts w:cs="David" w:hint="cs"/>
          <w:sz w:val="22"/>
          <w:szCs w:val="22"/>
          <w:rtl/>
        </w:rPr>
        <w:t>), להעביר ל"דיון מהיר" בוועדת החינוך, התרבות והספורט את ההצעה הנ"ל.</w:t>
      </w:r>
    </w:p>
    <w:p w:rsidR="00FB0DE6" w:rsidRPr="00D560F3" w:rsidRDefault="00FB0DE6" w:rsidP="00FB0DE6">
      <w:pPr>
        <w:jc w:val="both"/>
        <w:rPr>
          <w:rFonts w:cs="David"/>
          <w:sz w:val="22"/>
          <w:szCs w:val="22"/>
          <w:rtl/>
        </w:rPr>
      </w:pPr>
    </w:p>
    <w:p w:rsidR="00FB0DE6" w:rsidRDefault="00FB0DE6" w:rsidP="001C4BF3">
      <w:pPr>
        <w:jc w:val="both"/>
        <w:rPr>
          <w:rFonts w:cs="David"/>
          <w:sz w:val="22"/>
          <w:szCs w:val="22"/>
          <w:rtl/>
        </w:rPr>
      </w:pPr>
      <w:r>
        <w:rPr>
          <w:rFonts w:cs="David" w:hint="cs"/>
          <w:sz w:val="22"/>
          <w:szCs w:val="22"/>
          <w:rtl/>
        </w:rPr>
        <w:t xml:space="preserve">ביום </w:t>
      </w:r>
      <w:r w:rsidR="00E0097F">
        <w:rPr>
          <w:rFonts w:cs="David" w:hint="cs"/>
          <w:sz w:val="22"/>
          <w:szCs w:val="22"/>
          <w:rtl/>
        </w:rPr>
        <w:t>כ"ד</w:t>
      </w:r>
      <w:r>
        <w:rPr>
          <w:rFonts w:cs="David" w:hint="cs"/>
          <w:sz w:val="22"/>
          <w:szCs w:val="22"/>
          <w:rtl/>
        </w:rPr>
        <w:t xml:space="preserve">, </w:t>
      </w:r>
      <w:r w:rsidR="00E0097F">
        <w:rPr>
          <w:rFonts w:cs="David" w:hint="cs"/>
          <w:sz w:val="22"/>
          <w:szCs w:val="22"/>
          <w:rtl/>
        </w:rPr>
        <w:t xml:space="preserve">בשבט </w:t>
      </w:r>
      <w:r w:rsidR="00C919E5">
        <w:rPr>
          <w:rFonts w:cs="David" w:hint="cs"/>
          <w:sz w:val="22"/>
          <w:szCs w:val="22"/>
          <w:rtl/>
        </w:rPr>
        <w:t xml:space="preserve"> </w:t>
      </w:r>
      <w:proofErr w:type="spellStart"/>
      <w:r>
        <w:rPr>
          <w:rFonts w:cs="David" w:hint="cs"/>
          <w:sz w:val="22"/>
          <w:szCs w:val="22"/>
          <w:rtl/>
        </w:rPr>
        <w:t>התשפ"</w:t>
      </w:r>
      <w:r w:rsidR="003F1E38">
        <w:rPr>
          <w:rFonts w:cs="David" w:hint="cs"/>
          <w:sz w:val="22"/>
          <w:szCs w:val="22"/>
          <w:rtl/>
        </w:rPr>
        <w:t>ג</w:t>
      </w:r>
      <w:proofErr w:type="spellEnd"/>
      <w:r w:rsidRPr="00D560F3">
        <w:rPr>
          <w:rFonts w:cs="David" w:hint="cs"/>
          <w:sz w:val="22"/>
          <w:szCs w:val="22"/>
          <w:rtl/>
        </w:rPr>
        <w:t xml:space="preserve"> </w:t>
      </w:r>
      <w:r w:rsidR="00C919E5">
        <w:rPr>
          <w:rFonts w:cs="David" w:hint="cs"/>
          <w:sz w:val="22"/>
          <w:szCs w:val="22"/>
          <w:rtl/>
        </w:rPr>
        <w:t xml:space="preserve"> </w:t>
      </w:r>
      <w:r w:rsidRPr="00D560F3">
        <w:rPr>
          <w:rFonts w:cs="David" w:hint="cs"/>
          <w:sz w:val="22"/>
          <w:szCs w:val="22"/>
          <w:rtl/>
        </w:rPr>
        <w:t>(</w:t>
      </w:r>
      <w:r w:rsidR="00E0097F">
        <w:rPr>
          <w:rFonts w:cs="David" w:hint="cs"/>
          <w:sz w:val="22"/>
          <w:szCs w:val="22"/>
          <w:rtl/>
        </w:rPr>
        <w:t>15</w:t>
      </w:r>
      <w:r w:rsidR="003F1E38">
        <w:rPr>
          <w:rFonts w:cs="David" w:hint="cs"/>
          <w:sz w:val="22"/>
          <w:szCs w:val="22"/>
          <w:rtl/>
        </w:rPr>
        <w:t>/</w:t>
      </w:r>
      <w:r w:rsidR="000D79BF">
        <w:rPr>
          <w:rFonts w:cs="David" w:hint="cs"/>
          <w:sz w:val="22"/>
          <w:szCs w:val="22"/>
          <w:rtl/>
        </w:rPr>
        <w:t>2</w:t>
      </w:r>
      <w:r w:rsidR="003F1E38">
        <w:rPr>
          <w:rFonts w:cs="David" w:hint="cs"/>
          <w:sz w:val="22"/>
          <w:szCs w:val="22"/>
          <w:rtl/>
        </w:rPr>
        <w:t>/</w:t>
      </w:r>
      <w:r w:rsidR="000D79BF">
        <w:rPr>
          <w:rFonts w:cs="David" w:hint="cs"/>
          <w:sz w:val="22"/>
          <w:szCs w:val="22"/>
          <w:rtl/>
        </w:rPr>
        <w:t>2023</w:t>
      </w:r>
      <w:r w:rsidRPr="00D560F3">
        <w:rPr>
          <w:rFonts w:cs="David" w:hint="cs"/>
          <w:sz w:val="22"/>
          <w:szCs w:val="22"/>
          <w:rtl/>
        </w:rPr>
        <w:t xml:space="preserve">) קיימה </w:t>
      </w:r>
      <w:r w:rsidR="0098447D">
        <w:rPr>
          <w:rFonts w:cs="David" w:hint="cs"/>
          <w:sz w:val="22"/>
          <w:szCs w:val="22"/>
          <w:rtl/>
        </w:rPr>
        <w:t xml:space="preserve">הוועדה, </w:t>
      </w:r>
      <w:r w:rsidR="001C4BF3">
        <w:rPr>
          <w:rFonts w:cs="David" w:hint="cs"/>
          <w:sz w:val="22"/>
          <w:szCs w:val="22"/>
          <w:rtl/>
        </w:rPr>
        <w:t>בראשות מ"מ יו"ר הוועדה חה"כ משה סולומון</w:t>
      </w:r>
      <w:r w:rsidRPr="00D560F3">
        <w:rPr>
          <w:rFonts w:cs="David" w:hint="cs"/>
          <w:sz w:val="22"/>
          <w:szCs w:val="22"/>
          <w:rtl/>
        </w:rPr>
        <w:t>, דיון בנדון.</w:t>
      </w:r>
    </w:p>
    <w:p w:rsidR="00882CB5" w:rsidRDefault="00882CB5" w:rsidP="001C4BF3">
      <w:pPr>
        <w:jc w:val="both"/>
        <w:rPr>
          <w:rFonts w:cs="David"/>
          <w:sz w:val="22"/>
          <w:szCs w:val="22"/>
          <w:rtl/>
        </w:rPr>
      </w:pPr>
    </w:p>
    <w:p w:rsidR="00EB3D1E" w:rsidRDefault="00EB3D1E" w:rsidP="001C4BF3">
      <w:pPr>
        <w:jc w:val="both"/>
        <w:rPr>
          <w:rFonts w:cs="David"/>
          <w:sz w:val="22"/>
          <w:szCs w:val="22"/>
          <w:rtl/>
        </w:rPr>
      </w:pPr>
      <w:r>
        <w:rPr>
          <w:rFonts w:cs="David" w:hint="cs"/>
          <w:sz w:val="22"/>
          <w:szCs w:val="22"/>
          <w:rtl/>
        </w:rPr>
        <w:t>סמכויות לגבי תכניות לימודים מפוצלות היום בין משרד החינוך ובין אבי מעוז, סגן השר במשרד רוה"מ.</w:t>
      </w:r>
    </w:p>
    <w:p w:rsidR="00EB3D1E" w:rsidRDefault="00EB3D1E" w:rsidP="001C4BF3">
      <w:pPr>
        <w:jc w:val="both"/>
        <w:rPr>
          <w:rFonts w:cs="David"/>
          <w:sz w:val="22"/>
          <w:szCs w:val="22"/>
          <w:rtl/>
        </w:rPr>
      </w:pPr>
      <w:r>
        <w:rPr>
          <w:rFonts w:cs="David" w:hint="cs"/>
          <w:sz w:val="22"/>
          <w:szCs w:val="22"/>
          <w:rtl/>
        </w:rPr>
        <w:t xml:space="preserve">ארגוני </w:t>
      </w:r>
      <w:proofErr w:type="spellStart"/>
      <w:r>
        <w:rPr>
          <w:rFonts w:cs="David" w:hint="cs"/>
          <w:sz w:val="22"/>
          <w:szCs w:val="22"/>
          <w:rtl/>
        </w:rPr>
        <w:t>להט"בים</w:t>
      </w:r>
      <w:proofErr w:type="spellEnd"/>
      <w:r>
        <w:rPr>
          <w:rFonts w:cs="David" w:hint="cs"/>
          <w:sz w:val="22"/>
          <w:szCs w:val="22"/>
          <w:rtl/>
        </w:rPr>
        <w:t xml:space="preserve"> ותלמידים </w:t>
      </w:r>
      <w:proofErr w:type="spellStart"/>
      <w:r>
        <w:rPr>
          <w:rFonts w:cs="David" w:hint="cs"/>
          <w:sz w:val="22"/>
          <w:szCs w:val="22"/>
          <w:rtl/>
        </w:rPr>
        <w:t>להט"בים</w:t>
      </w:r>
      <w:proofErr w:type="spellEnd"/>
      <w:r>
        <w:rPr>
          <w:rFonts w:cs="David" w:hint="cs"/>
          <w:sz w:val="22"/>
          <w:szCs w:val="22"/>
          <w:rtl/>
        </w:rPr>
        <w:t xml:space="preserve"> טוענים שיש אווירה של דה-לגיטימציה והתנכלות לתלמידים </w:t>
      </w:r>
      <w:proofErr w:type="spellStart"/>
      <w:r>
        <w:rPr>
          <w:rFonts w:cs="David" w:hint="cs"/>
          <w:sz w:val="22"/>
          <w:szCs w:val="22"/>
          <w:rtl/>
        </w:rPr>
        <w:t>להט"בים</w:t>
      </w:r>
      <w:proofErr w:type="spellEnd"/>
      <w:r>
        <w:rPr>
          <w:rFonts w:cs="David" w:hint="cs"/>
          <w:sz w:val="22"/>
          <w:szCs w:val="22"/>
          <w:rtl/>
        </w:rPr>
        <w:t xml:space="preserve">. </w:t>
      </w:r>
    </w:p>
    <w:p w:rsidR="00EB3D1E" w:rsidRDefault="00EB3D1E" w:rsidP="001C4BF3">
      <w:pPr>
        <w:jc w:val="both"/>
        <w:rPr>
          <w:rFonts w:cs="David"/>
          <w:sz w:val="22"/>
          <w:szCs w:val="22"/>
          <w:rtl/>
        </w:rPr>
      </w:pPr>
      <w:r>
        <w:rPr>
          <w:rFonts w:cs="David" w:hint="cs"/>
          <w:sz w:val="22"/>
          <w:szCs w:val="22"/>
          <w:rtl/>
        </w:rPr>
        <w:t xml:space="preserve">מנהלי בתי"ס מעדיפים שלא לבחור תכניות ליברליות </w:t>
      </w:r>
      <w:proofErr w:type="spellStart"/>
      <w:r>
        <w:rPr>
          <w:rFonts w:cs="David" w:hint="cs"/>
          <w:sz w:val="22"/>
          <w:szCs w:val="22"/>
          <w:rtl/>
        </w:rPr>
        <w:t>ולהט"ביות</w:t>
      </w:r>
      <w:proofErr w:type="spellEnd"/>
      <w:r>
        <w:rPr>
          <w:rFonts w:cs="David" w:hint="cs"/>
          <w:sz w:val="22"/>
          <w:szCs w:val="22"/>
          <w:rtl/>
        </w:rPr>
        <w:t xml:space="preserve"> מתוך מערכת </w:t>
      </w:r>
      <w:proofErr w:type="spellStart"/>
      <w:r>
        <w:rPr>
          <w:rFonts w:cs="David" w:hint="cs"/>
          <w:sz w:val="22"/>
          <w:szCs w:val="22"/>
          <w:rtl/>
        </w:rPr>
        <w:t>גפ"ן</w:t>
      </w:r>
      <w:proofErr w:type="spellEnd"/>
      <w:r>
        <w:rPr>
          <w:rFonts w:cs="David" w:hint="cs"/>
          <w:sz w:val="22"/>
          <w:szCs w:val="22"/>
          <w:rtl/>
        </w:rPr>
        <w:t>, גם אם אין הוראה כזאת בפועל, אך יש הבנה ואווירה כזו.</w:t>
      </w:r>
    </w:p>
    <w:p w:rsidR="00EB3D1E" w:rsidRDefault="00EB3D1E" w:rsidP="001C4BF3">
      <w:pPr>
        <w:jc w:val="both"/>
        <w:rPr>
          <w:rFonts w:cs="David"/>
          <w:sz w:val="22"/>
          <w:szCs w:val="22"/>
          <w:rtl/>
        </w:rPr>
      </w:pPr>
      <w:r>
        <w:rPr>
          <w:rFonts w:cs="David" w:hint="cs"/>
          <w:sz w:val="22"/>
          <w:szCs w:val="22"/>
          <w:rtl/>
        </w:rPr>
        <w:t xml:space="preserve">תלמידים </w:t>
      </w:r>
      <w:proofErr w:type="spellStart"/>
      <w:r>
        <w:rPr>
          <w:rFonts w:cs="David" w:hint="cs"/>
          <w:sz w:val="22"/>
          <w:szCs w:val="22"/>
          <w:rtl/>
        </w:rPr>
        <w:t>להט"בים</w:t>
      </w:r>
      <w:proofErr w:type="spellEnd"/>
      <w:r>
        <w:rPr>
          <w:rFonts w:cs="David" w:hint="cs"/>
          <w:sz w:val="22"/>
          <w:szCs w:val="22"/>
          <w:rtl/>
        </w:rPr>
        <w:t xml:space="preserve"> שהופיעו בוועדה טענו שההתנכלות אליהם גברה לאחרונה.</w:t>
      </w:r>
    </w:p>
    <w:p w:rsidR="00EB3D1E" w:rsidRDefault="00EB3D1E" w:rsidP="001C4BF3">
      <w:pPr>
        <w:jc w:val="both"/>
        <w:rPr>
          <w:rFonts w:cs="David"/>
          <w:sz w:val="22"/>
          <w:szCs w:val="22"/>
          <w:rtl/>
        </w:rPr>
      </w:pPr>
      <w:r>
        <w:rPr>
          <w:rFonts w:cs="David" w:hint="cs"/>
          <w:sz w:val="22"/>
          <w:szCs w:val="22"/>
          <w:rtl/>
        </w:rPr>
        <w:t xml:space="preserve">הושמעה טענה לפיה יש עליה גדולה במספר הפונים לעזרה בקווי הטלפון האדומים לעזרה </w:t>
      </w:r>
      <w:proofErr w:type="spellStart"/>
      <w:r>
        <w:rPr>
          <w:rFonts w:cs="David" w:hint="cs"/>
          <w:sz w:val="22"/>
          <w:szCs w:val="22"/>
          <w:rtl/>
        </w:rPr>
        <w:t>ללהט"בים</w:t>
      </w:r>
      <w:proofErr w:type="spellEnd"/>
      <w:r>
        <w:rPr>
          <w:rFonts w:cs="David" w:hint="cs"/>
          <w:sz w:val="22"/>
          <w:szCs w:val="22"/>
          <w:rtl/>
        </w:rPr>
        <w:t>.</w:t>
      </w:r>
    </w:p>
    <w:p w:rsidR="00EB3D1E" w:rsidRDefault="00EB3D1E" w:rsidP="001C4BF3">
      <w:pPr>
        <w:jc w:val="both"/>
        <w:rPr>
          <w:rFonts w:cs="David"/>
          <w:sz w:val="22"/>
          <w:szCs w:val="22"/>
          <w:rtl/>
        </w:rPr>
      </w:pPr>
    </w:p>
    <w:p w:rsidR="00646335" w:rsidRDefault="00EB3D1E" w:rsidP="00EB3D1E">
      <w:pPr>
        <w:jc w:val="both"/>
        <w:rPr>
          <w:rFonts w:cs="David"/>
          <w:sz w:val="22"/>
          <w:szCs w:val="22"/>
          <w:rtl/>
        </w:rPr>
      </w:pPr>
      <w:r>
        <w:rPr>
          <w:rFonts w:cs="David" w:hint="cs"/>
          <w:sz w:val="22"/>
          <w:szCs w:val="22"/>
          <w:rtl/>
        </w:rPr>
        <w:t xml:space="preserve">בישיבה לא השתתפו נציגי משרד החינוך ונציגי משרד רוה"מ. </w:t>
      </w:r>
    </w:p>
    <w:p w:rsidR="007E6130" w:rsidRDefault="007E6130" w:rsidP="00FB0DE6">
      <w:pPr>
        <w:jc w:val="both"/>
        <w:rPr>
          <w:rFonts w:cs="David"/>
          <w:sz w:val="22"/>
          <w:szCs w:val="22"/>
          <w:rtl/>
        </w:rPr>
      </w:pPr>
    </w:p>
    <w:p w:rsidR="003D264E" w:rsidRPr="00D560F3" w:rsidRDefault="00FB0DE6" w:rsidP="00C35394">
      <w:pPr>
        <w:jc w:val="both"/>
        <w:rPr>
          <w:rFonts w:cs="David"/>
          <w:sz w:val="22"/>
          <w:szCs w:val="22"/>
          <w:rtl/>
        </w:rPr>
      </w:pPr>
      <w:r w:rsidRPr="00C35394">
        <w:rPr>
          <w:rFonts w:cs="David" w:hint="cs"/>
          <w:b/>
          <w:bCs/>
          <w:sz w:val="22"/>
          <w:szCs w:val="22"/>
          <w:rtl/>
        </w:rPr>
        <w:t>בתום הישיבה הגיעה הוועדה למסקנות הבאות</w:t>
      </w:r>
      <w:r w:rsidRPr="00D560F3">
        <w:rPr>
          <w:rFonts w:cs="David" w:hint="cs"/>
          <w:sz w:val="22"/>
          <w:szCs w:val="22"/>
          <w:rtl/>
        </w:rPr>
        <w:t>:</w:t>
      </w:r>
    </w:p>
    <w:p w:rsidR="003D264E" w:rsidRDefault="0066568B" w:rsidP="00E0097F">
      <w:pPr>
        <w:numPr>
          <w:ilvl w:val="0"/>
          <w:numId w:val="4"/>
        </w:numPr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>הוועדה מודה לחבר</w:t>
      </w:r>
      <w:r w:rsidR="00E0097F">
        <w:rPr>
          <w:rFonts w:cs="David" w:hint="cs"/>
          <w:sz w:val="22"/>
          <w:szCs w:val="22"/>
          <w:rtl/>
        </w:rPr>
        <w:t>י</w:t>
      </w:r>
      <w:r w:rsidR="00F93191">
        <w:rPr>
          <w:rFonts w:cs="David" w:hint="cs"/>
          <w:sz w:val="22"/>
          <w:szCs w:val="22"/>
          <w:rtl/>
        </w:rPr>
        <w:t xml:space="preserve"> הכנסת המציע</w:t>
      </w:r>
      <w:r w:rsidR="00E0097F">
        <w:rPr>
          <w:rFonts w:cs="David" w:hint="cs"/>
          <w:sz w:val="22"/>
          <w:szCs w:val="22"/>
          <w:rtl/>
        </w:rPr>
        <w:t>ים</w:t>
      </w:r>
      <w:r w:rsidR="00C35394">
        <w:rPr>
          <w:rFonts w:cs="David" w:hint="cs"/>
          <w:sz w:val="22"/>
          <w:szCs w:val="22"/>
          <w:rtl/>
        </w:rPr>
        <w:t xml:space="preserve">: </w:t>
      </w:r>
      <w:r w:rsidR="00E0097F">
        <w:rPr>
          <w:rFonts w:cs="David" w:hint="cs"/>
          <w:sz w:val="22"/>
          <w:szCs w:val="22"/>
          <w:rtl/>
        </w:rPr>
        <w:t>יוראי להב הרצנו, גלעד קריב, יפעת שאשא ביטון ויבגני סובה.</w:t>
      </w:r>
    </w:p>
    <w:p w:rsidR="00EB3D1E" w:rsidRPr="00EB3D1E" w:rsidRDefault="00EB3D1E" w:rsidP="00EB3D1E">
      <w:pPr>
        <w:numPr>
          <w:ilvl w:val="0"/>
          <w:numId w:val="4"/>
        </w:numPr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 xml:space="preserve">נוכח פיצול הסמכויות בין משרד החינוך,  ובין משרד ראש הממשלה, לא ברור בסמכות איזה משרד נמצא נושא זה . </w:t>
      </w:r>
    </w:p>
    <w:p w:rsidR="00401A63" w:rsidRDefault="00401A63" w:rsidP="00E0097F">
      <w:pPr>
        <w:numPr>
          <w:ilvl w:val="0"/>
          <w:numId w:val="4"/>
        </w:numPr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 xml:space="preserve">חינוך נכון צריך לתת לתלמידים מגוון כלים לקבל כל אחד ואחת, ללא הבדל  דת, גזע ומין. זה אחד מיסודות מגילת העצמאות. </w:t>
      </w:r>
    </w:p>
    <w:p w:rsidR="00EB3D1E" w:rsidRPr="00EB3D1E" w:rsidRDefault="00507BD3" w:rsidP="00EB3D1E">
      <w:pPr>
        <w:numPr>
          <w:ilvl w:val="0"/>
          <w:numId w:val="4"/>
        </w:numPr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 xml:space="preserve">זכות  </w:t>
      </w:r>
      <w:r w:rsidR="00EB3D1E">
        <w:rPr>
          <w:rFonts w:cs="David" w:hint="cs"/>
          <w:sz w:val="22"/>
          <w:szCs w:val="22"/>
          <w:rtl/>
        </w:rPr>
        <w:t xml:space="preserve">כל אדם להרגיש בטוח וזכות </w:t>
      </w:r>
      <w:r>
        <w:rPr>
          <w:rFonts w:cs="David" w:hint="cs"/>
          <w:sz w:val="22"/>
          <w:szCs w:val="22"/>
          <w:rtl/>
        </w:rPr>
        <w:t xml:space="preserve"> כל ילד וילדה להרגיש חופשי במגדר שלהם. </w:t>
      </w:r>
    </w:p>
    <w:p w:rsidR="00507BD3" w:rsidRDefault="00507BD3" w:rsidP="00EB3D1E">
      <w:pPr>
        <w:numPr>
          <w:ilvl w:val="0"/>
          <w:numId w:val="4"/>
        </w:numPr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 xml:space="preserve">עבור ילדים </w:t>
      </w:r>
      <w:proofErr w:type="spellStart"/>
      <w:r>
        <w:rPr>
          <w:rFonts w:cs="David" w:hint="cs"/>
          <w:sz w:val="22"/>
          <w:szCs w:val="22"/>
          <w:rtl/>
        </w:rPr>
        <w:t>לה</w:t>
      </w:r>
      <w:r w:rsidR="00EB3D1E">
        <w:rPr>
          <w:rFonts w:cs="David" w:hint="cs"/>
          <w:sz w:val="22"/>
          <w:szCs w:val="22"/>
          <w:rtl/>
        </w:rPr>
        <w:t>"</w:t>
      </w:r>
      <w:r>
        <w:rPr>
          <w:rFonts w:cs="David" w:hint="cs"/>
          <w:sz w:val="22"/>
          <w:szCs w:val="22"/>
          <w:rtl/>
        </w:rPr>
        <w:t>טבים</w:t>
      </w:r>
      <w:proofErr w:type="spellEnd"/>
      <w:r>
        <w:rPr>
          <w:rFonts w:cs="David" w:hint="cs"/>
          <w:sz w:val="22"/>
          <w:szCs w:val="22"/>
          <w:rtl/>
        </w:rPr>
        <w:t xml:space="preserve"> , לימוד תכנים </w:t>
      </w:r>
      <w:proofErr w:type="spellStart"/>
      <w:r>
        <w:rPr>
          <w:rFonts w:cs="David" w:hint="cs"/>
          <w:sz w:val="22"/>
          <w:szCs w:val="22"/>
          <w:rtl/>
        </w:rPr>
        <w:t>לה</w:t>
      </w:r>
      <w:r w:rsidR="00EB3D1E">
        <w:rPr>
          <w:rFonts w:cs="David" w:hint="cs"/>
          <w:sz w:val="22"/>
          <w:szCs w:val="22"/>
          <w:rtl/>
        </w:rPr>
        <w:t>"</w:t>
      </w:r>
      <w:r>
        <w:rPr>
          <w:rFonts w:cs="David" w:hint="cs"/>
          <w:sz w:val="22"/>
          <w:szCs w:val="22"/>
          <w:rtl/>
        </w:rPr>
        <w:t>טבים</w:t>
      </w:r>
      <w:proofErr w:type="spellEnd"/>
      <w:r>
        <w:rPr>
          <w:rFonts w:cs="David" w:hint="cs"/>
          <w:sz w:val="22"/>
          <w:szCs w:val="22"/>
          <w:rtl/>
        </w:rPr>
        <w:t xml:space="preserve"> </w:t>
      </w:r>
      <w:r w:rsidR="00EB3D1E">
        <w:rPr>
          <w:rFonts w:cs="David" w:hint="cs"/>
          <w:sz w:val="22"/>
          <w:szCs w:val="22"/>
          <w:rtl/>
        </w:rPr>
        <w:t xml:space="preserve"> הם</w:t>
      </w:r>
      <w:r>
        <w:rPr>
          <w:rFonts w:cs="David" w:hint="cs"/>
          <w:sz w:val="22"/>
          <w:szCs w:val="22"/>
          <w:rtl/>
        </w:rPr>
        <w:t xml:space="preserve"> חיוניים ואף מצילי חיים. </w:t>
      </w:r>
    </w:p>
    <w:p w:rsidR="00D06A41" w:rsidRDefault="00D06A41" w:rsidP="00EB3D1E">
      <w:pPr>
        <w:numPr>
          <w:ilvl w:val="0"/>
          <w:numId w:val="4"/>
        </w:numPr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 xml:space="preserve">הוועדה הביעה את חששה מהאווירה  בבתי הספר </w:t>
      </w:r>
      <w:proofErr w:type="spellStart"/>
      <w:r>
        <w:rPr>
          <w:rFonts w:cs="David" w:hint="cs"/>
          <w:sz w:val="22"/>
          <w:szCs w:val="22"/>
          <w:rtl/>
        </w:rPr>
        <w:t>והדלגיטימציה</w:t>
      </w:r>
      <w:proofErr w:type="spellEnd"/>
      <w:r>
        <w:rPr>
          <w:rFonts w:cs="David" w:hint="cs"/>
          <w:sz w:val="22"/>
          <w:szCs w:val="22"/>
          <w:rtl/>
        </w:rPr>
        <w:t xml:space="preserve"> לפיהם  לא ראוי </w:t>
      </w:r>
      <w:r w:rsidR="00C919E5">
        <w:rPr>
          <w:rFonts w:cs="David" w:hint="cs"/>
          <w:sz w:val="22"/>
          <w:szCs w:val="22"/>
          <w:rtl/>
        </w:rPr>
        <w:t xml:space="preserve">להזמין גופים </w:t>
      </w:r>
      <w:r w:rsidR="00EB3D1E">
        <w:rPr>
          <w:rFonts w:cs="David" w:hint="cs"/>
          <w:sz w:val="22"/>
          <w:szCs w:val="22"/>
          <w:rtl/>
        </w:rPr>
        <w:t xml:space="preserve">ליברליים </w:t>
      </w:r>
      <w:proofErr w:type="spellStart"/>
      <w:r w:rsidR="00EB3D1E">
        <w:rPr>
          <w:rFonts w:cs="David" w:hint="cs"/>
          <w:sz w:val="22"/>
          <w:szCs w:val="22"/>
          <w:rtl/>
        </w:rPr>
        <w:t>ולהט"בים</w:t>
      </w:r>
      <w:proofErr w:type="spellEnd"/>
      <w:r w:rsidR="00EB3D1E">
        <w:rPr>
          <w:rFonts w:cs="David" w:hint="cs"/>
          <w:sz w:val="22"/>
          <w:szCs w:val="22"/>
          <w:rtl/>
        </w:rPr>
        <w:t xml:space="preserve"> לבתיה"ס. </w:t>
      </w:r>
      <w:r w:rsidR="00C919E5">
        <w:rPr>
          <w:rFonts w:cs="David" w:hint="cs"/>
          <w:sz w:val="22"/>
          <w:szCs w:val="22"/>
          <w:rtl/>
        </w:rPr>
        <w:t xml:space="preserve"> </w:t>
      </w:r>
    </w:p>
    <w:p w:rsidR="00507BD3" w:rsidRDefault="00507BD3" w:rsidP="00E0097F">
      <w:pPr>
        <w:numPr>
          <w:ilvl w:val="0"/>
          <w:numId w:val="4"/>
        </w:numPr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>הוועדה דורשת ממשרד החינוך לאפשר לכל מנהל להחליט על התכנים המתאימים מכלל מגוון הנושאים העומדים לרשותו</w:t>
      </w:r>
      <w:r w:rsidR="00EB3D1E">
        <w:rPr>
          <w:rFonts w:cs="David" w:hint="cs"/>
          <w:sz w:val="22"/>
          <w:szCs w:val="22"/>
          <w:rtl/>
        </w:rPr>
        <w:t xml:space="preserve">, כולל תכנים ליברליים </w:t>
      </w:r>
      <w:proofErr w:type="spellStart"/>
      <w:r w:rsidR="00EB3D1E">
        <w:rPr>
          <w:rFonts w:cs="David" w:hint="cs"/>
          <w:sz w:val="22"/>
          <w:szCs w:val="22"/>
          <w:rtl/>
        </w:rPr>
        <w:t>ולהט"בים</w:t>
      </w:r>
      <w:proofErr w:type="spellEnd"/>
      <w:r>
        <w:rPr>
          <w:rFonts w:cs="David" w:hint="cs"/>
          <w:sz w:val="22"/>
          <w:szCs w:val="22"/>
          <w:rtl/>
        </w:rPr>
        <w:t xml:space="preserve">. </w:t>
      </w:r>
    </w:p>
    <w:p w:rsidR="00EB3D1E" w:rsidRDefault="00C919E5" w:rsidP="00EB3D1E">
      <w:pPr>
        <w:numPr>
          <w:ilvl w:val="0"/>
          <w:numId w:val="4"/>
        </w:numPr>
        <w:jc w:val="both"/>
        <w:rPr>
          <w:rFonts w:cs="David"/>
          <w:sz w:val="22"/>
          <w:szCs w:val="22"/>
        </w:rPr>
      </w:pPr>
      <w:r>
        <w:rPr>
          <w:rFonts w:cs="David" w:hint="cs"/>
          <w:sz w:val="22"/>
          <w:szCs w:val="22"/>
          <w:rtl/>
        </w:rPr>
        <w:t xml:space="preserve">הוועדה </w:t>
      </w:r>
      <w:r w:rsidR="00EB3D1E">
        <w:rPr>
          <w:rFonts w:cs="David" w:hint="cs"/>
          <w:sz w:val="22"/>
          <w:szCs w:val="22"/>
          <w:rtl/>
        </w:rPr>
        <w:t>מביעה את מורת רוחה מאי התייצבות נציגי משרד החינוך ו/או משרד רוה"מ לדיון. לפיכך, תקיים דיון נוסף  אליו היא דורשת מהם להופיע לדיון.</w:t>
      </w:r>
    </w:p>
    <w:p w:rsidR="006F04C0" w:rsidRDefault="006F04C0" w:rsidP="00BC7484">
      <w:pPr>
        <w:jc w:val="both"/>
        <w:rPr>
          <w:rFonts w:cs="David"/>
          <w:sz w:val="22"/>
          <w:szCs w:val="22"/>
          <w:rtl/>
        </w:rPr>
      </w:pPr>
    </w:p>
    <w:p w:rsidR="00BC7484" w:rsidRPr="006F04C0" w:rsidRDefault="006F04C0" w:rsidP="006F04C0">
      <w:pPr>
        <w:jc w:val="both"/>
        <w:rPr>
          <w:rFonts w:cs="David"/>
          <w:b/>
          <w:bCs/>
          <w:sz w:val="22"/>
          <w:szCs w:val="22"/>
          <w:rtl/>
        </w:rPr>
      </w:pPr>
      <w:r w:rsidRPr="006F04C0">
        <w:rPr>
          <w:rFonts w:cs="David" w:hint="cs"/>
          <w:b/>
          <w:bCs/>
          <w:sz w:val="22"/>
          <w:szCs w:val="22"/>
          <w:highlight w:val="lightGray"/>
          <w:rtl/>
        </w:rPr>
        <w:t>הוועדה קיימה דיונים בנושא בתאריכים: 6.6.23, 4.6.24,25.9.24</w:t>
      </w:r>
      <w:bookmarkStart w:id="0" w:name="_GoBack"/>
      <w:bookmarkEnd w:id="0"/>
    </w:p>
    <w:p w:rsidR="00BC7484" w:rsidRPr="003A083C" w:rsidRDefault="00BC7484" w:rsidP="00BC7484">
      <w:pPr>
        <w:jc w:val="both"/>
        <w:rPr>
          <w:rFonts w:cs="David"/>
          <w:sz w:val="22"/>
          <w:szCs w:val="22"/>
          <w:rtl/>
        </w:rPr>
      </w:pPr>
    </w:p>
    <w:p w:rsidR="0066568B" w:rsidRDefault="0066568B" w:rsidP="0066568B">
      <w:pPr>
        <w:jc w:val="both"/>
        <w:rPr>
          <w:rFonts w:cs="David"/>
          <w:sz w:val="22"/>
          <w:szCs w:val="22"/>
        </w:rPr>
      </w:pPr>
    </w:p>
    <w:p w:rsidR="00FB0DE6" w:rsidRDefault="00FB0DE6" w:rsidP="006F04C0">
      <w:pPr>
        <w:rPr>
          <w:rFonts w:cs="David"/>
          <w:b/>
          <w:bCs/>
          <w:sz w:val="22"/>
          <w:szCs w:val="22"/>
          <w:rtl/>
        </w:rPr>
      </w:pPr>
      <w:r w:rsidRPr="00D560F3">
        <w:rPr>
          <w:rFonts w:cs="David" w:hint="cs"/>
          <w:b/>
          <w:bCs/>
          <w:sz w:val="22"/>
          <w:szCs w:val="22"/>
          <w:rtl/>
        </w:rPr>
        <w:t xml:space="preserve">המסקנות </w:t>
      </w:r>
      <w:r w:rsidR="006F04C0">
        <w:rPr>
          <w:rFonts w:cs="David" w:hint="cs"/>
          <w:b/>
          <w:bCs/>
          <w:sz w:val="22"/>
          <w:szCs w:val="22"/>
          <w:rtl/>
        </w:rPr>
        <w:t xml:space="preserve">לא </w:t>
      </w:r>
      <w:r w:rsidRPr="00D560F3">
        <w:rPr>
          <w:rFonts w:cs="David" w:hint="cs"/>
          <w:b/>
          <w:bCs/>
          <w:sz w:val="22"/>
          <w:szCs w:val="22"/>
          <w:rtl/>
        </w:rPr>
        <w:t xml:space="preserve">הונחו על שולחן הכנסת </w:t>
      </w:r>
    </w:p>
    <w:sectPr w:rsidR="00FB0DE6" w:rsidSect="00432FA5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BD1" w:rsidRDefault="00672BD1" w:rsidP="003C22EB">
      <w:r>
        <w:separator/>
      </w:r>
    </w:p>
  </w:endnote>
  <w:endnote w:type="continuationSeparator" w:id="0">
    <w:p w:rsidR="00672BD1" w:rsidRDefault="00672BD1" w:rsidP="003C2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Hatzv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2EB" w:rsidRDefault="003C22EB" w:rsidP="003C22EB">
    <w:pPr>
      <w:pStyle w:val="a6"/>
      <w:jc w:val="center"/>
      <w:rPr>
        <w:rtl/>
      </w:rPr>
    </w:pPr>
  </w:p>
  <w:p w:rsidR="003C22EB" w:rsidRDefault="003C22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BD1" w:rsidRDefault="00672BD1" w:rsidP="003C22EB">
      <w:r>
        <w:separator/>
      </w:r>
    </w:p>
  </w:footnote>
  <w:footnote w:type="continuationSeparator" w:id="0">
    <w:p w:rsidR="00672BD1" w:rsidRDefault="00672BD1" w:rsidP="003C2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004A"/>
    <w:multiLevelType w:val="hybridMultilevel"/>
    <w:tmpl w:val="7C94B0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5A2B1F"/>
    <w:multiLevelType w:val="hybridMultilevel"/>
    <w:tmpl w:val="2236CE2E"/>
    <w:lvl w:ilvl="0" w:tplc="55983638">
      <w:start w:val="1"/>
      <w:numFmt w:val="hebrew1"/>
      <w:lvlText w:val="%1."/>
      <w:lvlJc w:val="left"/>
      <w:pPr>
        <w:ind w:left="644" w:hanging="360"/>
      </w:pPr>
      <w:rPr>
        <w:rFonts w:asciiTheme="minorHAnsi" w:eastAsiaTheme="minorHAnsi" w:hAnsiTheme="minorHAnsi" w:cs="David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BAD355A"/>
    <w:multiLevelType w:val="hybridMultilevel"/>
    <w:tmpl w:val="4F2A5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8651A"/>
    <w:multiLevelType w:val="hybridMultilevel"/>
    <w:tmpl w:val="72AEEA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F13"/>
    <w:rsid w:val="00022D06"/>
    <w:rsid w:val="000402A7"/>
    <w:rsid w:val="000C0583"/>
    <w:rsid w:val="000D3705"/>
    <w:rsid w:val="000D79BF"/>
    <w:rsid w:val="000E6D43"/>
    <w:rsid w:val="000F3C0F"/>
    <w:rsid w:val="00121EF7"/>
    <w:rsid w:val="00123033"/>
    <w:rsid w:val="001401E1"/>
    <w:rsid w:val="00197A01"/>
    <w:rsid w:val="001B3071"/>
    <w:rsid w:val="001C4BF3"/>
    <w:rsid w:val="001C5CC1"/>
    <w:rsid w:val="002111B0"/>
    <w:rsid w:val="002146A0"/>
    <w:rsid w:val="0023491E"/>
    <w:rsid w:val="00256003"/>
    <w:rsid w:val="00257F18"/>
    <w:rsid w:val="00295B3A"/>
    <w:rsid w:val="002C0554"/>
    <w:rsid w:val="002E455A"/>
    <w:rsid w:val="0035113A"/>
    <w:rsid w:val="00370623"/>
    <w:rsid w:val="0038532F"/>
    <w:rsid w:val="003A083C"/>
    <w:rsid w:val="003A2411"/>
    <w:rsid w:val="003C22EB"/>
    <w:rsid w:val="003C73CD"/>
    <w:rsid w:val="003D0067"/>
    <w:rsid w:val="003D264E"/>
    <w:rsid w:val="003F1E38"/>
    <w:rsid w:val="00400780"/>
    <w:rsid w:val="00401A63"/>
    <w:rsid w:val="00401B45"/>
    <w:rsid w:val="0041081A"/>
    <w:rsid w:val="004251EB"/>
    <w:rsid w:val="00432FA5"/>
    <w:rsid w:val="004A1803"/>
    <w:rsid w:val="004F35B4"/>
    <w:rsid w:val="0050134F"/>
    <w:rsid w:val="00507BD3"/>
    <w:rsid w:val="005311F2"/>
    <w:rsid w:val="00551C19"/>
    <w:rsid w:val="0057688D"/>
    <w:rsid w:val="005B4B91"/>
    <w:rsid w:val="00614502"/>
    <w:rsid w:val="006220C2"/>
    <w:rsid w:val="006246D0"/>
    <w:rsid w:val="00624CA0"/>
    <w:rsid w:val="00626F74"/>
    <w:rsid w:val="00646335"/>
    <w:rsid w:val="00656A31"/>
    <w:rsid w:val="0066568B"/>
    <w:rsid w:val="00672BD1"/>
    <w:rsid w:val="006773F5"/>
    <w:rsid w:val="00691DF6"/>
    <w:rsid w:val="00696F7A"/>
    <w:rsid w:val="006A7EBF"/>
    <w:rsid w:val="006C64AB"/>
    <w:rsid w:val="006D1B02"/>
    <w:rsid w:val="006D3319"/>
    <w:rsid w:val="006E235E"/>
    <w:rsid w:val="006E3DA3"/>
    <w:rsid w:val="006F04C0"/>
    <w:rsid w:val="006F5AD6"/>
    <w:rsid w:val="00735F61"/>
    <w:rsid w:val="007971C9"/>
    <w:rsid w:val="007B571C"/>
    <w:rsid w:val="007C16E7"/>
    <w:rsid w:val="007E6130"/>
    <w:rsid w:val="00805750"/>
    <w:rsid w:val="00821080"/>
    <w:rsid w:val="00822EBA"/>
    <w:rsid w:val="00856689"/>
    <w:rsid w:val="00860547"/>
    <w:rsid w:val="008635B8"/>
    <w:rsid w:val="00882CB5"/>
    <w:rsid w:val="0088684E"/>
    <w:rsid w:val="008E51D1"/>
    <w:rsid w:val="00912B3E"/>
    <w:rsid w:val="00974FC6"/>
    <w:rsid w:val="00983AFB"/>
    <w:rsid w:val="0098447D"/>
    <w:rsid w:val="009B3D78"/>
    <w:rsid w:val="009F48B6"/>
    <w:rsid w:val="00A36B8D"/>
    <w:rsid w:val="00A74956"/>
    <w:rsid w:val="00A81727"/>
    <w:rsid w:val="00A86D5A"/>
    <w:rsid w:val="00A91372"/>
    <w:rsid w:val="00AA610E"/>
    <w:rsid w:val="00AE1F13"/>
    <w:rsid w:val="00AE2907"/>
    <w:rsid w:val="00B14500"/>
    <w:rsid w:val="00B567E1"/>
    <w:rsid w:val="00B56EF3"/>
    <w:rsid w:val="00B726FA"/>
    <w:rsid w:val="00B96806"/>
    <w:rsid w:val="00BA154D"/>
    <w:rsid w:val="00BA6CD4"/>
    <w:rsid w:val="00BC7484"/>
    <w:rsid w:val="00BD3FDC"/>
    <w:rsid w:val="00BF24DD"/>
    <w:rsid w:val="00BF3C28"/>
    <w:rsid w:val="00C34B3C"/>
    <w:rsid w:val="00C35394"/>
    <w:rsid w:val="00C63313"/>
    <w:rsid w:val="00C640CF"/>
    <w:rsid w:val="00C65CA1"/>
    <w:rsid w:val="00C71743"/>
    <w:rsid w:val="00C83282"/>
    <w:rsid w:val="00C84A7C"/>
    <w:rsid w:val="00C919E5"/>
    <w:rsid w:val="00CA0E1B"/>
    <w:rsid w:val="00CC6535"/>
    <w:rsid w:val="00CD12F9"/>
    <w:rsid w:val="00CE5E20"/>
    <w:rsid w:val="00D06A41"/>
    <w:rsid w:val="00D10943"/>
    <w:rsid w:val="00D3070E"/>
    <w:rsid w:val="00D32E36"/>
    <w:rsid w:val="00D443D9"/>
    <w:rsid w:val="00D85721"/>
    <w:rsid w:val="00DA2139"/>
    <w:rsid w:val="00DA41AD"/>
    <w:rsid w:val="00DB5411"/>
    <w:rsid w:val="00DB7D75"/>
    <w:rsid w:val="00DC01BB"/>
    <w:rsid w:val="00DE023F"/>
    <w:rsid w:val="00DF5AE2"/>
    <w:rsid w:val="00E0097F"/>
    <w:rsid w:val="00E21276"/>
    <w:rsid w:val="00E26EFF"/>
    <w:rsid w:val="00EB3D1E"/>
    <w:rsid w:val="00ED1731"/>
    <w:rsid w:val="00ED33E3"/>
    <w:rsid w:val="00EE2A71"/>
    <w:rsid w:val="00F06B1D"/>
    <w:rsid w:val="00F231C8"/>
    <w:rsid w:val="00F4730D"/>
    <w:rsid w:val="00F72F28"/>
    <w:rsid w:val="00F93191"/>
    <w:rsid w:val="00FB0DE6"/>
    <w:rsid w:val="00FB1F0B"/>
    <w:rsid w:val="00FC2FF6"/>
    <w:rsid w:val="00FC6E2F"/>
    <w:rsid w:val="00FF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A33A5"/>
  <w15:chartTrackingRefBased/>
  <w15:docId w15:val="{473AEA71-9CCB-468B-80C1-758FC83D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DE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FB0DE6"/>
    <w:pPr>
      <w:ind w:left="26"/>
      <w:jc w:val="center"/>
      <w:outlineLvl w:val="0"/>
    </w:pPr>
    <w:rPr>
      <w:rFonts w:cs="David"/>
      <w:b/>
      <w:bCs/>
      <w:color w:val="0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6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C22EB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3C22EB"/>
  </w:style>
  <w:style w:type="paragraph" w:styleId="a6">
    <w:name w:val="footer"/>
    <w:basedOn w:val="a"/>
    <w:link w:val="a7"/>
    <w:uiPriority w:val="99"/>
    <w:unhideWhenUsed/>
    <w:rsid w:val="003C22EB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3C22EB"/>
  </w:style>
  <w:style w:type="character" w:styleId="Hyperlink">
    <w:name w:val="Hyperlink"/>
    <w:semiHidden/>
    <w:unhideWhenUsed/>
    <w:rsid w:val="003C22EB"/>
    <w:rPr>
      <w:color w:val="0000FF"/>
      <w:u w:val="single"/>
    </w:rPr>
  </w:style>
  <w:style w:type="character" w:customStyle="1" w:styleId="10">
    <w:name w:val="כותרת 1 תו"/>
    <w:basedOn w:val="a0"/>
    <w:link w:val="1"/>
    <w:rsid w:val="00FB0DE6"/>
    <w:rPr>
      <w:rFonts w:ascii="Times New Roman" w:eastAsia="Times New Roman" w:hAnsi="Times New Roman" w:cs="David"/>
      <w:b/>
      <w:bCs/>
      <w:color w:val="000080"/>
      <w:sz w:val="28"/>
      <w:szCs w:val="28"/>
      <w:lang w:eastAsia="he-IL"/>
    </w:rPr>
  </w:style>
  <w:style w:type="paragraph" w:styleId="a8">
    <w:name w:val="Balloon Text"/>
    <w:basedOn w:val="a"/>
    <w:link w:val="a9"/>
    <w:uiPriority w:val="99"/>
    <w:semiHidden/>
    <w:unhideWhenUsed/>
    <w:rsid w:val="007E6130"/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7E6130"/>
    <w:rPr>
      <w:rFonts w:ascii="Tahoma" w:eastAsia="Times New Roman" w:hAnsi="Tahoma" w:cs="Tahoma"/>
      <w:sz w:val="18"/>
      <w:szCs w:val="1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7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B856E9E2AEA0894D88E3332703BC2B79" ma:contentTypeVersion="" ma:contentTypeDescription="צור מסמך חדש." ma:contentTypeScope="" ma:versionID="428efa48b709f9decf7cbba9093f6e52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3CB426-51DA-4AFB-BDA4-2646FD66BA8C}"/>
</file>

<file path=customXml/itemProps2.xml><?xml version="1.0" encoding="utf-8"?>
<ds:datastoreItem xmlns:ds="http://schemas.openxmlformats.org/officeDocument/2006/customXml" ds:itemID="{5B915353-F5A9-4415-A262-E88CCB872B44}"/>
</file>

<file path=customXml/itemProps3.xml><?xml version="1.0" encoding="utf-8"?>
<ds:datastoreItem xmlns:ds="http://schemas.openxmlformats.org/officeDocument/2006/customXml" ds:itemID="{192D8908-99DB-4230-8195-D856DDA8BB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Knesset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תומר חדד</dc:creator>
  <cp:keywords/>
  <dc:description/>
  <cp:lastModifiedBy>ענת רגב</cp:lastModifiedBy>
  <cp:revision>2</cp:revision>
  <cp:lastPrinted>2023-02-15T09:03:00Z</cp:lastPrinted>
  <dcterms:created xsi:type="dcterms:W3CDTF">2025-02-12T10:46:00Z</dcterms:created>
  <dcterms:modified xsi:type="dcterms:W3CDTF">2025-02-12T10:46:00Z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ateEng">
    <vt:lpwstr>12 באוקטובר 2021</vt:lpwstr>
  </property>
  <property fmtid="{D5CDD505-2E9C-101B-9397-08002B2CF9AE}" pid="3" name="DocDateEng2">
    <vt:lpwstr>12.10.2021</vt:lpwstr>
  </property>
  <property fmtid="{D5CDD505-2E9C-101B-9397-08002B2CF9AE}" pid="4" name="DocDateHeb">
    <vt:lpwstr>ו' בחשוון תשפ"ב</vt:lpwstr>
  </property>
  <property fmtid="{D5CDD505-2E9C-101B-9397-08002B2CF9AE}" pid="5" name="DocDateHebFull">
    <vt:lpwstr>יום שלישי,ו' בחשוון תשפ"ב</vt:lpwstr>
  </property>
  <property fmtid="{D5CDD505-2E9C-101B-9397-08002B2CF9AE}" pid="6" name="DocNumber">
    <vt:lpwstr>0200-0001-2021-351369</vt:lpwstr>
  </property>
  <property fmtid="{D5CDD505-2E9C-101B-9397-08002B2CF9AE}" pid="7" name="DocObjectName">
    <vt:lpwstr>דיון מהיר - השלמת פערים בשנת הלימודים תשפ"ב לתלמידים לקויות למידה ודיסלקציה לאור נזקי הלמידה מרחוק</vt:lpwstr>
  </property>
  <property fmtid="{D5CDD505-2E9C-101B-9397-08002B2CF9AE}" pid="8" name="DocToNameJobTitle">
    <vt:lpwstr/>
  </property>
  <property fmtid="{D5CDD505-2E9C-101B-9397-08002B2CF9AE}" pid="9" name="DocSender1">
    <vt:lpwstr>אמל ביבאר_x000d_מנהל הוועדה</vt:lpwstr>
  </property>
  <property fmtid="{D5CDD505-2E9C-101B-9397-08002B2CF9AE}" pid="10" name="DocRecipientsName">
    <vt:lpwstr/>
  </property>
  <property fmtid="{D5CDD505-2E9C-101B-9397-08002B2CF9AE}" pid="11" name="DocRecipientNameJobTitle">
    <vt:lpwstr>העתק + תפקיד</vt:lpwstr>
  </property>
  <property fmtid="{D5CDD505-2E9C-101B-9397-08002B2CF9AE}" pid="12" name="ContentTypeId">
    <vt:lpwstr>0x010100B856E9E2AEA0894D88E3332703BC2B79</vt:lpwstr>
  </property>
  <property fmtid="{D5CDD505-2E9C-101B-9397-08002B2CF9AE}" pid="13" name="SanhedrinItemID">
    <vt:r8>2201243</vt:r8>
  </property>
  <property fmtid="{D5CDD505-2E9C-101B-9397-08002B2CF9AE}" pid="14" name="SanhedrinDocumentType">
    <vt:r8>164</vt:r8>
  </property>
</Properties>
</file>