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444.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צווי איסור פרסום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שלמה קרעי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המשפטים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ב' בשבט התשפ"ב (4 בינואר 2022):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נראה כי ידם של שופטי ישראל קלה על ההדק של אישורי צווי איסור פרסום.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בקשות לצווי איסור פרסום קצרים או ארוכי טווח, מלאים או חלקיים, הוגשו לבתי המשפט בשנת 2020 ובשנת 2021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כמה מהן אושרו באופן מלא או חלקי, לטווח קצר או ארוך, בכל שנה להלן.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25/01/2022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b7613c272b43e11d6b87675cc94b5368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EB8666F-31DE-42EF-8946-306CD97085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2167927</vt:r8>
  </property>
</Properties>
</file>