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מחסור חמור בטיפולים פארא-רפואיים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יוראי להב הרצנו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י"ט בחשוון התשפ"ב (25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ישנו מחסור חמור בטיפולים פארא-רפואיים במגזר הציבור, וילדים רבים נדרשים לחכות זמן ארוך מאוד לקבלת טיפול שמגיע להם לפי חוק.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מצופה מהורים אשר אינם יכולים לממן טיפולים פרטיים?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משרדך עושה לצמצום הפער?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4BF2F75-525B-417C-827F-86403376A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2163741</vt:r8>
  </property>
</Properties>
</file>