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2191816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עלי סלאלחה</w:t>
      </w:r>
      <w:bookmarkEnd w:id="3"/>
    </w:p>
    <w:p w14:paraId="7F6961AA" w14:textId="39F9D96B" w:rsidR="00E13C27" w:rsidRPr="00CF1AA2" w:rsidRDefault="007D585A" w:rsidP="0036422C">
      <w:pPr>
        <w:pStyle w:val="David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42A470CE" w:rsidR="00E13C27" w:rsidRPr="00E06736" w:rsidRDefault="00625240" w:rsidP="00904591">
      <w:pPr>
        <w:pStyle w:val="David"/>
        <w:spacing w:line="240" w:lineRule="auto"/>
        <w:ind w:left="3544"/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  </w:t>
      </w:r>
      <w:bookmarkStart w:id="6" w:name="_GoBack"/>
      <w:bookmarkEnd w:id="6"/>
      <w:r w:rsidR="00904591">
        <w:t xml:space="preserve">                                            </w:t>
      </w:r>
      <w:r w:rsidR="008F1308">
        <w:t xml:space="preserve"> </w:t>
      </w:r>
      <w:bookmarkStart w:id="7" w:name="Private_Number"/>
      <w:r w:rsidR="00904591">
        <w:rPr>
          <w:rFonts w:hint="cs"/>
          <w:rtl/>
        </w:rPr>
        <w:t>פ/3812/24</w:t>
      </w:r>
      <w:bookmarkEnd w:id="7"/>
    </w:p>
    <w:p w14:paraId="7F6961AC" w14:textId="77777777" w:rsidR="00E13C27" w:rsidRDefault="00E13C27" w:rsidP="00E13C27">
      <w:pPr>
        <w:ind w:left="2880" w:firstLine="720"/>
        <w:rPr>
          <w:sz w:val="26"/>
          <w:szCs w:val="26"/>
          <w:rtl/>
        </w:rPr>
      </w:pPr>
    </w:p>
    <w:p w14:paraId="7F6961AD" w14:textId="77777777" w:rsidR="00E13C27" w:rsidRDefault="00A443CF" w:rsidP="0021633A">
      <w:pPr>
        <w:pStyle w:val="HeadHatzaotHok"/>
        <w:rPr>
          <w:rtl/>
        </w:rPr>
      </w:pPr>
      <w:bookmarkStart w:id="8" w:name="LGS_Subject"/>
      <w:r>
        <w:rPr>
          <w:rFonts w:hint="cs"/>
          <w:rtl/>
        </w:rPr>
        <w:t>הצעת חוק מס ערך מוסף (תיקון – מס בשיעור אפס על תרופות), התשפ"ב–2022</w:t>
      </w:r>
      <w:bookmarkEnd w:id="8"/>
    </w:p>
    <w:p w14:paraId="30F85A14" w14:textId="77777777" w:rsidR="00625240" w:rsidRPr="00F67051" w:rsidRDefault="00625240" w:rsidP="0021633A">
      <w:pPr>
        <w:pStyle w:val="HeadHatzaotHok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6C7946" w14:paraId="5526971B" w14:textId="77777777" w:rsidTr="00625240">
        <w:trPr>
          <w:cantSplit/>
        </w:trPr>
        <w:tc>
          <w:tcPr>
            <w:tcW w:w="1871" w:type="dxa"/>
          </w:tcPr>
          <w:p w14:paraId="4A2BFDBD" w14:textId="77777777" w:rsidR="006C7946" w:rsidRPr="00463352" w:rsidRDefault="006C7946" w:rsidP="00E43A27">
            <w:pPr>
              <w:pStyle w:val="TableSideHeading"/>
            </w:pPr>
            <w:r w:rsidRPr="00463352">
              <w:rPr>
                <w:rFonts w:hint="cs"/>
                <w:rtl/>
              </w:rPr>
              <w:t>תיקון</w:t>
            </w:r>
            <w:r w:rsidRPr="00463352">
              <w:rPr>
                <w:rtl/>
              </w:rPr>
              <w:t xml:space="preserve"> </w:t>
            </w:r>
            <w:r w:rsidRPr="00463352">
              <w:rPr>
                <w:rFonts w:hint="cs"/>
                <w:rtl/>
              </w:rPr>
              <w:t>סעיף</w:t>
            </w:r>
            <w:r w:rsidRPr="00463352">
              <w:rPr>
                <w:rtl/>
              </w:rPr>
              <w:t xml:space="preserve"> 30</w:t>
            </w:r>
          </w:p>
        </w:tc>
        <w:tc>
          <w:tcPr>
            <w:tcW w:w="624" w:type="dxa"/>
          </w:tcPr>
          <w:p w14:paraId="14B213A1" w14:textId="77777777" w:rsidR="006C7946" w:rsidRPr="00216953" w:rsidRDefault="006C7946" w:rsidP="00E43A27">
            <w:pPr>
              <w:pStyle w:val="TableText"/>
              <w:jc w:val="both"/>
            </w:pPr>
            <w:r w:rsidRPr="00216953"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0EA7C469" w14:textId="77777777" w:rsidR="006C7946" w:rsidRPr="00424406" w:rsidRDefault="006C7946" w:rsidP="00625240">
            <w:pPr>
              <w:pStyle w:val="TableBlock"/>
            </w:pPr>
            <w:r w:rsidRPr="00424406">
              <w:rPr>
                <w:rFonts w:hint="cs"/>
                <w:rtl/>
              </w:rPr>
              <w:t>בחוק</w:t>
            </w:r>
            <w:r w:rsidRPr="00424406">
              <w:rPr>
                <w:rtl/>
              </w:rPr>
              <w:t xml:space="preserve"> </w:t>
            </w:r>
            <w:r w:rsidRPr="00424406">
              <w:rPr>
                <w:rFonts w:hint="cs"/>
                <w:rtl/>
              </w:rPr>
              <w:t>מס</w:t>
            </w:r>
            <w:r w:rsidRPr="00424406">
              <w:rPr>
                <w:rtl/>
              </w:rPr>
              <w:t xml:space="preserve"> </w:t>
            </w:r>
            <w:r w:rsidRPr="00424406">
              <w:rPr>
                <w:rFonts w:hint="cs"/>
                <w:rtl/>
              </w:rPr>
              <w:t>ערך</w:t>
            </w:r>
            <w:r w:rsidRPr="00424406">
              <w:rPr>
                <w:rtl/>
              </w:rPr>
              <w:t xml:space="preserve"> </w:t>
            </w:r>
            <w:r w:rsidRPr="00424406">
              <w:rPr>
                <w:rFonts w:hint="cs"/>
                <w:rtl/>
              </w:rPr>
              <w:t>מוסף</w:t>
            </w:r>
            <w:r w:rsidRPr="00424406">
              <w:rPr>
                <w:rtl/>
              </w:rPr>
              <w:t xml:space="preserve">, </w:t>
            </w:r>
            <w:r w:rsidRPr="00424406">
              <w:rPr>
                <w:rFonts w:hint="cs"/>
                <w:rtl/>
              </w:rPr>
              <w:t>התשל</w:t>
            </w:r>
            <w:r w:rsidRPr="00424406">
              <w:rPr>
                <w:rtl/>
              </w:rPr>
              <w:t>"</w:t>
            </w:r>
            <w:r w:rsidRPr="00424406">
              <w:rPr>
                <w:rFonts w:hint="cs"/>
                <w:rtl/>
              </w:rPr>
              <w:t>ו</w:t>
            </w:r>
            <w:r w:rsidRPr="00424406">
              <w:rPr>
                <w:rFonts w:hint="eastAsia"/>
                <w:rtl/>
              </w:rPr>
              <w:t>–</w:t>
            </w:r>
            <w:r w:rsidRPr="00424406">
              <w:rPr>
                <w:rFonts w:hint="cs"/>
                <w:rtl/>
              </w:rPr>
              <w:t>1975</w:t>
            </w:r>
            <w:r w:rsidRPr="00625240">
              <w:rPr>
                <w:rFonts w:ascii="David" w:hAnsi="David"/>
                <w:sz w:val="26"/>
                <w:vertAlign w:val="superscript"/>
                <w:rtl/>
              </w:rPr>
              <w:footnoteReference w:id="2"/>
            </w:r>
            <w:r w:rsidRPr="00424406">
              <w:rPr>
                <w:rFonts w:hint="cs"/>
                <w:rtl/>
              </w:rPr>
              <w:t>, בסעיף</w:t>
            </w:r>
            <w:r w:rsidRPr="00424406">
              <w:rPr>
                <w:rtl/>
              </w:rPr>
              <w:t xml:space="preserve"> 30</w:t>
            </w:r>
            <w:r w:rsidRPr="00424406">
              <w:rPr>
                <w:rFonts w:hint="cs"/>
                <w:rtl/>
              </w:rPr>
              <w:t>(א)</w:t>
            </w:r>
            <w:r w:rsidRPr="00424406">
              <w:rPr>
                <w:rtl/>
              </w:rPr>
              <w:t xml:space="preserve">, </w:t>
            </w:r>
            <w:r w:rsidRPr="00424406">
              <w:rPr>
                <w:rFonts w:hint="cs"/>
                <w:rtl/>
              </w:rPr>
              <w:t>אחרי</w:t>
            </w:r>
            <w:r w:rsidRPr="00424406">
              <w:rPr>
                <w:rtl/>
              </w:rPr>
              <w:t xml:space="preserve"> </w:t>
            </w:r>
            <w:r w:rsidRPr="00424406">
              <w:rPr>
                <w:rFonts w:hint="cs"/>
                <w:rtl/>
              </w:rPr>
              <w:t>פסקה</w:t>
            </w:r>
            <w:r w:rsidRPr="00424406">
              <w:rPr>
                <w:rtl/>
              </w:rPr>
              <w:t xml:space="preserve"> </w:t>
            </w:r>
            <w:r w:rsidRPr="00424406">
              <w:rPr>
                <w:rFonts w:hint="cs"/>
                <w:rtl/>
              </w:rPr>
              <w:t>(19) יבוא</w:t>
            </w:r>
            <w:r w:rsidRPr="00424406">
              <w:rPr>
                <w:rtl/>
              </w:rPr>
              <w:t>:</w:t>
            </w:r>
            <w:r w:rsidRPr="00424406">
              <w:rPr>
                <w:rFonts w:hint="cs"/>
                <w:rtl/>
              </w:rPr>
              <w:t xml:space="preserve"> </w:t>
            </w:r>
          </w:p>
        </w:tc>
      </w:tr>
      <w:tr w:rsidR="006C7946" w14:paraId="09285DF6" w14:textId="77777777" w:rsidTr="00625240">
        <w:trPr>
          <w:cantSplit/>
        </w:trPr>
        <w:tc>
          <w:tcPr>
            <w:tcW w:w="1871" w:type="dxa"/>
          </w:tcPr>
          <w:p w14:paraId="447FD208" w14:textId="77777777" w:rsidR="006C7946" w:rsidRPr="00216953" w:rsidRDefault="006C7946" w:rsidP="00E43A27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76A953F8" w14:textId="77777777" w:rsidR="006C7946" w:rsidRPr="00216953" w:rsidRDefault="006C7946" w:rsidP="00E43A27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</w:tcPr>
          <w:p w14:paraId="590753D8" w14:textId="77777777" w:rsidR="006C7946" w:rsidRPr="00424406" w:rsidRDefault="006C7946" w:rsidP="00625240">
            <w:pPr>
              <w:pStyle w:val="TableBlock"/>
              <w:rPr>
                <w:rtl/>
              </w:rPr>
            </w:pPr>
            <w:r w:rsidRPr="00424406">
              <w:rPr>
                <w:rFonts w:hint="cs"/>
                <w:rtl/>
              </w:rPr>
              <w:t>"(20)</w:t>
            </w:r>
            <w:r>
              <w:rPr>
                <w:rtl/>
              </w:rPr>
              <w:tab/>
            </w:r>
            <w:r w:rsidRPr="00424406">
              <w:rPr>
                <w:rFonts w:hint="cs"/>
                <w:rtl/>
              </w:rPr>
              <w:t>מכירת תכשיר רשום, לרבות תכשיר שהוראות סעיף 47א(ג) לפקודת הרוקחים [נוסח חדש], התשמ"א–1981</w:t>
            </w:r>
            <w:r w:rsidRPr="00625240">
              <w:rPr>
                <w:rFonts w:ascii="David" w:hAnsi="David"/>
                <w:sz w:val="26"/>
                <w:vertAlign w:val="superscript"/>
                <w:rtl/>
              </w:rPr>
              <w:footnoteReference w:id="3"/>
            </w:r>
            <w:r w:rsidRPr="00424406">
              <w:rPr>
                <w:rFonts w:hint="cs"/>
                <w:rtl/>
              </w:rPr>
              <w:t xml:space="preserve"> (</w:t>
            </w:r>
            <w:r>
              <w:rPr>
                <w:rFonts w:hint="cs"/>
                <w:rtl/>
              </w:rPr>
              <w:t>בסעיף זה</w:t>
            </w:r>
            <w:r w:rsidRPr="00424406">
              <w:rPr>
                <w:rFonts w:hint="cs"/>
                <w:rtl/>
              </w:rPr>
              <w:t xml:space="preserve"> – הפקודה)</w:t>
            </w:r>
            <w:r>
              <w:rPr>
                <w:rFonts w:hint="cs"/>
                <w:rtl/>
              </w:rPr>
              <w:t>,</w:t>
            </w:r>
            <w:r w:rsidRPr="00424406">
              <w:rPr>
                <w:rFonts w:hint="cs"/>
                <w:rtl/>
              </w:rPr>
              <w:t xml:space="preserve"> חלות עליו, בבית מרקחת, בית מסחר לתרופות או מוסד מוכר; בפסקה זו</w:t>
            </w:r>
            <w:r>
              <w:rPr>
                <w:rFonts w:hint="cs"/>
                <w:rtl/>
              </w:rPr>
              <w:t>, "בית מרקחת", "בית מסחר לתרופות", "מוסד מוכר" ו"תכשיר רשום" – כהגדרתם בפקודה."</w:t>
            </w:r>
          </w:p>
        </w:tc>
      </w:tr>
    </w:tbl>
    <w:p w14:paraId="7F6961CA" w14:textId="289C3192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4BA91D7D" w14:textId="77777777" w:rsidR="006C7946" w:rsidRPr="00CF76D5" w:rsidRDefault="006C7946" w:rsidP="00CF76D5">
      <w:pPr>
        <w:pStyle w:val="Hesber"/>
        <w:rPr>
          <w:rtl/>
        </w:rPr>
      </w:pPr>
      <w:r w:rsidRPr="00CF76D5">
        <w:rPr>
          <w:rtl/>
        </w:rPr>
        <w:t xml:space="preserve">בישראל מוטל מס ערך מוסף בשיעור אחיד על מכירת כלל המוצרים והשירותים, למעט פירות וירקות וסחר ביהלומים. </w:t>
      </w:r>
    </w:p>
    <w:p w14:paraId="31DD1B7A" w14:textId="77777777" w:rsidR="006C7946" w:rsidRPr="00CF76D5" w:rsidRDefault="006C7946" w:rsidP="00CF76D5">
      <w:pPr>
        <w:pStyle w:val="Hesber"/>
        <w:rPr>
          <w:rtl/>
        </w:rPr>
      </w:pPr>
      <w:r w:rsidRPr="00CF76D5">
        <w:rPr>
          <w:rtl/>
        </w:rPr>
        <w:t xml:space="preserve">מס ערך מוסף הוא מס רגרסיבי שמוטל ללא </w:t>
      </w:r>
      <w:r w:rsidRPr="00CF76D5">
        <w:rPr>
          <w:rFonts w:hint="cs"/>
          <w:rtl/>
        </w:rPr>
        <w:t>תלות</w:t>
      </w:r>
      <w:r w:rsidRPr="00CF76D5">
        <w:rPr>
          <w:rtl/>
        </w:rPr>
        <w:t xml:space="preserve"> </w:t>
      </w:r>
      <w:r w:rsidRPr="00CF76D5">
        <w:rPr>
          <w:rFonts w:hint="cs"/>
          <w:rtl/>
        </w:rPr>
        <w:t>ב</w:t>
      </w:r>
      <w:r w:rsidRPr="00CF76D5">
        <w:rPr>
          <w:rtl/>
        </w:rPr>
        <w:t>רמת ההכנסה ולכן הוא פוגע בעיקר בשכבות המוחלשות ובמעמד הביניים.</w:t>
      </w:r>
      <w:r w:rsidRPr="00CF76D5">
        <w:t xml:space="preserve"> </w:t>
      </w:r>
      <w:r w:rsidRPr="00CF76D5">
        <w:rPr>
          <w:rtl/>
        </w:rPr>
        <w:t xml:space="preserve">במרבית מדינות אירופה מונהג פטור ממס ערך מוסף או מס בשיעור מופחת על שורה ארוכה של מוצרים ושירותים הנחשבים כמוצרים בסיסיים, כמו תרופות. </w:t>
      </w:r>
    </w:p>
    <w:p w14:paraId="0A73F3B6" w14:textId="77777777" w:rsidR="006C7946" w:rsidRPr="00CF76D5" w:rsidRDefault="006C7946" w:rsidP="00CF76D5">
      <w:pPr>
        <w:pStyle w:val="Hesber"/>
        <w:rPr>
          <w:rtl/>
        </w:rPr>
      </w:pPr>
      <w:r w:rsidRPr="00CF76D5">
        <w:rPr>
          <w:rtl/>
        </w:rPr>
        <w:t xml:space="preserve">לפי מחקר שערך ארגון הבריאות העולמי </w:t>
      </w:r>
      <w:r w:rsidRPr="00CF76D5">
        <w:rPr>
          <w:rFonts w:hint="cs"/>
          <w:rtl/>
        </w:rPr>
        <w:t>בשנת</w:t>
      </w:r>
      <w:r w:rsidRPr="00CF76D5">
        <w:rPr>
          <w:rtl/>
        </w:rPr>
        <w:t xml:space="preserve"> 2013 בשבדיה קיים מס ערך מוסף בשיעור אפס על תרופות מרשם, וכך גם ברוב המדינות בארצות הברית. בנוסף, יש מדינות </w:t>
      </w:r>
      <w:r w:rsidRPr="00CF76D5">
        <w:rPr>
          <w:rFonts w:hint="cs"/>
          <w:rtl/>
        </w:rPr>
        <w:t>ש</w:t>
      </w:r>
      <w:r w:rsidRPr="00CF76D5">
        <w:rPr>
          <w:rtl/>
        </w:rPr>
        <w:t>בהן המס המוטל במכירת תרופות הוא בשיעור מופחת בצורה ניכרת ממס הערך המוסף הכללי. כך למשל, בהולנד שיעור מס הערך המוסף הסטנדרטי הוא 21%, בעוד ששיעור המס על תרופות הוא 6%.</w:t>
      </w:r>
    </w:p>
    <w:p w14:paraId="1D593F2C" w14:textId="77777777" w:rsidR="006C7946" w:rsidRPr="00CF76D5" w:rsidRDefault="006C7946" w:rsidP="00CF76D5">
      <w:pPr>
        <w:pStyle w:val="Hesber"/>
        <w:rPr>
          <w:rtl/>
        </w:rPr>
      </w:pPr>
      <w:r w:rsidRPr="00CF76D5">
        <w:rPr>
          <w:rFonts w:hint="cs"/>
          <w:rtl/>
        </w:rPr>
        <w:t>נוכח</w:t>
      </w:r>
      <w:r w:rsidRPr="00CF76D5">
        <w:rPr>
          <w:rtl/>
        </w:rPr>
        <w:t xml:space="preserve"> הטלתו בישראל של מס ערך מוסף אחיד בשיעור של 17% נאלצים אנשים לבחור בין רכישת מזון לבין רכישת תרופות</w:t>
      </w:r>
      <w:r w:rsidRPr="00CF76D5">
        <w:t>.</w:t>
      </w:r>
      <w:r w:rsidRPr="00CF76D5">
        <w:rPr>
          <w:rtl/>
        </w:rPr>
        <w:t xml:space="preserve"> אין ספק שתרופות הן מצרך בסיסי שחיוני לקיום ויש ל</w:t>
      </w:r>
      <w:r w:rsidRPr="00CF76D5">
        <w:rPr>
          <w:rFonts w:hint="cs"/>
          <w:rtl/>
        </w:rPr>
        <w:t>כלול</w:t>
      </w:r>
      <w:r w:rsidRPr="00CF76D5">
        <w:rPr>
          <w:rtl/>
        </w:rPr>
        <w:t xml:space="preserve"> את מכירתן בין יתר העסקאות </w:t>
      </w:r>
      <w:r w:rsidRPr="00CF76D5">
        <w:rPr>
          <w:rFonts w:hint="cs"/>
          <w:rtl/>
        </w:rPr>
        <w:t>שהמס</w:t>
      </w:r>
      <w:r w:rsidRPr="00CF76D5">
        <w:rPr>
          <w:rtl/>
        </w:rPr>
        <w:t xml:space="preserve"> </w:t>
      </w:r>
      <w:r w:rsidRPr="00CF76D5">
        <w:rPr>
          <w:rFonts w:hint="cs"/>
          <w:rtl/>
        </w:rPr>
        <w:t>עליהן</w:t>
      </w:r>
      <w:r w:rsidRPr="00CF76D5">
        <w:rPr>
          <w:rtl/>
        </w:rPr>
        <w:t xml:space="preserve"> </w:t>
      </w:r>
      <w:r w:rsidRPr="00CF76D5">
        <w:rPr>
          <w:rFonts w:hint="cs"/>
          <w:rtl/>
        </w:rPr>
        <w:t>הוא</w:t>
      </w:r>
      <w:r w:rsidRPr="00CF76D5">
        <w:rPr>
          <w:rtl/>
        </w:rPr>
        <w:t xml:space="preserve"> </w:t>
      </w:r>
      <w:r w:rsidRPr="00CF76D5">
        <w:rPr>
          <w:rFonts w:hint="cs"/>
          <w:rtl/>
        </w:rPr>
        <w:t>בשיעור</w:t>
      </w:r>
      <w:r w:rsidRPr="00CF76D5">
        <w:rPr>
          <w:rtl/>
        </w:rPr>
        <w:t xml:space="preserve"> </w:t>
      </w:r>
      <w:r w:rsidRPr="00CF76D5">
        <w:rPr>
          <w:rFonts w:hint="cs"/>
          <w:rtl/>
        </w:rPr>
        <w:t>אפס</w:t>
      </w:r>
      <w:r w:rsidRPr="00CF76D5">
        <w:rPr>
          <w:rtl/>
        </w:rPr>
        <w:t xml:space="preserve"> הקבועות בחוק מס ערך מוסף, התשל"ו–1975, מאחר </w:t>
      </w:r>
      <w:r w:rsidRPr="00CF76D5">
        <w:rPr>
          <w:rFonts w:hint="cs"/>
          <w:rtl/>
        </w:rPr>
        <w:t>ש</w:t>
      </w:r>
      <w:r w:rsidRPr="00CF76D5">
        <w:rPr>
          <w:rtl/>
        </w:rPr>
        <w:t xml:space="preserve">אין זה ראוי לחייב אנשים חולים לשקול אם לרכוש תרופות שהכרחיות לבריאותם או לרכוש מזון. </w:t>
      </w:r>
      <w:r w:rsidRPr="00CF76D5">
        <w:rPr>
          <w:rFonts w:hint="cs"/>
          <w:rtl/>
        </w:rPr>
        <w:t>ש</w:t>
      </w:r>
      <w:r w:rsidRPr="00CF76D5">
        <w:rPr>
          <w:rtl/>
        </w:rPr>
        <w:t xml:space="preserve">הרי יש </w:t>
      </w:r>
      <w:r w:rsidRPr="00CF76D5">
        <w:rPr>
          <w:rtl/>
        </w:rPr>
        <w:lastRenderedPageBreak/>
        <w:t>להתייחס לתרופות כשוות ערך למוצר מזון בסיסי, שאדם צורך ביו</w:t>
      </w:r>
      <w:r w:rsidRPr="00CF76D5">
        <w:rPr>
          <w:rFonts w:hint="cs"/>
          <w:rtl/>
        </w:rPr>
        <w:t>ם</w:t>
      </w:r>
      <w:r w:rsidRPr="00CF76D5">
        <w:rPr>
          <w:rtl/>
        </w:rPr>
        <w:t xml:space="preserve">-יום כדי להמשיך ולשמור על איכות חייו ובריאותו. </w:t>
      </w:r>
    </w:p>
    <w:p w14:paraId="03D93B5A" w14:textId="77777777" w:rsidR="006C7946" w:rsidRPr="00CF76D5" w:rsidRDefault="006C7946" w:rsidP="00CF76D5">
      <w:pPr>
        <w:pStyle w:val="Hesber"/>
        <w:rPr>
          <w:rtl/>
        </w:rPr>
      </w:pPr>
      <w:r w:rsidRPr="00CF76D5">
        <w:rPr>
          <w:rtl/>
        </w:rPr>
        <w:t xml:space="preserve">יתרה מזאת, צריכת התרופות משפיעה באופן ישיר על תוחלת החיים של חולים ועל איכותם. מטרת הצעת חוק זו היא להגדיל את הנגישות לתרופות לכלל האוכלוסייה, כאשר מס ערך מוסף </w:t>
      </w:r>
      <w:r w:rsidRPr="00CF76D5">
        <w:rPr>
          <w:rFonts w:hint="cs"/>
          <w:rtl/>
        </w:rPr>
        <w:t>בשיעור</w:t>
      </w:r>
      <w:r w:rsidRPr="00CF76D5">
        <w:rPr>
          <w:rtl/>
        </w:rPr>
        <w:t xml:space="preserve"> אפס במכירת תרופות יקל על חולים על</w:t>
      </w:r>
      <w:r w:rsidRPr="00CF76D5">
        <w:rPr>
          <w:rtl/>
        </w:rPr>
        <w:softHyphen/>
        <w:t xml:space="preserve"> ידי הוזלת עלות התרופות. יצוין שההוצאה הפרטית על בריאות במשקי בית בישראל היא בין הגבוהות במדינות ה-</w:t>
      </w:r>
      <w:r w:rsidRPr="00CF76D5">
        <w:t>OECD</w:t>
      </w:r>
      <w:r w:rsidRPr="00CF76D5">
        <w:rPr>
          <w:rtl/>
        </w:rPr>
        <w:t xml:space="preserve"> והוצאה זו רק הולכת וגדלה בשנים האחרונות, כך שהצעת החוק תוביל גם להפחתת ההוצאה הפרטית האמורה ותנגיש את הזכות לבריאות לכלל שכבות האוכלוסייה בישראל.</w:t>
      </w:r>
    </w:p>
    <w:p w14:paraId="370D8D05" w14:textId="77777777" w:rsidR="00CF76D5" w:rsidRPr="00CF76D5" w:rsidRDefault="00CF76D5" w:rsidP="00CF76D5">
      <w:pPr>
        <w:pStyle w:val="Hesber"/>
        <w:rPr>
          <w:rtl/>
        </w:rPr>
      </w:pPr>
      <w:r w:rsidRPr="00CF76D5">
        <w:rPr>
          <w:rtl/>
        </w:rPr>
        <w:t>הצעות חוק זהות הונחו על שולחן הכנסת העשרים על ידי חבר הכנסת אילן גילאון (פ/1481/20; פ/4383/20;</w:t>
      </w:r>
      <w:r w:rsidRPr="00CF76D5">
        <w:rPr>
          <w:rFonts w:hint="cs"/>
        </w:rPr>
        <w:t xml:space="preserve"> </w:t>
      </w:r>
      <w:r w:rsidRPr="00CF76D5">
        <w:rPr>
          <w:rtl/>
        </w:rPr>
        <w:t>פ/4843/20) ועל ידי חבר הכנסת דב חנין וקבוצת חברי הכנסת (פ/2212/20), ועל שולחן הכנסת העשרים ואחת ועל שולחן הכנסת העשרים ושתיים על ידי חבר הכנסת אילן גילאון (פ/295/21; פ/336/22)</w:t>
      </w:r>
      <w:r w:rsidRPr="00CF76D5">
        <w:rPr>
          <w:rFonts w:hint="cs"/>
          <w:rtl/>
        </w:rPr>
        <w:t xml:space="preserve">, ועל שולחן הכנסת העשרים וארבע על ידי חבר הכנסת יואב בן צור (פ/3371/24). </w:t>
      </w:r>
    </w:p>
    <w:p w14:paraId="65AFE574" w14:textId="546D2017" w:rsidR="00CF76D5" w:rsidRPr="00CF76D5" w:rsidRDefault="00CF76D5" w:rsidP="00CF76D5">
      <w:pPr>
        <w:pStyle w:val="Hesber"/>
      </w:pPr>
      <w:r w:rsidRPr="00CF76D5">
        <w:rPr>
          <w:rFonts w:hint="cs"/>
          <w:rtl/>
        </w:rPr>
        <w:t xml:space="preserve">הצעת החוק זהה לפ/3371/24 ולפיכך לא נבדקה מחדש על ידי הלשכה המשפטית של הכנסת. </w:t>
      </w:r>
      <w:r w:rsidRPr="00CF76D5">
        <w:rPr>
          <w:rtl/>
        </w:rPr>
        <w:t xml:space="preserve"> </w:t>
      </w:r>
    </w:p>
    <w:p w14:paraId="7F6961CB" w14:textId="77777777" w:rsidR="00E13C27" w:rsidRDefault="00E13C27" w:rsidP="00E13C27">
      <w:pPr>
        <w:pStyle w:val="Hesber"/>
        <w:rPr>
          <w:rtl/>
        </w:rPr>
      </w:pPr>
    </w:p>
    <w:p w14:paraId="2FE8AE8E" w14:textId="77777777" w:rsidR="006023AE" w:rsidRDefault="00625240">
      <w:pPr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0C7D39FB" w14:textId="77777777" w:rsidR="006023AE" w:rsidRDefault="00625240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3B261518" w14:textId="77777777" w:rsidR="006023AE" w:rsidRDefault="00625240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3F041B6D" w14:textId="77777777" w:rsidR="006023AE" w:rsidRDefault="00625240">
      <w:pPr>
        <w:jc w:val="left"/>
      </w:pPr>
      <w:r>
        <w:rPr>
          <w:rFonts w:eastAsia="David" w:hint="cs"/>
          <w:sz w:val="26"/>
          <w:szCs w:val="26"/>
          <w:rtl/>
        </w:rPr>
        <w:t xml:space="preserve">כ"ב באייר התשפ"ב (23.05.2022) </w:t>
      </w:r>
    </w:p>
    <w:p w14:paraId="04544506" w14:textId="77777777" w:rsidR="006023AE" w:rsidRDefault="006023AE">
      <w:pPr>
        <w:spacing w:line="276" w:lineRule="auto"/>
        <w:jc w:val="left"/>
      </w:pPr>
    </w:p>
    <w:sectPr w:rsidR="006023AE" w:rsidSect="00625240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30A0DC78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625240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625240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6CA96DB2" w14:textId="77777777" w:rsidR="006C7946" w:rsidRDefault="006C7946" w:rsidP="006C7946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התשל"ו, עמ' 52.</w:t>
      </w:r>
    </w:p>
  </w:footnote>
  <w:footnote w:id="3">
    <w:p w14:paraId="3AE242DF" w14:textId="77777777" w:rsidR="006C7946" w:rsidRDefault="006C7946" w:rsidP="006C7946">
      <w:pPr>
        <w:pStyle w:val="a4"/>
        <w:rPr>
          <w:rtl/>
        </w:rPr>
      </w:pPr>
      <w:r>
        <w:rPr>
          <w:rStyle w:val="a6"/>
        </w:rPr>
        <w:footnoteRef/>
      </w:r>
      <w:r>
        <w:rPr>
          <w:rFonts w:hint="eastAsia"/>
          <w:rtl/>
        </w:rPr>
        <w:t xml:space="preserve"> </w:t>
      </w:r>
      <w:r>
        <w:rPr>
          <w:rFonts w:hint="cs"/>
          <w:rtl/>
        </w:rPr>
        <w:t>דיני מדינת ישראל, נוסח חדש 35, עמ' 694.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023AE"/>
    <w:rsid w:val="00625240"/>
    <w:rsid w:val="0062674B"/>
    <w:rsid w:val="006363B2"/>
    <w:rsid w:val="00644940"/>
    <w:rsid w:val="006818A9"/>
    <w:rsid w:val="006A2D81"/>
    <w:rsid w:val="006C1D0D"/>
    <w:rsid w:val="006C7946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CF76D5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F04552BD-EE51-4F92-A533-E69BA948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240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5240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625240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625240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625240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25240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62524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25240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625240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625240"/>
    <w:rPr>
      <w:sz w:val="36"/>
      <w:szCs w:val="52"/>
    </w:rPr>
  </w:style>
  <w:style w:type="paragraph" w:customStyle="1" w:styleId="Cover3-Haknesset">
    <w:name w:val="Cover 3-Haknesset"/>
    <w:basedOn w:val="Cover1-Reshumot"/>
    <w:rsid w:val="00625240"/>
    <w:rPr>
      <w:b/>
      <w:bCs/>
      <w:spacing w:val="60"/>
    </w:rPr>
  </w:style>
  <w:style w:type="paragraph" w:customStyle="1" w:styleId="Cover4-Date">
    <w:name w:val="Cover 4-Date"/>
    <w:basedOn w:val="a"/>
    <w:rsid w:val="00625240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625240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625240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625240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625240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625240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625240"/>
    <w:pPr>
      <w:outlineLvl w:val="2"/>
    </w:pPr>
  </w:style>
  <w:style w:type="paragraph" w:customStyle="1" w:styleId="TableBlock">
    <w:name w:val="Table Block"/>
    <w:basedOn w:val="TableText"/>
    <w:rsid w:val="00625240"/>
    <w:pPr>
      <w:jc w:val="both"/>
    </w:pPr>
  </w:style>
  <w:style w:type="paragraph" w:customStyle="1" w:styleId="TableHead">
    <w:name w:val="Table Head"/>
    <w:basedOn w:val="TableText"/>
    <w:rsid w:val="00625240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625240"/>
    <w:pPr>
      <w:outlineLvl w:val="9"/>
    </w:pPr>
  </w:style>
  <w:style w:type="paragraph" w:customStyle="1" w:styleId="Hesber">
    <w:name w:val="Hesber"/>
    <w:basedOn w:val="a"/>
    <w:rsid w:val="00625240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625240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625240"/>
    <w:rPr>
      <w:vertAlign w:val="superscript"/>
    </w:rPr>
  </w:style>
  <w:style w:type="paragraph" w:customStyle="1" w:styleId="HesberHeading">
    <w:name w:val="Hesber Heading"/>
    <w:basedOn w:val="Hesber"/>
    <w:rsid w:val="00625240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625240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625240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625240"/>
    <w:rPr>
      <w:vertAlign w:val="superscript"/>
    </w:rPr>
  </w:style>
  <w:style w:type="paragraph" w:customStyle="1" w:styleId="TableBlockOutdent">
    <w:name w:val="Table BlockOutdent"/>
    <w:basedOn w:val="TableBlock"/>
    <w:rsid w:val="00625240"/>
    <w:pPr>
      <w:ind w:left="624" w:hanging="624"/>
    </w:pPr>
  </w:style>
  <w:style w:type="paragraph" w:styleId="a8">
    <w:name w:val="header"/>
    <w:basedOn w:val="a"/>
    <w:rsid w:val="00625240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625240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625240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625240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625240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6C7946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625240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625240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625240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625240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625240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625240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625240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625240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625240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625240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625240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625240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625240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625240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625240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625240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625240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625240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625240"/>
    <w:rPr>
      <w:rFonts w:eastAsia="Times New Roman"/>
    </w:rPr>
  </w:style>
  <w:style w:type="paragraph" w:styleId="af">
    <w:name w:val="List Paragraph"/>
    <w:basedOn w:val="a"/>
    <w:uiPriority w:val="34"/>
    <w:qFormat/>
    <w:rsid w:val="00625240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62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62524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6252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625240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625240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55E04-C034-4315-BCE3-6556D5D2B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809363-7EAF-46B7-8C45-6D651349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6</cp:revision>
  <cp:lastPrinted>2013-07-04T08:25:00Z</cp:lastPrinted>
  <dcterms:created xsi:type="dcterms:W3CDTF">2015-04-20T09:58:00Z</dcterms:created>
  <dcterms:modified xsi:type="dcterms:W3CDTF">2022-05-18T08:24:00Z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2191816</vt:r8>
  </property>
</Properties>
</file>