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2189987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מאזן גנאים</w:t>
      </w:r>
      <w:r>
        <w:br/>
      </w:r>
      <w:r>
        <w:rPr>
          <w:rFonts w:hint="cs"/>
          <w:b/>
          <w:bCs/>
          <w:rtl/>
        </w:rPr>
        <w:t xml:space="preserve"> </w:t>
      </w:r>
      <w:r>
        <w:tab/>
      </w:r>
      <w:r>
        <w:tab/>
      </w:r>
      <w:r>
        <w:tab/>
      </w:r>
      <w:r>
        <w:tab/>
      </w:r>
      <w:r>
        <w:rPr>
          <w:rFonts w:hint="cs"/>
          <w:b/>
          <w:bCs/>
          <w:rtl/>
        </w:rPr>
        <w:t>מנסור עבאס</w:t>
      </w:r>
      <w:r>
        <w:br/>
      </w:r>
      <w:r>
        <w:rPr>
          <w:rFonts w:hint="cs"/>
          <w:b/>
          <w:bCs/>
          <w:rtl/>
        </w:rPr>
        <w:t xml:space="preserve"> </w:t>
      </w:r>
      <w:r>
        <w:tab/>
      </w:r>
      <w:r>
        <w:tab/>
      </w:r>
      <w:r>
        <w:tab/>
      </w:r>
      <w:r>
        <w:tab/>
      </w:r>
      <w:r>
        <w:rPr>
          <w:rFonts w:hint="cs"/>
          <w:b/>
          <w:bCs/>
          <w:rtl/>
        </w:rPr>
        <w:t>ווליד טאהא</w:t>
      </w:r>
      <w:r>
        <w:br/>
      </w:r>
      <w:r>
        <w:rPr>
          <w:rFonts w:hint="cs"/>
          <w:b/>
          <w:bCs/>
          <w:rtl/>
        </w:rPr>
        <w:t xml:space="preserve"> </w:t>
      </w:r>
      <w:r>
        <w:tab/>
      </w:r>
      <w:r>
        <w:tab/>
      </w:r>
      <w:r>
        <w:tab/>
      </w:r>
      <w:r>
        <w:tab/>
      </w:r>
      <w:r>
        <w:rPr>
          <w:rFonts w:hint="cs"/>
          <w:b/>
          <w:bCs/>
          <w:rtl/>
        </w:rPr>
        <w:t>אימאן ח'טיב יאסין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A04F243"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E94CF4">
        <w:rPr>
          <w:rtl/>
        </w:rPr>
        <w:tab/>
      </w:r>
      <w:r>
        <w:rPr>
          <w:rFonts w:hint="cs"/>
          <w:rtl/>
        </w:rPr>
        <w:t>פ/3728/24</w:t>
      </w:r>
      <w:bookmarkEnd w:id="6"/>
    </w:p>
    <w:p w14:paraId="7F6961AC" w14:textId="77777777" w:rsidR="00E13C27" w:rsidRDefault="00E13C27" w:rsidP="00E13C27">
      <w:pPr>
        <w:ind w:left="2880" w:firstLine="720"/>
        <w:rPr>
          <w:sz w:val="26"/>
          <w:szCs w:val="26"/>
          <w:rtl/>
        </w:rPr>
      </w:pPr>
    </w:p>
    <w:p w14:paraId="7F6961AD" w14:textId="77777777" w:rsidR="00E13C27" w:rsidRDefault="00A443CF" w:rsidP="0021633A">
      <w:pPr>
        <w:pStyle w:val="HeadHatzaotHok"/>
        <w:rPr>
          <w:rtl/>
        </w:rPr>
      </w:pPr>
      <w:bookmarkStart w:id="7" w:name="LGS_Subject"/>
      <w:r>
        <w:rPr>
          <w:rFonts w:hint="cs"/>
          <w:rtl/>
        </w:rPr>
        <w:t>הצעת חוק הרשויות המקומיות (מימון בחירות) (תיקון – הגברת עידוד התמודדות נשים לראשות רשות מקומית או מועצה אזורית), התשפ"ב–2022</w:t>
      </w:r>
      <w:bookmarkEnd w:id="7"/>
    </w:p>
    <w:p w14:paraId="7A7F30C2" w14:textId="7DB7CD37" w:rsidR="00975B2F" w:rsidRDefault="00975B2F" w:rsidP="0021633A">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75B2F" w14:paraId="0FFE5828" w14:textId="77777777" w:rsidTr="00BA067E">
        <w:trPr>
          <w:cantSplit/>
        </w:trPr>
        <w:tc>
          <w:tcPr>
            <w:tcW w:w="1871" w:type="dxa"/>
          </w:tcPr>
          <w:p w14:paraId="41C65ED8" w14:textId="77777777" w:rsidR="00975B2F" w:rsidRDefault="00975B2F" w:rsidP="00EF6D94">
            <w:pPr>
              <w:pStyle w:val="TableSideHeading"/>
              <w:keepLines w:val="0"/>
              <w:rPr>
                <w:rtl/>
              </w:rPr>
            </w:pPr>
            <w:r>
              <w:rPr>
                <w:rFonts w:hint="cs"/>
                <w:rtl/>
              </w:rPr>
              <w:t>תיקון סעיף 7</w:t>
            </w:r>
          </w:p>
        </w:tc>
        <w:tc>
          <w:tcPr>
            <w:tcW w:w="624" w:type="dxa"/>
          </w:tcPr>
          <w:p w14:paraId="72316A85" w14:textId="77777777" w:rsidR="00975B2F" w:rsidRDefault="00975B2F" w:rsidP="00EF6D94">
            <w:pPr>
              <w:pStyle w:val="TableText"/>
              <w:keepLines w:val="0"/>
              <w:rPr>
                <w:rtl/>
              </w:rPr>
            </w:pPr>
            <w:r>
              <w:rPr>
                <w:rFonts w:hint="cs"/>
                <w:rtl/>
              </w:rPr>
              <w:t>1.</w:t>
            </w:r>
          </w:p>
        </w:tc>
        <w:tc>
          <w:tcPr>
            <w:tcW w:w="7143" w:type="dxa"/>
          </w:tcPr>
          <w:p w14:paraId="6CD0594A" w14:textId="06525437" w:rsidR="00975B2F" w:rsidRDefault="00975B2F" w:rsidP="00BA067E">
            <w:pPr>
              <w:pStyle w:val="TableBlock"/>
              <w:rPr>
                <w:sz w:val="26"/>
                <w:rtl/>
              </w:rPr>
            </w:pPr>
            <w:r>
              <w:rPr>
                <w:rFonts w:hint="cs"/>
                <w:rtl/>
              </w:rPr>
              <w:t>בחוק הרשויות המקומיות (מימון בחירות), התשנ"ג</w:t>
            </w:r>
            <w:r>
              <w:rPr>
                <w:rFonts w:hint="eastAsia"/>
                <w:rtl/>
              </w:rPr>
              <w:t>–</w:t>
            </w:r>
            <w:r>
              <w:rPr>
                <w:rFonts w:hint="cs"/>
                <w:rtl/>
              </w:rPr>
              <w:t>1993</w:t>
            </w:r>
            <w:r>
              <w:rPr>
                <w:rStyle w:val="a6"/>
                <w:rtl/>
              </w:rPr>
              <w:footnoteReference w:id="2"/>
            </w:r>
            <w:r w:rsidR="008C553A">
              <w:rPr>
                <w:rFonts w:hint="cs"/>
                <w:rtl/>
              </w:rPr>
              <w:t xml:space="preserve">, בסעיף 7 </w:t>
            </w:r>
            <w:r w:rsidR="008C553A">
              <w:rPr>
                <w:rtl/>
              </w:rPr>
              <w:t>–</w:t>
            </w:r>
          </w:p>
        </w:tc>
      </w:tr>
      <w:tr w:rsidR="00C2066F" w14:paraId="7CE555BA" w14:textId="77777777" w:rsidTr="00BA067E">
        <w:trPr>
          <w:cantSplit/>
        </w:trPr>
        <w:tc>
          <w:tcPr>
            <w:tcW w:w="1871" w:type="dxa"/>
          </w:tcPr>
          <w:p w14:paraId="59A8965D" w14:textId="77777777" w:rsidR="00C2066F" w:rsidRDefault="00C2066F" w:rsidP="00EF6D94">
            <w:pPr>
              <w:pStyle w:val="TableSideHeading"/>
              <w:keepLines w:val="0"/>
              <w:rPr>
                <w:rtl/>
              </w:rPr>
            </w:pPr>
          </w:p>
        </w:tc>
        <w:tc>
          <w:tcPr>
            <w:tcW w:w="624" w:type="dxa"/>
          </w:tcPr>
          <w:p w14:paraId="339D435B" w14:textId="77777777" w:rsidR="00C2066F" w:rsidRDefault="00C2066F" w:rsidP="00C2066F">
            <w:pPr>
              <w:pStyle w:val="TableText"/>
              <w:rPr>
                <w:rtl/>
              </w:rPr>
            </w:pPr>
          </w:p>
        </w:tc>
        <w:tc>
          <w:tcPr>
            <w:tcW w:w="7143" w:type="dxa"/>
          </w:tcPr>
          <w:p w14:paraId="332DBE2B" w14:textId="5BCA2D94" w:rsidR="00C2066F" w:rsidRDefault="00C2066F" w:rsidP="00C2066F">
            <w:pPr>
              <w:pStyle w:val="TableBlock"/>
              <w:rPr>
                <w:rtl/>
              </w:rPr>
            </w:pPr>
            <w:r>
              <w:rPr>
                <w:rFonts w:hint="cs"/>
                <w:rtl/>
              </w:rPr>
              <w:t>(1)</w:t>
            </w:r>
            <w:r>
              <w:rPr>
                <w:rtl/>
              </w:rPr>
              <w:tab/>
              <w:t>בסעיף קטן (א)(5), אחרי "מהקולות הכשרים של הבוחרים" יבוא "</w:t>
            </w:r>
            <w:r>
              <w:rPr>
                <w:rFonts w:hint="cs"/>
                <w:rtl/>
              </w:rPr>
              <w:t>ובמקרה של מועמדת</w:t>
            </w:r>
            <w:r>
              <w:rPr>
                <w:rtl/>
              </w:rPr>
              <w:t xml:space="preserve"> אישה, </w:t>
            </w:r>
            <w:r>
              <w:rPr>
                <w:rFonts w:hint="cs"/>
                <w:rtl/>
              </w:rPr>
              <w:t>ב</w:t>
            </w:r>
            <w:r>
              <w:rPr>
                <w:rtl/>
              </w:rPr>
              <w:t>לא פחות מ-15% מהקולות הכשרים של הבוחרים";</w:t>
            </w:r>
          </w:p>
        </w:tc>
      </w:tr>
      <w:tr w:rsidR="00975B2F" w14:paraId="4E90FFA2" w14:textId="77777777" w:rsidTr="00BA067E">
        <w:trPr>
          <w:cantSplit/>
        </w:trPr>
        <w:tc>
          <w:tcPr>
            <w:tcW w:w="1871" w:type="dxa"/>
          </w:tcPr>
          <w:p w14:paraId="7EF29AC1" w14:textId="77777777" w:rsidR="00975B2F" w:rsidRDefault="00975B2F" w:rsidP="00EF6D94">
            <w:pPr>
              <w:pStyle w:val="TableSideHeading"/>
              <w:keepLines w:val="0"/>
              <w:rPr>
                <w:rtl/>
              </w:rPr>
            </w:pPr>
          </w:p>
        </w:tc>
        <w:tc>
          <w:tcPr>
            <w:tcW w:w="624" w:type="dxa"/>
          </w:tcPr>
          <w:p w14:paraId="3C27D2B4" w14:textId="77777777" w:rsidR="00975B2F" w:rsidRDefault="00975B2F" w:rsidP="00EF6D94">
            <w:pPr>
              <w:pStyle w:val="TableText"/>
              <w:keepLines w:val="0"/>
              <w:rPr>
                <w:rtl/>
              </w:rPr>
            </w:pPr>
          </w:p>
        </w:tc>
        <w:tc>
          <w:tcPr>
            <w:tcW w:w="7143" w:type="dxa"/>
          </w:tcPr>
          <w:p w14:paraId="32324BC1" w14:textId="05C5F06B" w:rsidR="00975B2F" w:rsidRDefault="00BA067E" w:rsidP="00BA067E">
            <w:pPr>
              <w:pStyle w:val="TableBlock"/>
              <w:rPr>
                <w:rtl/>
              </w:rPr>
            </w:pPr>
            <w:r>
              <w:rPr>
                <w:rFonts w:hint="cs"/>
                <w:rtl/>
              </w:rPr>
              <w:t>(2)</w:t>
            </w:r>
            <w:r>
              <w:rPr>
                <w:rtl/>
              </w:rPr>
              <w:tab/>
            </w:r>
            <w:r w:rsidR="00975B2F">
              <w:rPr>
                <w:rFonts w:hint="cs"/>
                <w:rtl/>
              </w:rPr>
              <w:t>בסעיף קטן (א1)(2) אחרי המילים</w:t>
            </w:r>
            <w:r w:rsidR="00975B2F" w:rsidRPr="00A72D79">
              <w:rPr>
                <w:rFonts w:hint="cs"/>
                <w:rtl/>
              </w:rPr>
              <w:t xml:space="preserve"> </w:t>
            </w:r>
            <w:r w:rsidR="00975B2F">
              <w:rPr>
                <w:rFonts w:hint="cs"/>
                <w:rtl/>
              </w:rPr>
              <w:t xml:space="preserve">"מהקולות הכשרים של הבוחרים"  </w:t>
            </w:r>
            <w:r>
              <w:rPr>
                <w:rFonts w:hint="cs"/>
                <w:rtl/>
              </w:rPr>
              <w:t xml:space="preserve"> </w:t>
            </w:r>
            <w:r w:rsidR="00C2066F">
              <w:rPr>
                <w:rFonts w:hint="cs"/>
                <w:rtl/>
              </w:rPr>
              <w:t>יבוא</w:t>
            </w:r>
            <w:r w:rsidR="00975B2F">
              <w:rPr>
                <w:rtl/>
              </w:rPr>
              <w:t xml:space="preserve"> </w:t>
            </w:r>
            <w:r w:rsidR="00975B2F">
              <w:rPr>
                <w:rFonts w:hint="cs"/>
                <w:rtl/>
              </w:rPr>
              <w:t>"ובמקרה של מועמדת אישה, בלא פחות מ-10% מהקולות הכשרים של הבוחרים"</w:t>
            </w:r>
            <w:r w:rsidR="00C2066F">
              <w:rPr>
                <w:rFonts w:hint="cs"/>
                <w:rtl/>
              </w:rPr>
              <w:t>.</w:t>
            </w:r>
          </w:p>
        </w:tc>
      </w:tr>
    </w:tbl>
    <w:p w14:paraId="7F6961AE" w14:textId="77777777" w:rsidR="00E13C27"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0B5D0097" w14:textId="3C131D83" w:rsidR="00BA067E" w:rsidRPr="008C553A" w:rsidRDefault="00975B2F" w:rsidP="008C553A">
      <w:pPr>
        <w:pStyle w:val="Hesber"/>
        <w:rPr>
          <w:rtl/>
        </w:rPr>
      </w:pPr>
      <w:r w:rsidRPr="008C553A">
        <w:rPr>
          <w:rtl/>
        </w:rPr>
        <w:t xml:space="preserve">נכון לשנת 2021 ראשות </w:t>
      </w:r>
      <w:r w:rsidR="00E94CF4">
        <w:rPr>
          <w:rtl/>
        </w:rPr>
        <w:t>רשויות שהן נשים מהוות פחות מ-</w:t>
      </w:r>
      <w:r w:rsidRPr="008C553A">
        <w:rPr>
          <w:rtl/>
        </w:rPr>
        <w:t>6 אחוזים בלבד מקרב כלל ראשי הרשויות המקומיות במדינת ישראל. ישנן רק 15 ראשות רשויות לעומת 241 גברים שהינם ראשי רשויות</w:t>
      </w:r>
      <w:r w:rsidRPr="008C553A">
        <w:t xml:space="preserve"> </w:t>
      </w:r>
      <w:r w:rsidRPr="008C553A">
        <w:rPr>
          <w:rFonts w:hint="cs"/>
          <w:rtl/>
        </w:rPr>
        <w:t xml:space="preserve"> ובחברה הערבית 0 ראשות רשויות</w:t>
      </w:r>
      <w:r w:rsidRPr="008C553A">
        <w:rPr>
          <w:rtl/>
        </w:rPr>
        <w:t xml:space="preserve">. </w:t>
      </w:r>
    </w:p>
    <w:p w14:paraId="10E1D5B1" w14:textId="307D39D1" w:rsidR="00BA067E" w:rsidRPr="008C553A" w:rsidRDefault="00975B2F" w:rsidP="00E94CF4">
      <w:pPr>
        <w:pStyle w:val="Hesber"/>
        <w:rPr>
          <w:rtl/>
        </w:rPr>
      </w:pPr>
      <w:r w:rsidRPr="008C553A">
        <w:rPr>
          <w:rtl/>
        </w:rPr>
        <w:t xml:space="preserve">נשים מהוות כ-51% מהאוכלוסייה, שיעור הנשים המשכילות במדינה זהה לשיעור הגברים המשכילים או אף גבוה ממנו ולמרות זאת, הדבר לא בא לידי ביטוי בזירת הובלת הרשויות וניהולן. על פי מחקרים </w:t>
      </w:r>
      <w:r w:rsidRPr="008C553A">
        <w:rPr>
          <w:rFonts w:hint="cs"/>
          <w:rtl/>
        </w:rPr>
        <w:t xml:space="preserve">שנערכו בנושא, </w:t>
      </w:r>
      <w:r w:rsidRPr="008C553A">
        <w:rPr>
          <w:rtl/>
        </w:rPr>
        <w:t xml:space="preserve">קיימים גורמים שונים המביאים למצב הדברים הקיים. אחד מהם הינו החשש המוגבר של נשים להיכשל ולהימנע מלקחת על עצמן סיכונים, בפרט סיכונים כספיים. בנוסף, פעמים רבות הגבר הוא המפרנס העיקרי בבית וכספי משק הבית, בקבוצות אוכלוסייה רבות, אינם נתונים </w:t>
      </w:r>
      <w:r w:rsidRPr="008C553A">
        <w:rPr>
          <w:rtl/>
        </w:rPr>
        <w:lastRenderedPageBreak/>
        <w:t>לשליטתה המלאה והשוויונית של האישה. לכן, החשש של נשים לקחת על עצמן התמודדות לראשות רשות, בידיעה כי הן עלולות לאבד ממון רב אם לא יגיעו למכסה המינימלית של קולות כשרים, מהווה חסם ממשי. על מנת לקדם את השוויון ולהגביר את הייצוג הנשי ברשויות מקומיות ובמועצות אזוריות, להבטיח כי מגוון דעות וקולות ינהיג ויוביל את הציבור במדינה, נדרשת כיום הפעלת מאמץ משמעותי בחזיתות שונות. אחת מהן היא הזירה המקומית. חוק הרשויות המקומיות (מימון בחירות) התשנ"ג</w:t>
      </w:r>
      <w:r w:rsidR="00E94CF4">
        <w:rPr>
          <w:rFonts w:hint="cs"/>
          <w:rtl/>
        </w:rPr>
        <w:t>–</w:t>
      </w:r>
      <w:bookmarkStart w:id="8" w:name="_GoBack"/>
      <w:bookmarkEnd w:id="8"/>
      <w:r w:rsidRPr="008C553A">
        <w:rPr>
          <w:rtl/>
        </w:rPr>
        <w:t xml:space="preserve">1993, כבר תוקן בעבר למטרה זו, והמחוקק קבע את הצורך להעמיד מימון גדול יותר לסיעה או רשימה אשר לפחות שליש מבין חברי המועצה שנבחרו ומכהנים מטעמה הם נשים. </w:t>
      </w:r>
    </w:p>
    <w:p w14:paraId="6E9AC4C6" w14:textId="42CFAB30" w:rsidR="00975B2F" w:rsidRPr="008C553A" w:rsidRDefault="00975B2F" w:rsidP="008C553A">
      <w:pPr>
        <w:pStyle w:val="Hesber"/>
        <w:rPr>
          <w:rtl/>
        </w:rPr>
      </w:pPr>
      <w:r w:rsidRPr="008C553A">
        <w:rPr>
          <w:rtl/>
        </w:rPr>
        <w:t>מטרתה של הצעת חוק זו הינה להרחיב את עידוד ייצוגן של נשים גם בהתמודדות על הנהגת הרשויות ולהבטיח כי כאשר אישה מתמודדת על ראש רשות מקומית או מועצה אזורית, כי גם אם תזכה לאחוזים נמוכים יותר של הקולות הכשרים בהשוואה למועמד גבר, היא עדיין תזכה להחזר מימון כקבוע בחוק.</w:t>
      </w:r>
    </w:p>
    <w:p w14:paraId="427BD617" w14:textId="4E068BC8" w:rsidR="00975B2F" w:rsidRPr="008C553A" w:rsidRDefault="00C2066F" w:rsidP="008C553A">
      <w:pPr>
        <w:pStyle w:val="Hesber"/>
      </w:pPr>
      <w:r w:rsidRPr="008C553A">
        <w:rPr>
          <w:rFonts w:hint="cs"/>
          <w:rtl/>
        </w:rPr>
        <w:t>הצעות חוק דומות בעיקרן הונחו על שולחן הכנסת העשרים וארבע על ידי חברת הכנסת נירה שפק וקבוצת חברי הכנסת (פ/2151/24) ועל ידי חברת הכנסת ענבר בזק וקבוצת חברי הכנסת (פ/3182/24).</w:t>
      </w:r>
    </w:p>
    <w:p w14:paraId="23D11B6E" w14:textId="77777777" w:rsidR="00975B2F" w:rsidRDefault="00975B2F" w:rsidP="008C553A">
      <w:pPr>
        <w:spacing w:line="276" w:lineRule="auto"/>
      </w:pPr>
    </w:p>
    <w:p w14:paraId="203AB289" w14:textId="77777777" w:rsidR="00975B2F" w:rsidRDefault="00975B2F" w:rsidP="00E13C27">
      <w:pPr>
        <w:pStyle w:val="Hesber"/>
        <w:rPr>
          <w:rtl/>
        </w:rPr>
      </w:pPr>
    </w:p>
    <w:p w14:paraId="032285C8" w14:textId="77777777" w:rsidR="009907FD" w:rsidRDefault="00E94CF4">
      <w:pPr>
        <w:jc w:val="left"/>
      </w:pPr>
      <w:bookmarkStart w:id="9" w:name="selectedDocDateB"/>
      <w:bookmarkEnd w:id="9"/>
      <w:r>
        <w:rPr>
          <w:rFonts w:eastAsia="David" w:hint="cs"/>
          <w:sz w:val="26"/>
          <w:szCs w:val="26"/>
          <w:rtl/>
        </w:rPr>
        <w:t>--------------------------------</w:t>
      </w:r>
    </w:p>
    <w:p w14:paraId="5E730AFE" w14:textId="77777777" w:rsidR="009907FD" w:rsidRDefault="00E94CF4">
      <w:pPr>
        <w:jc w:val="left"/>
      </w:pPr>
      <w:r>
        <w:rPr>
          <w:rFonts w:eastAsia="David" w:hint="cs"/>
          <w:sz w:val="26"/>
          <w:szCs w:val="26"/>
          <w:rtl/>
        </w:rPr>
        <w:t>הוגשה ליו"ר הכנסת והסגנים</w:t>
      </w:r>
    </w:p>
    <w:p w14:paraId="7E799B19" w14:textId="77777777" w:rsidR="009907FD" w:rsidRDefault="00E94CF4">
      <w:pPr>
        <w:jc w:val="left"/>
      </w:pPr>
      <w:r>
        <w:rPr>
          <w:rFonts w:eastAsia="David" w:hint="cs"/>
          <w:sz w:val="26"/>
          <w:szCs w:val="26"/>
          <w:rtl/>
        </w:rPr>
        <w:t>והונחה על שולחן הכנסת ביום</w:t>
      </w:r>
    </w:p>
    <w:p w14:paraId="1A400359" w14:textId="77777777" w:rsidR="009907FD" w:rsidRDefault="00E94CF4">
      <w:pPr>
        <w:jc w:val="left"/>
      </w:pPr>
      <w:r>
        <w:rPr>
          <w:rFonts w:eastAsia="David" w:hint="cs"/>
          <w:sz w:val="26"/>
          <w:szCs w:val="26"/>
          <w:rtl/>
        </w:rPr>
        <w:t xml:space="preserve">ח' באייר התשפ"ב (09.05.2022) </w:t>
      </w:r>
    </w:p>
    <w:p w14:paraId="22466F24" w14:textId="77777777" w:rsidR="009907FD" w:rsidRDefault="009907FD">
      <w:pPr>
        <w:spacing w:line="276" w:lineRule="auto"/>
        <w:jc w:val="left"/>
      </w:pPr>
    </w:p>
    <w:sectPr w:rsidR="009907FD" w:rsidSect="00BA067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94CF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BABBF7F" w14:textId="77777777" w:rsidR="00975B2F" w:rsidRDefault="00975B2F" w:rsidP="00975B2F">
      <w:pPr>
        <w:pStyle w:val="a4"/>
      </w:pPr>
      <w:r>
        <w:rPr>
          <w:rStyle w:val="a6"/>
        </w:rPr>
        <w:footnoteRef/>
      </w:r>
      <w:r>
        <w:rPr>
          <w:rtl/>
        </w:rPr>
        <w:t xml:space="preserve"> </w:t>
      </w:r>
      <w:r>
        <w:rPr>
          <w:rFonts w:hint="cs"/>
          <w:rtl/>
        </w:rPr>
        <w:t>ס"ח התשנ"ג, עמ' 146.</w:t>
      </w:r>
    </w:p>
    <w:p w14:paraId="76DE3636" w14:textId="77777777" w:rsidR="00975B2F" w:rsidRPr="006A024B" w:rsidRDefault="00975B2F" w:rsidP="00975B2F">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5883"/>
    <w:multiLevelType w:val="hybridMultilevel"/>
    <w:tmpl w:val="DF90491C"/>
    <w:lvl w:ilvl="0" w:tplc="5ACCAF7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2"/>
  </w:num>
  <w:num w:numId="14">
    <w:abstractNumId w:val="16"/>
  </w:num>
  <w:num w:numId="15">
    <w:abstractNumId w:val="10"/>
  </w:num>
  <w:num w:numId="16">
    <w:abstractNumId w:val="14"/>
  </w:num>
  <w:num w:numId="17">
    <w:abstractNumId w:val="14"/>
    <w:lvlOverride w:ilvl="0">
      <w:startOverride w:val="1"/>
    </w:lvlOverride>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81999"/>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62A3"/>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553A"/>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5B2F"/>
    <w:rsid w:val="00982412"/>
    <w:rsid w:val="00983A8D"/>
    <w:rsid w:val="009907F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067E"/>
    <w:rsid w:val="00BC45FB"/>
    <w:rsid w:val="00BF148D"/>
    <w:rsid w:val="00C2066F"/>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4CF4"/>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65BFEC8-8406-419D-A639-87782167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67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A067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A067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A067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A067E"/>
    <w:pPr>
      <w:spacing w:before="40" w:after="120"/>
      <w:ind w:left="0"/>
      <w:outlineLvl w:val="3"/>
    </w:pPr>
    <w:rPr>
      <w:b/>
      <w:bCs/>
      <w:color w:val="000000" w:themeColor="text1"/>
      <w:szCs w:val="28"/>
    </w:rPr>
  </w:style>
  <w:style w:type="paragraph" w:styleId="5">
    <w:name w:val="heading 5"/>
    <w:basedOn w:val="a"/>
    <w:next w:val="a"/>
    <w:link w:val="50"/>
    <w:uiPriority w:val="9"/>
    <w:unhideWhenUsed/>
    <w:qFormat/>
    <w:rsid w:val="00BA067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A067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A067E"/>
    <w:rPr>
      <w:sz w:val="36"/>
      <w:szCs w:val="52"/>
    </w:rPr>
  </w:style>
  <w:style w:type="paragraph" w:customStyle="1" w:styleId="Cover3-Haknesset">
    <w:name w:val="Cover 3-Haknesset"/>
    <w:basedOn w:val="Cover1-Reshumot"/>
    <w:rsid w:val="00BA067E"/>
    <w:rPr>
      <w:b/>
      <w:bCs/>
      <w:spacing w:val="60"/>
    </w:rPr>
  </w:style>
  <w:style w:type="paragraph" w:customStyle="1" w:styleId="Cover4-Date">
    <w:name w:val="Cover 4-Date"/>
    <w:basedOn w:val="a"/>
    <w:rsid w:val="00BA067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A067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A067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A067E"/>
    <w:pPr>
      <w:spacing w:before="120" w:after="120"/>
    </w:pPr>
    <w:rPr>
      <w:color w:val="FF0000"/>
      <w:w w:val="80"/>
    </w:rPr>
  </w:style>
  <w:style w:type="paragraph" w:styleId="a3">
    <w:name w:val="endnote text"/>
    <w:basedOn w:val="a"/>
    <w:semiHidden/>
    <w:rsid w:val="00BA067E"/>
    <w:pPr>
      <w:ind w:left="227" w:hanging="227"/>
    </w:pPr>
    <w:rPr>
      <w:sz w:val="14"/>
      <w:szCs w:val="22"/>
    </w:rPr>
  </w:style>
  <w:style w:type="paragraph" w:customStyle="1" w:styleId="TableText">
    <w:name w:val="Table Text"/>
    <w:basedOn w:val="a"/>
    <w:link w:val="TableText0"/>
    <w:rsid w:val="00BA067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link w:val="TableSideHeading0"/>
    <w:rsid w:val="00BA067E"/>
    <w:pPr>
      <w:outlineLvl w:val="2"/>
    </w:pPr>
  </w:style>
  <w:style w:type="paragraph" w:customStyle="1" w:styleId="TableBlock">
    <w:name w:val="Table Block"/>
    <w:basedOn w:val="TableText"/>
    <w:link w:val="TableBlock0"/>
    <w:rsid w:val="00BA067E"/>
    <w:pPr>
      <w:jc w:val="both"/>
    </w:pPr>
  </w:style>
  <w:style w:type="paragraph" w:customStyle="1" w:styleId="TableHead">
    <w:name w:val="Table Head"/>
    <w:basedOn w:val="TableText"/>
    <w:rsid w:val="00BA067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A067E"/>
    <w:pPr>
      <w:outlineLvl w:val="9"/>
    </w:pPr>
  </w:style>
  <w:style w:type="paragraph" w:customStyle="1" w:styleId="Hesber">
    <w:name w:val="Hesber"/>
    <w:basedOn w:val="a"/>
    <w:rsid w:val="00BA067E"/>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BA067E"/>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BA067E"/>
    <w:rPr>
      <w:vertAlign w:val="superscript"/>
    </w:rPr>
  </w:style>
  <w:style w:type="paragraph" w:customStyle="1" w:styleId="HesberHeading">
    <w:name w:val="Hesber Heading"/>
    <w:basedOn w:val="Hesber"/>
    <w:rsid w:val="00BA067E"/>
    <w:pPr>
      <w:tabs>
        <w:tab w:val="left" w:pos="624"/>
        <w:tab w:val="left" w:pos="1247"/>
      </w:tabs>
    </w:pPr>
    <w:rPr>
      <w:b/>
      <w:bCs/>
    </w:rPr>
  </w:style>
  <w:style w:type="paragraph" w:customStyle="1" w:styleId="HesberWriters">
    <w:name w:val="Hesber Writers"/>
    <w:basedOn w:val="Hesber"/>
    <w:rsid w:val="00BA067E"/>
    <w:pPr>
      <w:spacing w:before="120" w:after="120"/>
      <w:ind w:left="1418"/>
      <w:jc w:val="right"/>
    </w:pPr>
    <w:rPr>
      <w:b/>
      <w:bCs/>
    </w:rPr>
  </w:style>
  <w:style w:type="paragraph" w:customStyle="1" w:styleId="Hesber1st">
    <w:name w:val="Hesber 1st"/>
    <w:basedOn w:val="Hesber"/>
    <w:rsid w:val="00BA067E"/>
    <w:pPr>
      <w:tabs>
        <w:tab w:val="left" w:pos="680"/>
        <w:tab w:val="left" w:pos="1020"/>
      </w:tabs>
      <w:ind w:firstLine="0"/>
    </w:pPr>
  </w:style>
  <w:style w:type="character" w:styleId="a7">
    <w:name w:val="endnote reference"/>
    <w:basedOn w:val="a0"/>
    <w:semiHidden/>
    <w:rsid w:val="00BA067E"/>
    <w:rPr>
      <w:vertAlign w:val="superscript"/>
    </w:rPr>
  </w:style>
  <w:style w:type="paragraph" w:customStyle="1" w:styleId="TableBlockOutdent">
    <w:name w:val="Table BlockOutdent"/>
    <w:basedOn w:val="TableBlock"/>
    <w:rsid w:val="00BA067E"/>
    <w:pPr>
      <w:ind w:left="624" w:hanging="624"/>
    </w:pPr>
  </w:style>
  <w:style w:type="paragraph" w:styleId="a8">
    <w:name w:val="header"/>
    <w:basedOn w:val="a"/>
    <w:rsid w:val="00BA067E"/>
    <w:pPr>
      <w:tabs>
        <w:tab w:val="center" w:pos="4153"/>
        <w:tab w:val="right" w:pos="8306"/>
      </w:tabs>
    </w:pPr>
  </w:style>
  <w:style w:type="paragraph" w:styleId="a9">
    <w:name w:val="footer"/>
    <w:basedOn w:val="a"/>
    <w:rsid w:val="00BA067E"/>
    <w:pPr>
      <w:tabs>
        <w:tab w:val="center" w:pos="4153"/>
        <w:tab w:val="right" w:pos="8306"/>
      </w:tabs>
    </w:pPr>
  </w:style>
  <w:style w:type="paragraph" w:customStyle="1" w:styleId="HeadDivreiHesber">
    <w:name w:val="Head DivreiHesber"/>
    <w:basedOn w:val="a"/>
    <w:rsid w:val="00BA067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A067E"/>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BA067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75B2F"/>
    <w:rPr>
      <w:rFonts w:ascii="Arial" w:eastAsia="Arial Unicode MS" w:hAnsi="Arial" w:cs="David"/>
      <w:snapToGrid w:val="0"/>
      <w:sz w:val="14"/>
    </w:rPr>
  </w:style>
  <w:style w:type="character" w:customStyle="1" w:styleId="TableText0">
    <w:name w:val="Table Text תו"/>
    <w:link w:val="TableText"/>
    <w:rsid w:val="00975B2F"/>
    <w:rPr>
      <w:rFonts w:ascii="Arial" w:eastAsia="Arial Unicode MS" w:hAnsi="Arial" w:cs="David"/>
      <w:snapToGrid w:val="0"/>
      <w:szCs w:val="26"/>
    </w:rPr>
  </w:style>
  <w:style w:type="character" w:customStyle="1" w:styleId="TableBlock0">
    <w:name w:val="Table Block תו"/>
    <w:link w:val="TableBlock"/>
    <w:locked/>
    <w:rsid w:val="00975B2F"/>
    <w:rPr>
      <w:rFonts w:ascii="Arial" w:eastAsia="Arial Unicode MS" w:hAnsi="Arial" w:cs="David"/>
      <w:snapToGrid w:val="0"/>
      <w:szCs w:val="26"/>
    </w:rPr>
  </w:style>
  <w:style w:type="character" w:customStyle="1" w:styleId="TableSideHeading0">
    <w:name w:val="Table SideHeading תו"/>
    <w:link w:val="TableSideHeading"/>
    <w:locked/>
    <w:rsid w:val="00975B2F"/>
    <w:rPr>
      <w:rFonts w:ascii="Arial" w:eastAsia="Arial Unicode MS" w:hAnsi="Arial" w:cs="David"/>
      <w:snapToGrid w:val="0"/>
      <w:szCs w:val="26"/>
    </w:rPr>
  </w:style>
  <w:style w:type="character" w:customStyle="1" w:styleId="10">
    <w:name w:val="כותרת 1 תו"/>
    <w:basedOn w:val="a0"/>
    <w:link w:val="1"/>
    <w:uiPriority w:val="9"/>
    <w:rsid w:val="00BA067E"/>
    <w:rPr>
      <w:rFonts w:asciiTheme="majorHAnsi" w:eastAsiaTheme="majorEastAsia" w:hAnsiTheme="majorHAnsi" w:cs="David"/>
      <w:bCs/>
      <w:sz w:val="32"/>
      <w:szCs w:val="36"/>
    </w:rPr>
  </w:style>
  <w:style w:type="character" w:customStyle="1" w:styleId="20">
    <w:name w:val="כותרת 2 תו"/>
    <w:basedOn w:val="a0"/>
    <w:link w:val="2"/>
    <w:rsid w:val="00BA067E"/>
    <w:rPr>
      <w:rFonts w:asciiTheme="majorHAnsi" w:eastAsiaTheme="majorEastAsia" w:hAnsiTheme="majorHAnsi" w:cs="David"/>
      <w:bCs/>
      <w:sz w:val="26"/>
      <w:szCs w:val="36"/>
      <w:u w:val="single"/>
    </w:rPr>
  </w:style>
  <w:style w:type="character" w:customStyle="1" w:styleId="30">
    <w:name w:val="כותרת 3 תו"/>
    <w:basedOn w:val="a0"/>
    <w:link w:val="3"/>
    <w:rsid w:val="00BA067E"/>
    <w:rPr>
      <w:rFonts w:asciiTheme="majorHAnsi" w:eastAsiaTheme="majorEastAsia" w:hAnsiTheme="majorHAnsi" w:cs="David"/>
      <w:sz w:val="24"/>
      <w:szCs w:val="28"/>
      <w:u w:val="double"/>
    </w:rPr>
  </w:style>
  <w:style w:type="character" w:customStyle="1" w:styleId="40">
    <w:name w:val="כותרת 4 תו"/>
    <w:basedOn w:val="a0"/>
    <w:link w:val="4"/>
    <w:uiPriority w:val="9"/>
    <w:rsid w:val="00BA067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A067E"/>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A067E"/>
    <w:pPr>
      <w:widowControl/>
      <w:spacing w:before="120" w:after="120"/>
      <w:outlineLvl w:val="9"/>
    </w:pPr>
    <w:rPr>
      <w:rtl/>
      <w:cs/>
    </w:rPr>
  </w:style>
  <w:style w:type="paragraph" w:styleId="TOC1">
    <w:name w:val="toc 1"/>
    <w:basedOn w:val="a"/>
    <w:next w:val="a"/>
    <w:autoRedefine/>
    <w:uiPriority w:val="39"/>
    <w:unhideWhenUsed/>
    <w:rsid w:val="00BA067E"/>
    <w:pPr>
      <w:tabs>
        <w:tab w:val="right" w:leader="dot" w:pos="9629"/>
      </w:tabs>
      <w:spacing w:after="100"/>
    </w:pPr>
    <w:rPr>
      <w:bCs/>
      <w:szCs w:val="22"/>
    </w:rPr>
  </w:style>
  <w:style w:type="paragraph" w:styleId="TOC2">
    <w:name w:val="toc 2"/>
    <w:basedOn w:val="a"/>
    <w:next w:val="a"/>
    <w:uiPriority w:val="39"/>
    <w:unhideWhenUsed/>
    <w:rsid w:val="00BA067E"/>
    <w:pPr>
      <w:tabs>
        <w:tab w:val="right" w:leader="dot" w:pos="9628"/>
      </w:tabs>
      <w:spacing w:after="100"/>
    </w:pPr>
    <w:rPr>
      <w:szCs w:val="22"/>
    </w:rPr>
  </w:style>
  <w:style w:type="character" w:styleId="Hyperlink">
    <w:name w:val="Hyperlink"/>
    <w:basedOn w:val="a0"/>
    <w:uiPriority w:val="99"/>
    <w:unhideWhenUsed/>
    <w:rsid w:val="00BA067E"/>
    <w:rPr>
      <w:color w:val="0000FF" w:themeColor="hyperlink"/>
      <w:u w:val="single"/>
    </w:rPr>
  </w:style>
  <w:style w:type="paragraph" w:styleId="TOC3">
    <w:name w:val="toc 3"/>
    <w:basedOn w:val="a"/>
    <w:next w:val="a"/>
    <w:uiPriority w:val="39"/>
    <w:unhideWhenUsed/>
    <w:rsid w:val="00BA067E"/>
    <w:pPr>
      <w:tabs>
        <w:tab w:val="right" w:leader="dot" w:pos="9629"/>
      </w:tabs>
      <w:spacing w:after="100"/>
      <w:ind w:left="567"/>
    </w:pPr>
    <w:rPr>
      <w:szCs w:val="22"/>
    </w:rPr>
  </w:style>
  <w:style w:type="paragraph" w:styleId="TOC4">
    <w:name w:val="toc 4"/>
    <w:basedOn w:val="a"/>
    <w:next w:val="a"/>
    <w:autoRedefine/>
    <w:unhideWhenUsed/>
    <w:qFormat/>
    <w:rsid w:val="00BA067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A067E"/>
    <w:pPr>
      <w:tabs>
        <w:tab w:val="right" w:leader="dot" w:pos="9628"/>
      </w:tabs>
      <w:spacing w:after="100"/>
      <w:ind w:left="567"/>
    </w:pPr>
    <w:rPr>
      <w:szCs w:val="22"/>
    </w:rPr>
  </w:style>
  <w:style w:type="paragraph" w:styleId="TOC6">
    <w:name w:val="toc 6"/>
    <w:basedOn w:val="a"/>
    <w:next w:val="a"/>
    <w:autoRedefine/>
    <w:semiHidden/>
    <w:unhideWhenUsed/>
    <w:rsid w:val="00BA067E"/>
    <w:pPr>
      <w:spacing w:after="100"/>
      <w:ind w:left="850"/>
    </w:pPr>
  </w:style>
  <w:style w:type="paragraph" w:styleId="TOC7">
    <w:name w:val="toc 7"/>
    <w:basedOn w:val="a"/>
    <w:next w:val="a"/>
    <w:autoRedefine/>
    <w:semiHidden/>
    <w:unhideWhenUsed/>
    <w:rsid w:val="00BA067E"/>
    <w:pPr>
      <w:spacing w:after="100"/>
      <w:ind w:left="1020"/>
    </w:pPr>
  </w:style>
  <w:style w:type="paragraph" w:styleId="TOC8">
    <w:name w:val="toc 8"/>
    <w:basedOn w:val="a"/>
    <w:next w:val="a"/>
    <w:autoRedefine/>
    <w:semiHidden/>
    <w:unhideWhenUsed/>
    <w:rsid w:val="00BA067E"/>
    <w:pPr>
      <w:spacing w:after="100"/>
      <w:ind w:left="1190"/>
    </w:pPr>
  </w:style>
  <w:style w:type="paragraph" w:styleId="TOC9">
    <w:name w:val="toc 9"/>
    <w:basedOn w:val="a"/>
    <w:next w:val="a"/>
    <w:autoRedefine/>
    <w:semiHidden/>
    <w:unhideWhenUsed/>
    <w:rsid w:val="00BA067E"/>
    <w:pPr>
      <w:spacing w:after="100"/>
      <w:ind w:left="1360"/>
    </w:pPr>
  </w:style>
  <w:style w:type="paragraph" w:customStyle="1" w:styleId="TableHead2">
    <w:name w:val="Table Head2"/>
    <w:basedOn w:val="TableHead"/>
    <w:qFormat/>
    <w:rsid w:val="00BA067E"/>
    <w:pPr>
      <w:outlineLvl w:val="9"/>
    </w:pPr>
  </w:style>
  <w:style w:type="paragraph" w:customStyle="1" w:styleId="TableSideHeading2">
    <w:name w:val="Table SideHeading2"/>
    <w:basedOn w:val="TableSideHeading"/>
    <w:autoRedefine/>
    <w:qFormat/>
    <w:rsid w:val="00BA067E"/>
    <w:pPr>
      <w:keepLines w:val="0"/>
      <w:outlineLvl w:val="9"/>
    </w:pPr>
  </w:style>
  <w:style w:type="paragraph" w:customStyle="1" w:styleId="0">
    <w:name w:val="סגנון שורה ראשונה:  0  ס''מ"/>
    <w:basedOn w:val="2"/>
    <w:rsid w:val="00BA067E"/>
    <w:rPr>
      <w:rFonts w:eastAsia="Times New Roman"/>
    </w:rPr>
  </w:style>
  <w:style w:type="paragraph" w:styleId="af">
    <w:name w:val="List Paragraph"/>
    <w:basedOn w:val="a"/>
    <w:uiPriority w:val="34"/>
    <w:qFormat/>
    <w:rsid w:val="00BA067E"/>
    <w:pPr>
      <w:widowControl/>
      <w:spacing w:line="259" w:lineRule="auto"/>
    </w:pPr>
    <w:rPr>
      <w:rFonts w:asciiTheme="minorHAnsi" w:hAnsiTheme="minorHAnsi"/>
      <w:sz w:val="22"/>
    </w:rPr>
  </w:style>
  <w:style w:type="table" w:styleId="af0">
    <w:name w:val="Table Grid"/>
    <w:basedOn w:val="a1"/>
    <w:rsid w:val="00BA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A0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A0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A067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A067E"/>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64A9F1C-13F5-4321-AEC2-410235EC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3E873-DC78-4EDC-B043-A913A57C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374</Words>
  <Characters>2132</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2022-04-24T09:39:00Z</cp:lastPrinted>
  <dcterms:created xsi:type="dcterms:W3CDTF">2015-04-20T09:58:00Z</dcterms:created>
  <dcterms:modified xsi:type="dcterms:W3CDTF">2022-04-24T09:39:00Z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2189987</vt:r8>
  </property>
</Properties>
</file>