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2167130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4EC77B3E" w14:textId="0C48FC65" w:rsidR="00C04F86" w:rsidRPr="00C04F86" w:rsidRDefault="00C04F86" w:rsidP="005C4D9A">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 xml:space="preserve">עידית </w:t>
      </w:r>
      <w:proofErr w:type="spellStart"/>
      <w:r>
        <w:rPr>
          <w:rFonts w:hint="cs"/>
          <w:b/>
          <w:bCs/>
          <w:rtl/>
        </w:rPr>
        <w:t>סילמן</w:t>
      </w:r>
      <w:proofErr w:type="spellEnd"/>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ינון אזולאי</w:t>
      </w:r>
      <w:r>
        <w:br/>
      </w:r>
      <w:r>
        <w:rPr>
          <w:rFonts w:hint="cs"/>
          <w:b/>
          <w:bCs/>
          <w:rtl/>
        </w:rPr>
        <w:t xml:space="preserve"> </w:t>
      </w:r>
      <w:r>
        <w:tab/>
      </w:r>
      <w:r>
        <w:tab/>
      </w:r>
      <w:r>
        <w:tab/>
      </w:r>
      <w:r>
        <w:tab/>
      </w:r>
      <w:r>
        <w:rPr>
          <w:rFonts w:hint="cs"/>
          <w:b/>
          <w:bCs/>
          <w:rtl/>
        </w:rPr>
        <w:t xml:space="preserve">עלי </w:t>
      </w:r>
      <w:proofErr w:type="spellStart"/>
      <w:r>
        <w:rPr>
          <w:rFonts w:hint="cs"/>
          <w:b/>
          <w:bCs/>
          <w:rtl/>
        </w:rPr>
        <w:t>סלאלחה</w:t>
      </w:r>
      <w:proofErr w:type="spellEnd"/>
      <w:r>
        <w:br/>
      </w:r>
      <w:r>
        <w:rPr>
          <w:rFonts w:hint="cs"/>
          <w:b/>
          <w:bCs/>
          <w:rtl/>
        </w:rPr>
        <w:t xml:space="preserve"> </w:t>
      </w:r>
      <w:r>
        <w:tab/>
      </w:r>
      <w:r>
        <w:tab/>
      </w:r>
      <w:r>
        <w:tab/>
      </w:r>
      <w:r>
        <w:tab/>
      </w:r>
      <w:r>
        <w:rPr>
          <w:rFonts w:hint="cs"/>
          <w:b/>
          <w:bCs/>
          <w:rtl/>
        </w:rPr>
        <w:t xml:space="preserve">איתן </w:t>
      </w:r>
      <w:proofErr w:type="spellStart"/>
      <w:r>
        <w:rPr>
          <w:rFonts w:hint="cs"/>
          <w:b/>
          <w:bCs/>
          <w:rtl/>
        </w:rPr>
        <w:t>גינזבורג</w:t>
      </w:r>
      <w:bookmarkStart w:id="4" w:name="LGS_Join_List"/>
      <w:bookmarkEnd w:id="3"/>
      <w:proofErr w:type="spellEnd"/>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r>
        <w:rPr>
          <w:rFonts w:hint="cs"/>
          <w:rtl/>
        </w:rPr>
        <w:t xml:space="preserve">                                    </w:t>
      </w:r>
    </w:p>
    <w:p w14:paraId="6F5E2D21" w14:textId="14E2AAC3" w:rsidR="00C04F86" w:rsidRPr="00C04F86" w:rsidRDefault="00266D86" w:rsidP="00E720FE">
      <w:pPr>
        <w:pStyle w:val="David"/>
        <w:spacing w:before="0" w:line="360" w:lineRule="auto"/>
        <w:ind w:left="3544"/>
        <w:jc w:val="center"/>
        <w:rPr>
          <w:sz w:val="4"/>
          <w:szCs w:val="4"/>
          <w:rtl/>
        </w:rPr>
      </w:pPr>
      <w:r>
        <w:t>____</w:t>
      </w:r>
      <w:r w:rsidR="00E374F2">
        <w:t>__</w:t>
      </w:r>
      <w:r>
        <w:t>________</w:t>
      </w:r>
      <w:r w:rsidR="00C04F86">
        <w:t>_______________________________</w:t>
      </w:r>
      <w:r w:rsidR="00904591">
        <w:t xml:space="preserve"> </w:t>
      </w:r>
    </w:p>
    <w:p w14:paraId="7F6961AC" w14:textId="08DFC9AF" w:rsidR="00E13C27" w:rsidRDefault="005C4D9A" w:rsidP="00F40569">
      <w:pPr>
        <w:pStyle w:val="David"/>
        <w:spacing w:before="0" w:line="240" w:lineRule="auto"/>
        <w:ind w:left="3544"/>
        <w:rPr>
          <w:rtl/>
        </w:rPr>
      </w:pPr>
      <w:r>
        <w:rPr>
          <w:rtl/>
        </w:rPr>
        <w:tab/>
      </w:r>
      <w:r>
        <w:rPr>
          <w:rtl/>
        </w:rPr>
        <w:tab/>
      </w:r>
      <w:r>
        <w:rPr>
          <w:rFonts w:hint="cs"/>
          <w:rtl/>
        </w:rPr>
        <w:t xml:space="preserve">   </w:t>
      </w:r>
      <w:r w:rsidR="00904591">
        <w:t xml:space="preserve">                             </w:t>
      </w:r>
      <w:r w:rsidR="008F1308">
        <w:t xml:space="preserve"> </w:t>
      </w:r>
      <w:bookmarkStart w:id="6" w:name="Private_Number"/>
      <w:r w:rsidR="00904591">
        <w:rPr>
          <w:rFonts w:hint="cs"/>
          <w:rtl/>
        </w:rPr>
        <w:t>פ/2874/24</w:t>
      </w:r>
      <w:bookmarkEnd w:id="6"/>
    </w:p>
    <w:p w14:paraId="6E27FF72" w14:textId="17ADFF93" w:rsidR="004A58BD" w:rsidRPr="00C04F86" w:rsidRDefault="00A443CF" w:rsidP="00C04F86">
      <w:pPr>
        <w:pStyle w:val="HeadHatzaotHok"/>
        <w:rPr>
          <w:rtl/>
        </w:rPr>
      </w:pPr>
      <w:bookmarkStart w:id="7" w:name="LGS_Subject"/>
      <w:r>
        <w:rPr>
          <w:rFonts w:hint="cs"/>
          <w:rtl/>
        </w:rPr>
        <w:t xml:space="preserve">הצעת חוק לאיחוד מוקדי החירום הרפואיים הטלפוניים, </w:t>
      </w:r>
      <w:proofErr w:type="spellStart"/>
      <w:r>
        <w:rPr>
          <w:rFonts w:hint="cs"/>
          <w:rtl/>
        </w:rPr>
        <w:t>התשפ"ב</w:t>
      </w:r>
      <w:proofErr w:type="spellEnd"/>
      <w:r>
        <w:rPr>
          <w:rFonts w:hint="cs"/>
          <w:rtl/>
        </w:rPr>
        <w:t>–2021</w:t>
      </w:r>
      <w:bookmarkEnd w:id="7"/>
    </w:p>
    <w:p w14:paraId="46CACA85" w14:textId="77777777" w:rsidR="00C04F86" w:rsidRPr="00956449" w:rsidRDefault="00C04F86" w:rsidP="00C04F86">
      <w:pPr>
        <w:pStyle w:val="HeadDivreiHesber"/>
        <w:spacing w:before="0" w:after="0"/>
        <w:rPr>
          <w:color w:val="auto"/>
          <w:rtl/>
        </w:rPr>
      </w:pPr>
    </w:p>
    <w:tbl>
      <w:tblPr>
        <w:bidiVisual/>
        <w:tblW w:w="9661" w:type="dxa"/>
        <w:tblLayout w:type="fixed"/>
        <w:tblCellMar>
          <w:top w:w="57" w:type="dxa"/>
          <w:left w:w="0" w:type="dxa"/>
          <w:bottom w:w="57" w:type="dxa"/>
          <w:right w:w="0" w:type="dxa"/>
        </w:tblCellMar>
        <w:tblLook w:val="01E0" w:firstRow="1" w:lastRow="1" w:firstColumn="1" w:lastColumn="1" w:noHBand="0" w:noVBand="0"/>
      </w:tblPr>
      <w:tblGrid>
        <w:gridCol w:w="1862"/>
        <w:gridCol w:w="7"/>
        <w:gridCol w:w="624"/>
        <w:gridCol w:w="19"/>
        <w:gridCol w:w="605"/>
        <w:gridCol w:w="6521"/>
        <w:gridCol w:w="23"/>
      </w:tblGrid>
      <w:tr w:rsidR="00C04F86" w:rsidRPr="00956449" w14:paraId="75D215B7" w14:textId="77777777" w:rsidTr="007636F3">
        <w:tc>
          <w:tcPr>
            <w:tcW w:w="1862" w:type="dxa"/>
          </w:tcPr>
          <w:p w14:paraId="6CC838B0" w14:textId="77777777" w:rsidR="00C04F86" w:rsidRPr="00956449" w:rsidRDefault="00C04F86" w:rsidP="00A747CD">
            <w:pPr>
              <w:pStyle w:val="TableSideHeading"/>
              <w:keepLines w:val="0"/>
              <w:rPr>
                <w:color w:val="auto"/>
              </w:rPr>
            </w:pPr>
            <w:r w:rsidRPr="00956449">
              <w:rPr>
                <w:rFonts w:hint="eastAsia"/>
                <w:color w:val="auto"/>
                <w:rtl/>
              </w:rPr>
              <w:t>הגדרות</w:t>
            </w:r>
          </w:p>
        </w:tc>
        <w:tc>
          <w:tcPr>
            <w:tcW w:w="650" w:type="dxa"/>
            <w:gridSpan w:val="3"/>
          </w:tcPr>
          <w:p w14:paraId="5833B91D" w14:textId="77777777" w:rsidR="00C04F86" w:rsidRPr="00956449" w:rsidRDefault="00C04F86" w:rsidP="00A747CD">
            <w:pPr>
              <w:pStyle w:val="TableText"/>
              <w:keepLines w:val="0"/>
              <w:rPr>
                <w:color w:val="auto"/>
              </w:rPr>
            </w:pPr>
            <w:r w:rsidRPr="00956449">
              <w:rPr>
                <w:color w:val="auto"/>
                <w:rtl/>
              </w:rPr>
              <w:t xml:space="preserve">1. </w:t>
            </w:r>
          </w:p>
        </w:tc>
        <w:tc>
          <w:tcPr>
            <w:tcW w:w="7149" w:type="dxa"/>
            <w:gridSpan w:val="3"/>
          </w:tcPr>
          <w:p w14:paraId="53516D11" w14:textId="77777777" w:rsidR="00C04F86" w:rsidRPr="00956449" w:rsidRDefault="00C04F86" w:rsidP="00A747CD">
            <w:pPr>
              <w:pStyle w:val="TableBlock"/>
              <w:rPr>
                <w:color w:val="auto"/>
              </w:rPr>
            </w:pPr>
            <w:r w:rsidRPr="00956449">
              <w:rPr>
                <w:rFonts w:hint="eastAsia"/>
                <w:color w:val="auto"/>
                <w:rtl/>
              </w:rPr>
              <w:t>בחוק</w:t>
            </w:r>
            <w:r w:rsidRPr="00956449">
              <w:rPr>
                <w:color w:val="auto"/>
                <w:rtl/>
              </w:rPr>
              <w:t xml:space="preserve"> זה </w:t>
            </w:r>
            <w:r w:rsidRPr="00956449">
              <w:rPr>
                <w:rFonts w:hint="eastAsia"/>
                <w:color w:val="auto"/>
                <w:rtl/>
              </w:rPr>
              <w:t>–</w:t>
            </w:r>
          </w:p>
        </w:tc>
      </w:tr>
      <w:tr w:rsidR="00C04F86" w:rsidRPr="00956449" w14:paraId="57856FA9" w14:textId="77777777" w:rsidTr="007636F3">
        <w:tc>
          <w:tcPr>
            <w:tcW w:w="1862" w:type="dxa"/>
          </w:tcPr>
          <w:p w14:paraId="179806F1" w14:textId="77777777" w:rsidR="00C04F86" w:rsidRPr="008D23B4" w:rsidRDefault="00C04F86" w:rsidP="00A747CD">
            <w:pPr>
              <w:pStyle w:val="TableSideHeading"/>
              <w:keepLines w:val="0"/>
              <w:rPr>
                <w:color w:val="auto"/>
                <w:rtl/>
              </w:rPr>
            </w:pPr>
          </w:p>
        </w:tc>
        <w:tc>
          <w:tcPr>
            <w:tcW w:w="650" w:type="dxa"/>
            <w:gridSpan w:val="3"/>
          </w:tcPr>
          <w:p w14:paraId="3E4F0FF6" w14:textId="77777777" w:rsidR="00C04F86" w:rsidRPr="008D23B4" w:rsidRDefault="00C04F86" w:rsidP="00A747CD">
            <w:pPr>
              <w:pStyle w:val="TableText"/>
              <w:rPr>
                <w:color w:val="auto"/>
              </w:rPr>
            </w:pPr>
          </w:p>
        </w:tc>
        <w:tc>
          <w:tcPr>
            <w:tcW w:w="7149" w:type="dxa"/>
            <w:gridSpan w:val="3"/>
          </w:tcPr>
          <w:p w14:paraId="7A2423FC" w14:textId="77777777" w:rsidR="00C04F86" w:rsidRPr="008D23B4" w:rsidRDefault="00C04F86" w:rsidP="00A747CD">
            <w:pPr>
              <w:pStyle w:val="TableBlockOutdent"/>
              <w:rPr>
                <w:color w:val="auto"/>
                <w:rtl/>
              </w:rPr>
            </w:pPr>
            <w:r w:rsidRPr="008D23B4">
              <w:rPr>
                <w:color w:val="auto"/>
                <w:rtl/>
              </w:rPr>
              <w:t>"</w:t>
            </w:r>
            <w:r w:rsidRPr="006A11B1">
              <w:rPr>
                <w:rFonts w:hint="eastAsia"/>
                <w:color w:val="auto"/>
                <w:rtl/>
              </w:rPr>
              <w:t>ארגון</w:t>
            </w:r>
            <w:r w:rsidRPr="008D23B4">
              <w:rPr>
                <w:color w:val="auto"/>
                <w:rtl/>
              </w:rPr>
              <w:t xml:space="preserve"> </w:t>
            </w:r>
            <w:r w:rsidRPr="006A11B1">
              <w:rPr>
                <w:color w:val="auto"/>
                <w:rtl/>
              </w:rPr>
              <w:t>סיוע</w:t>
            </w:r>
            <w:r w:rsidRPr="008D23B4">
              <w:rPr>
                <w:color w:val="auto"/>
                <w:rtl/>
              </w:rPr>
              <w:t xml:space="preserve"> למתן טיפול רפואי מידי" </w:t>
            </w:r>
            <w:r w:rsidRPr="008D23B4">
              <w:rPr>
                <w:rFonts w:hint="eastAsia"/>
                <w:color w:val="auto"/>
                <w:rtl/>
              </w:rPr>
              <w:t>–</w:t>
            </w:r>
            <w:r w:rsidRPr="008D23B4">
              <w:rPr>
                <w:color w:val="auto"/>
                <w:rtl/>
              </w:rPr>
              <w:t xml:space="preserve"> </w:t>
            </w:r>
            <w:r w:rsidRPr="006A11B1">
              <w:rPr>
                <w:rFonts w:hint="eastAsia"/>
                <w:color w:val="auto"/>
                <w:rtl/>
              </w:rPr>
              <w:t>מגן</w:t>
            </w:r>
            <w:r w:rsidRPr="006A11B1">
              <w:rPr>
                <w:color w:val="auto"/>
                <w:rtl/>
              </w:rPr>
              <w:t xml:space="preserve"> </w:t>
            </w:r>
            <w:r w:rsidRPr="006A11B1">
              <w:rPr>
                <w:rFonts w:hint="eastAsia"/>
                <w:color w:val="auto"/>
                <w:rtl/>
              </w:rPr>
              <w:t>דוד</w:t>
            </w:r>
            <w:r w:rsidRPr="006A11B1">
              <w:rPr>
                <w:color w:val="auto"/>
                <w:rtl/>
              </w:rPr>
              <w:t xml:space="preserve"> </w:t>
            </w:r>
            <w:r w:rsidRPr="006A11B1">
              <w:rPr>
                <w:rFonts w:hint="eastAsia"/>
                <w:color w:val="auto"/>
                <w:rtl/>
              </w:rPr>
              <w:t>אדום</w:t>
            </w:r>
            <w:r w:rsidRPr="006A11B1">
              <w:rPr>
                <w:color w:val="auto"/>
                <w:rtl/>
              </w:rPr>
              <w:t>,</w:t>
            </w:r>
            <w:r w:rsidRPr="008D23B4">
              <w:rPr>
                <w:color w:val="auto"/>
                <w:rtl/>
              </w:rPr>
              <w:t xml:space="preserve"> </w:t>
            </w:r>
            <w:r>
              <w:rPr>
                <w:rFonts w:hint="cs"/>
                <w:color w:val="auto"/>
                <w:rtl/>
              </w:rPr>
              <w:t xml:space="preserve">וכל גוף </w:t>
            </w:r>
            <w:r w:rsidRPr="007B7300">
              <w:rPr>
                <w:rFonts w:hint="eastAsia"/>
                <w:color w:val="auto"/>
                <w:rtl/>
              </w:rPr>
              <w:t>ש</w:t>
            </w:r>
            <w:r w:rsidRPr="007B7300">
              <w:rPr>
                <w:color w:val="auto"/>
                <w:rtl/>
              </w:rPr>
              <w:t>מטרת</w:t>
            </w:r>
            <w:r>
              <w:rPr>
                <w:rFonts w:hint="cs"/>
                <w:color w:val="auto"/>
                <w:rtl/>
              </w:rPr>
              <w:t>ו</w:t>
            </w:r>
            <w:r w:rsidRPr="007B7300">
              <w:rPr>
                <w:color w:val="auto"/>
                <w:rtl/>
              </w:rPr>
              <w:t xml:space="preserve"> מתן מענה רפואי ראשוני ב</w:t>
            </w:r>
            <w:r w:rsidRPr="007B7300">
              <w:rPr>
                <w:rFonts w:hint="eastAsia"/>
                <w:color w:val="auto"/>
                <w:rtl/>
              </w:rPr>
              <w:t>זירת</w:t>
            </w:r>
            <w:r w:rsidRPr="007B7300">
              <w:rPr>
                <w:color w:val="auto"/>
                <w:rtl/>
              </w:rPr>
              <w:t xml:space="preserve"> </w:t>
            </w:r>
            <w:r w:rsidRPr="007B7300">
              <w:rPr>
                <w:rFonts w:hint="eastAsia"/>
                <w:color w:val="auto"/>
                <w:rtl/>
              </w:rPr>
              <w:t>האירוע</w:t>
            </w:r>
            <w:r>
              <w:rPr>
                <w:rFonts w:hint="cs"/>
                <w:color w:val="auto"/>
                <w:rtl/>
              </w:rPr>
              <w:t xml:space="preserve"> לציבור בלתי מסוים, המפורט בתוספת</w:t>
            </w:r>
            <w:r w:rsidRPr="008D23B4">
              <w:rPr>
                <w:color w:val="auto"/>
                <w:rtl/>
              </w:rPr>
              <w:t>;</w:t>
            </w:r>
          </w:p>
        </w:tc>
      </w:tr>
      <w:tr w:rsidR="00C04F86" w:rsidRPr="00956449" w14:paraId="2F00930A" w14:textId="77777777" w:rsidTr="007636F3">
        <w:tc>
          <w:tcPr>
            <w:tcW w:w="1862" w:type="dxa"/>
          </w:tcPr>
          <w:p w14:paraId="35197CA3" w14:textId="77777777" w:rsidR="00C04F86" w:rsidRPr="008D23B4" w:rsidRDefault="00C04F86" w:rsidP="00A747CD">
            <w:pPr>
              <w:pStyle w:val="TableSideHeading"/>
              <w:keepLines w:val="0"/>
              <w:rPr>
                <w:color w:val="auto"/>
                <w:rtl/>
              </w:rPr>
            </w:pPr>
          </w:p>
        </w:tc>
        <w:tc>
          <w:tcPr>
            <w:tcW w:w="650" w:type="dxa"/>
            <w:gridSpan w:val="3"/>
          </w:tcPr>
          <w:p w14:paraId="2DCF55AE" w14:textId="77777777" w:rsidR="00C04F86" w:rsidRPr="008D23B4" w:rsidRDefault="00C04F86" w:rsidP="00A747CD">
            <w:pPr>
              <w:pStyle w:val="TableText"/>
              <w:rPr>
                <w:color w:val="auto"/>
              </w:rPr>
            </w:pPr>
          </w:p>
        </w:tc>
        <w:tc>
          <w:tcPr>
            <w:tcW w:w="7149" w:type="dxa"/>
            <w:gridSpan w:val="3"/>
          </w:tcPr>
          <w:p w14:paraId="0616AD3C" w14:textId="77777777" w:rsidR="00C04F86" w:rsidRPr="008D23B4" w:rsidRDefault="00C04F86" w:rsidP="00A747CD">
            <w:pPr>
              <w:pStyle w:val="TableBlockOutdent"/>
              <w:rPr>
                <w:color w:val="auto"/>
                <w:rtl/>
              </w:rPr>
            </w:pPr>
            <w:r w:rsidRPr="008D23B4">
              <w:rPr>
                <w:color w:val="auto"/>
                <w:rtl/>
              </w:rPr>
              <w:t xml:space="preserve">"כונן </w:t>
            </w:r>
            <w:r w:rsidRPr="008D23B4">
              <w:rPr>
                <w:rFonts w:hint="eastAsia"/>
                <w:color w:val="auto"/>
                <w:rtl/>
              </w:rPr>
              <w:t>רפואה</w:t>
            </w:r>
            <w:r w:rsidRPr="008D23B4">
              <w:rPr>
                <w:color w:val="auto"/>
                <w:rtl/>
              </w:rPr>
              <w:t xml:space="preserve"> </w:t>
            </w:r>
            <w:r w:rsidRPr="008D23B4">
              <w:rPr>
                <w:rFonts w:hint="eastAsia"/>
                <w:color w:val="auto"/>
                <w:rtl/>
              </w:rPr>
              <w:t>מאושר</w:t>
            </w:r>
            <w:r w:rsidRPr="008D23B4">
              <w:rPr>
                <w:color w:val="auto"/>
                <w:rtl/>
              </w:rPr>
              <w:t xml:space="preserve">"  </w:t>
            </w:r>
            <w:r w:rsidRPr="006A11B1">
              <w:rPr>
                <w:color w:val="auto"/>
                <w:rtl/>
              </w:rPr>
              <w:t xml:space="preserve">– </w:t>
            </w:r>
            <w:r w:rsidRPr="006A11B1">
              <w:rPr>
                <w:rFonts w:hint="eastAsia"/>
                <w:color w:val="auto"/>
                <w:rtl/>
              </w:rPr>
              <w:t>מי</w:t>
            </w:r>
            <w:r w:rsidRPr="006A11B1">
              <w:rPr>
                <w:color w:val="auto"/>
                <w:rtl/>
              </w:rPr>
              <w:t xml:space="preserve"> </w:t>
            </w:r>
            <w:r w:rsidRPr="006A11B1">
              <w:rPr>
                <w:rFonts w:hint="eastAsia"/>
                <w:color w:val="auto"/>
                <w:rtl/>
              </w:rPr>
              <w:t>שקיבל</w:t>
            </w:r>
            <w:r w:rsidRPr="006A11B1">
              <w:rPr>
                <w:color w:val="auto"/>
                <w:rtl/>
              </w:rPr>
              <w:t xml:space="preserve"> </w:t>
            </w:r>
            <w:r w:rsidRPr="006A11B1">
              <w:rPr>
                <w:rFonts w:hint="eastAsia"/>
                <w:color w:val="auto"/>
                <w:rtl/>
              </w:rPr>
              <w:t>הכשרה</w:t>
            </w:r>
            <w:r w:rsidRPr="006A11B1">
              <w:rPr>
                <w:color w:val="auto"/>
                <w:rtl/>
              </w:rPr>
              <w:t xml:space="preserve"> </w:t>
            </w:r>
            <w:r>
              <w:rPr>
                <w:rFonts w:hint="cs"/>
                <w:color w:val="auto"/>
                <w:rtl/>
              </w:rPr>
              <w:t>בהתאם להוראות</w:t>
            </w:r>
            <w:r w:rsidRPr="006A11B1">
              <w:rPr>
                <w:color w:val="auto"/>
                <w:rtl/>
              </w:rPr>
              <w:t xml:space="preserve"> </w:t>
            </w:r>
            <w:r w:rsidRPr="006A11B1">
              <w:rPr>
                <w:rFonts w:hint="eastAsia"/>
                <w:color w:val="auto"/>
                <w:rtl/>
              </w:rPr>
              <w:t>המנהל</w:t>
            </w:r>
            <w:r w:rsidRPr="006A11B1">
              <w:rPr>
                <w:color w:val="auto"/>
                <w:rtl/>
              </w:rPr>
              <w:t xml:space="preserve"> </w:t>
            </w:r>
            <w:r w:rsidRPr="006A11B1">
              <w:rPr>
                <w:rFonts w:hint="eastAsia"/>
                <w:color w:val="auto"/>
                <w:rtl/>
              </w:rPr>
              <w:t>ושאושר</w:t>
            </w:r>
            <w:r w:rsidRPr="006A11B1">
              <w:rPr>
                <w:color w:val="auto"/>
                <w:rtl/>
              </w:rPr>
              <w:t xml:space="preserve"> </w:t>
            </w:r>
            <w:r w:rsidRPr="006A11B1">
              <w:rPr>
                <w:rFonts w:hint="eastAsia"/>
                <w:color w:val="auto"/>
                <w:rtl/>
              </w:rPr>
              <w:t>על</w:t>
            </w:r>
            <w:r w:rsidRPr="006A11B1">
              <w:rPr>
                <w:color w:val="auto"/>
                <w:rtl/>
              </w:rPr>
              <w:t xml:space="preserve"> ידו </w:t>
            </w:r>
            <w:r w:rsidRPr="006A11B1">
              <w:rPr>
                <w:rFonts w:hint="eastAsia"/>
                <w:color w:val="auto"/>
                <w:rtl/>
              </w:rPr>
              <w:t>למתן</w:t>
            </w:r>
            <w:r w:rsidRPr="006A11B1">
              <w:rPr>
                <w:color w:val="auto"/>
                <w:rtl/>
              </w:rPr>
              <w:t xml:space="preserve"> </w:t>
            </w:r>
            <w:r w:rsidRPr="006A11B1">
              <w:rPr>
                <w:rFonts w:hint="eastAsia"/>
                <w:color w:val="auto"/>
                <w:rtl/>
              </w:rPr>
              <w:t>טיפול</w:t>
            </w:r>
            <w:r w:rsidRPr="006A11B1">
              <w:rPr>
                <w:color w:val="auto"/>
                <w:rtl/>
              </w:rPr>
              <w:t xml:space="preserve"> רפואי מידי בזירת </w:t>
            </w:r>
            <w:r w:rsidRPr="006A11B1">
              <w:rPr>
                <w:rFonts w:hint="eastAsia"/>
                <w:color w:val="auto"/>
                <w:rtl/>
              </w:rPr>
              <w:t>אירוע</w:t>
            </w:r>
            <w:r w:rsidRPr="008D23B4">
              <w:rPr>
                <w:color w:val="auto"/>
                <w:rtl/>
              </w:rPr>
              <w:t>;</w:t>
            </w:r>
          </w:p>
        </w:tc>
      </w:tr>
      <w:tr w:rsidR="00135C0E" w:rsidRPr="00956449" w14:paraId="31D46518" w14:textId="77777777" w:rsidTr="007636F3">
        <w:tc>
          <w:tcPr>
            <w:tcW w:w="1862" w:type="dxa"/>
          </w:tcPr>
          <w:p w14:paraId="401BCBB5" w14:textId="77777777" w:rsidR="00135C0E" w:rsidRPr="008D23B4" w:rsidRDefault="00135C0E" w:rsidP="00A747CD">
            <w:pPr>
              <w:pStyle w:val="TableSideHeading"/>
              <w:keepLines w:val="0"/>
              <w:rPr>
                <w:color w:val="auto"/>
                <w:rtl/>
              </w:rPr>
            </w:pPr>
          </w:p>
        </w:tc>
        <w:tc>
          <w:tcPr>
            <w:tcW w:w="650" w:type="dxa"/>
            <w:gridSpan w:val="3"/>
          </w:tcPr>
          <w:p w14:paraId="0562B7FF" w14:textId="77777777" w:rsidR="00135C0E" w:rsidRPr="008D23B4" w:rsidRDefault="00135C0E" w:rsidP="00A747CD">
            <w:pPr>
              <w:pStyle w:val="TableText"/>
              <w:rPr>
                <w:color w:val="auto"/>
              </w:rPr>
            </w:pPr>
          </w:p>
        </w:tc>
        <w:tc>
          <w:tcPr>
            <w:tcW w:w="7149" w:type="dxa"/>
            <w:gridSpan w:val="3"/>
          </w:tcPr>
          <w:p w14:paraId="373971ED" w14:textId="72F85A60" w:rsidR="00135C0E" w:rsidRPr="00135C0E" w:rsidRDefault="00135C0E" w:rsidP="002C5399">
            <w:pPr>
              <w:pStyle w:val="TableBlockOutdent"/>
              <w:rPr>
                <w:rtl/>
              </w:rPr>
            </w:pPr>
            <w:r w:rsidRPr="00135C0E">
              <w:rPr>
                <w:rFonts w:hint="cs"/>
                <w:rtl/>
              </w:rPr>
              <w:t>"</w:t>
            </w:r>
            <w:r w:rsidRPr="002C5399">
              <w:rPr>
                <w:rFonts w:hint="eastAsia"/>
                <w:rtl/>
              </w:rPr>
              <w:t>מ</w:t>
            </w:r>
            <w:r w:rsidRPr="002C5399">
              <w:rPr>
                <w:rFonts w:hint="cs"/>
                <w:rtl/>
              </w:rPr>
              <w:t>גן</w:t>
            </w:r>
            <w:r w:rsidRPr="00135C0E">
              <w:rPr>
                <w:rFonts w:hint="cs"/>
                <w:rtl/>
              </w:rPr>
              <w:t xml:space="preserve"> דוד אדום"</w:t>
            </w:r>
            <w:r w:rsidRPr="00135C0E">
              <w:rPr>
                <w:rtl/>
              </w:rPr>
              <w:t xml:space="preserve"> – </w:t>
            </w:r>
            <w:r w:rsidRPr="00135C0E">
              <w:rPr>
                <w:rFonts w:hint="cs"/>
                <w:rtl/>
              </w:rPr>
              <w:t>אגודת מגן דוד אדום בישראל כמשמעותה</w:t>
            </w:r>
            <w:r w:rsidRPr="00135C0E">
              <w:rPr>
                <w:rtl/>
              </w:rPr>
              <w:t xml:space="preserve"> בחוק מגן </w:t>
            </w:r>
            <w:r w:rsidRPr="00135C0E">
              <w:rPr>
                <w:rFonts w:hint="cs"/>
                <w:rtl/>
              </w:rPr>
              <w:t xml:space="preserve">דוד </w:t>
            </w:r>
            <w:r w:rsidRPr="00135C0E">
              <w:rPr>
                <w:rtl/>
              </w:rPr>
              <w:t xml:space="preserve">אדום, </w:t>
            </w:r>
            <w:proofErr w:type="spellStart"/>
            <w:r w:rsidRPr="00135C0E">
              <w:rPr>
                <w:rFonts w:hint="cs"/>
                <w:rtl/>
              </w:rPr>
              <w:t>ה</w:t>
            </w:r>
            <w:r w:rsidRPr="00135C0E">
              <w:rPr>
                <w:rtl/>
              </w:rPr>
              <w:t>תש"י</w:t>
            </w:r>
            <w:proofErr w:type="spellEnd"/>
            <w:r w:rsidR="002C5399">
              <w:rPr>
                <w:rFonts w:hint="cs"/>
                <w:rtl/>
              </w:rPr>
              <w:t>–</w:t>
            </w:r>
            <w:r w:rsidRPr="00135C0E">
              <w:rPr>
                <w:rFonts w:hint="cs"/>
                <w:rtl/>
              </w:rPr>
              <w:t>1950</w:t>
            </w:r>
            <w:r>
              <w:rPr>
                <w:rStyle w:val="a5"/>
                <w:rtl/>
              </w:rPr>
              <w:footnoteReference w:id="2"/>
            </w:r>
            <w:r w:rsidRPr="00135C0E">
              <w:rPr>
                <w:rFonts w:hint="cs"/>
                <w:rtl/>
              </w:rPr>
              <w:t>;</w:t>
            </w:r>
          </w:p>
        </w:tc>
      </w:tr>
      <w:tr w:rsidR="00C04F86" w:rsidRPr="00956449" w14:paraId="20D7D0CC" w14:textId="77777777" w:rsidTr="007636F3">
        <w:trPr>
          <w:trHeight w:val="364"/>
        </w:trPr>
        <w:tc>
          <w:tcPr>
            <w:tcW w:w="1862" w:type="dxa"/>
          </w:tcPr>
          <w:p w14:paraId="1EB7F3DE" w14:textId="77777777" w:rsidR="00C04F86" w:rsidRPr="005C4D9A" w:rsidRDefault="00C04F86" w:rsidP="00A747CD">
            <w:pPr>
              <w:pStyle w:val="TableSideHeading"/>
              <w:keepLines w:val="0"/>
              <w:rPr>
                <w:color w:val="auto"/>
                <w:rtl/>
              </w:rPr>
            </w:pPr>
          </w:p>
        </w:tc>
        <w:tc>
          <w:tcPr>
            <w:tcW w:w="650" w:type="dxa"/>
            <w:gridSpan w:val="3"/>
          </w:tcPr>
          <w:p w14:paraId="12133B28" w14:textId="77777777" w:rsidR="00C04F86" w:rsidRPr="00956449" w:rsidRDefault="00C04F86" w:rsidP="00A747CD">
            <w:pPr>
              <w:pStyle w:val="TableText"/>
              <w:rPr>
                <w:color w:val="auto"/>
              </w:rPr>
            </w:pPr>
          </w:p>
        </w:tc>
        <w:tc>
          <w:tcPr>
            <w:tcW w:w="7149" w:type="dxa"/>
            <w:gridSpan w:val="3"/>
          </w:tcPr>
          <w:p w14:paraId="06D12728" w14:textId="4332683D" w:rsidR="00C04F86" w:rsidRPr="002975C4" w:rsidRDefault="00C04F86" w:rsidP="00E720FE">
            <w:pPr>
              <w:pStyle w:val="TableBlockOutdent"/>
              <w:rPr>
                <w:rFonts w:ascii="David" w:hAnsi="David"/>
                <w:color w:val="auto"/>
                <w:sz w:val="26"/>
                <w:rtl/>
              </w:rPr>
            </w:pPr>
            <w:r>
              <w:rPr>
                <w:rFonts w:ascii="David" w:hAnsi="David" w:hint="cs"/>
                <w:color w:val="auto"/>
                <w:sz w:val="26"/>
                <w:rtl/>
              </w:rPr>
              <w:t>"</w:t>
            </w:r>
            <w:r>
              <w:rPr>
                <w:rFonts w:ascii="David" w:hAnsi="David"/>
                <w:color w:val="auto"/>
                <w:sz w:val="26"/>
                <w:rtl/>
              </w:rPr>
              <w:t>מוקד חירום רפואי מאוחד</w:t>
            </w:r>
            <w:r>
              <w:rPr>
                <w:rFonts w:ascii="David" w:hAnsi="David" w:hint="cs"/>
                <w:color w:val="auto"/>
                <w:sz w:val="26"/>
                <w:rtl/>
              </w:rPr>
              <w:t xml:space="preserve">" </w:t>
            </w:r>
            <w:r>
              <w:rPr>
                <w:rFonts w:ascii="David" w:hAnsi="David"/>
                <w:color w:val="auto"/>
                <w:sz w:val="26"/>
                <w:rtl/>
              </w:rPr>
              <w:t>–</w:t>
            </w:r>
            <w:r>
              <w:rPr>
                <w:rFonts w:ascii="David" w:hAnsi="David" w:hint="cs"/>
                <w:color w:val="auto"/>
                <w:sz w:val="26"/>
                <w:rtl/>
              </w:rPr>
              <w:t xml:space="preserve"> מוקד החירום לפי סעיף 2;</w:t>
            </w:r>
          </w:p>
        </w:tc>
      </w:tr>
      <w:tr w:rsidR="00C04F86" w:rsidRPr="00956449" w14:paraId="63526A2F" w14:textId="77777777" w:rsidTr="007636F3">
        <w:trPr>
          <w:trHeight w:val="449"/>
        </w:trPr>
        <w:tc>
          <w:tcPr>
            <w:tcW w:w="1862" w:type="dxa"/>
          </w:tcPr>
          <w:p w14:paraId="1271DC7B" w14:textId="77777777" w:rsidR="00C04F86" w:rsidRPr="00956449" w:rsidRDefault="00C04F86" w:rsidP="00A747CD">
            <w:pPr>
              <w:pStyle w:val="TableSideHeading"/>
              <w:keepLines w:val="0"/>
              <w:rPr>
                <w:color w:val="auto"/>
                <w:rtl/>
              </w:rPr>
            </w:pPr>
          </w:p>
        </w:tc>
        <w:tc>
          <w:tcPr>
            <w:tcW w:w="650" w:type="dxa"/>
            <w:gridSpan w:val="3"/>
          </w:tcPr>
          <w:p w14:paraId="35242144" w14:textId="77777777" w:rsidR="00C04F86" w:rsidRPr="00956449" w:rsidRDefault="00C04F86" w:rsidP="00A747CD">
            <w:pPr>
              <w:pStyle w:val="TableText"/>
              <w:rPr>
                <w:color w:val="auto"/>
              </w:rPr>
            </w:pPr>
          </w:p>
        </w:tc>
        <w:tc>
          <w:tcPr>
            <w:tcW w:w="7149" w:type="dxa"/>
            <w:gridSpan w:val="3"/>
          </w:tcPr>
          <w:p w14:paraId="461D0B97" w14:textId="77777777" w:rsidR="00C04F86" w:rsidRPr="007B7300" w:rsidRDefault="00C04F86" w:rsidP="00A747CD">
            <w:pPr>
              <w:pStyle w:val="TableBlockOutdent"/>
              <w:rPr>
                <w:rFonts w:ascii="David" w:hAnsi="David"/>
                <w:color w:val="auto"/>
                <w:sz w:val="26"/>
                <w:rtl/>
              </w:rPr>
            </w:pPr>
            <w:r w:rsidRPr="007B7300">
              <w:rPr>
                <w:rFonts w:ascii="David" w:hAnsi="David"/>
                <w:color w:val="auto"/>
                <w:sz w:val="26"/>
                <w:rtl/>
              </w:rPr>
              <w:t xml:space="preserve">"המנהל" </w:t>
            </w:r>
            <w:r>
              <w:rPr>
                <w:rFonts w:ascii="David" w:hAnsi="David" w:hint="cs"/>
                <w:color w:val="auto"/>
                <w:sz w:val="26"/>
                <w:rtl/>
              </w:rPr>
              <w:t>–</w:t>
            </w:r>
            <w:r w:rsidRPr="007B7300">
              <w:rPr>
                <w:rFonts w:ascii="David" w:hAnsi="David"/>
                <w:color w:val="auto"/>
                <w:sz w:val="26"/>
                <w:rtl/>
              </w:rPr>
              <w:t xml:space="preserve">  המנהל הכללי של משרד הבריאות</w:t>
            </w:r>
            <w:r>
              <w:rPr>
                <w:rFonts w:ascii="David" w:hAnsi="David" w:hint="cs"/>
                <w:color w:val="auto"/>
                <w:sz w:val="26"/>
                <w:rtl/>
              </w:rPr>
              <w:t>;</w:t>
            </w:r>
          </w:p>
        </w:tc>
      </w:tr>
      <w:tr w:rsidR="00C04F86" w:rsidRPr="00956449" w14:paraId="48D7E161" w14:textId="77777777" w:rsidTr="007636F3">
        <w:trPr>
          <w:trHeight w:val="369"/>
        </w:trPr>
        <w:tc>
          <w:tcPr>
            <w:tcW w:w="1862" w:type="dxa"/>
          </w:tcPr>
          <w:p w14:paraId="6BC06E1B" w14:textId="77777777" w:rsidR="00C04F86" w:rsidRPr="00956449" w:rsidRDefault="00C04F86" w:rsidP="00A747CD">
            <w:pPr>
              <w:pStyle w:val="TableSideHeading"/>
              <w:keepLines w:val="0"/>
              <w:rPr>
                <w:color w:val="auto"/>
                <w:rtl/>
              </w:rPr>
            </w:pPr>
          </w:p>
        </w:tc>
        <w:tc>
          <w:tcPr>
            <w:tcW w:w="650" w:type="dxa"/>
            <w:gridSpan w:val="3"/>
          </w:tcPr>
          <w:p w14:paraId="504CE444" w14:textId="77777777" w:rsidR="00C04F86" w:rsidRPr="00956449" w:rsidRDefault="00C04F86" w:rsidP="00A747CD">
            <w:pPr>
              <w:pStyle w:val="TableText"/>
              <w:rPr>
                <w:color w:val="auto"/>
              </w:rPr>
            </w:pPr>
          </w:p>
        </w:tc>
        <w:tc>
          <w:tcPr>
            <w:tcW w:w="7149" w:type="dxa"/>
            <w:gridSpan w:val="3"/>
          </w:tcPr>
          <w:p w14:paraId="30DDD241" w14:textId="77777777" w:rsidR="00C04F86" w:rsidRPr="007B7300" w:rsidRDefault="00C04F86" w:rsidP="00A747CD">
            <w:pPr>
              <w:pStyle w:val="TableBlockOutdent"/>
              <w:rPr>
                <w:rFonts w:ascii="David" w:hAnsi="David"/>
                <w:color w:val="auto"/>
                <w:rtl/>
              </w:rPr>
            </w:pPr>
            <w:r>
              <w:rPr>
                <w:rFonts w:ascii="David" w:hAnsi="David" w:hint="cs"/>
                <w:color w:val="auto"/>
                <w:rtl/>
              </w:rPr>
              <w:t xml:space="preserve">"השר" </w:t>
            </w:r>
            <w:r>
              <w:rPr>
                <w:rFonts w:ascii="David" w:hAnsi="David"/>
                <w:color w:val="auto"/>
                <w:rtl/>
              </w:rPr>
              <w:t>–</w:t>
            </w:r>
            <w:r>
              <w:rPr>
                <w:rFonts w:ascii="David" w:hAnsi="David" w:hint="cs"/>
                <w:color w:val="auto"/>
                <w:rtl/>
              </w:rPr>
              <w:t xml:space="preserve"> שר הבריאות.</w:t>
            </w:r>
          </w:p>
        </w:tc>
      </w:tr>
      <w:tr w:rsidR="00C04F86" w:rsidRPr="00956449" w14:paraId="3F3D7A5C" w14:textId="77777777" w:rsidTr="007636F3">
        <w:trPr>
          <w:trHeight w:val="1494"/>
        </w:trPr>
        <w:tc>
          <w:tcPr>
            <w:tcW w:w="1862" w:type="dxa"/>
          </w:tcPr>
          <w:p w14:paraId="1CEE10F2" w14:textId="77777777" w:rsidR="00C04F86" w:rsidRPr="00956449" w:rsidRDefault="00C04F86" w:rsidP="00A747CD">
            <w:pPr>
              <w:pStyle w:val="TableSideHeading"/>
              <w:keepLines w:val="0"/>
              <w:rPr>
                <w:rFonts w:ascii="David" w:hAnsi="David"/>
                <w:color w:val="auto"/>
                <w:sz w:val="26"/>
                <w:rtl/>
              </w:rPr>
            </w:pPr>
            <w:r w:rsidRPr="00956449">
              <w:rPr>
                <w:rFonts w:hint="eastAsia"/>
                <w:color w:val="auto"/>
                <w:rtl/>
              </w:rPr>
              <w:t>איחוד</w:t>
            </w:r>
            <w:r w:rsidRPr="00956449">
              <w:rPr>
                <w:color w:val="auto"/>
                <w:rtl/>
              </w:rPr>
              <w:t xml:space="preserve"> </w:t>
            </w:r>
            <w:r>
              <w:rPr>
                <w:rFonts w:hint="cs"/>
                <w:color w:val="auto"/>
                <w:rtl/>
              </w:rPr>
              <w:t>מוקדי חירום של ארגוני סיוע למתן טיפול רפואי מידי</w:t>
            </w:r>
          </w:p>
        </w:tc>
        <w:tc>
          <w:tcPr>
            <w:tcW w:w="650" w:type="dxa"/>
            <w:gridSpan w:val="3"/>
          </w:tcPr>
          <w:p w14:paraId="740CCB0F" w14:textId="77777777" w:rsidR="00C04F86" w:rsidRPr="00956449" w:rsidRDefault="00C04F86" w:rsidP="00A747CD">
            <w:pPr>
              <w:pStyle w:val="TableText"/>
              <w:keepLines w:val="0"/>
              <w:rPr>
                <w:rFonts w:ascii="David" w:hAnsi="David"/>
                <w:color w:val="auto"/>
                <w:sz w:val="26"/>
              </w:rPr>
            </w:pPr>
            <w:r w:rsidRPr="00956449">
              <w:rPr>
                <w:rFonts w:ascii="David" w:hAnsi="David"/>
                <w:color w:val="auto"/>
                <w:sz w:val="26"/>
                <w:rtl/>
              </w:rPr>
              <w:t xml:space="preserve">2. </w:t>
            </w:r>
          </w:p>
          <w:p w14:paraId="29D6F2AA" w14:textId="77777777" w:rsidR="00C04F86" w:rsidRPr="007B7300" w:rsidRDefault="00C04F86" w:rsidP="00A747CD">
            <w:pPr>
              <w:pStyle w:val="TableText"/>
              <w:keepLines w:val="0"/>
              <w:rPr>
                <w:rFonts w:ascii="David" w:hAnsi="David"/>
                <w:color w:val="auto"/>
                <w:sz w:val="26"/>
              </w:rPr>
            </w:pPr>
          </w:p>
        </w:tc>
        <w:tc>
          <w:tcPr>
            <w:tcW w:w="7149" w:type="dxa"/>
            <w:gridSpan w:val="3"/>
          </w:tcPr>
          <w:p w14:paraId="3628331C" w14:textId="77777777" w:rsidR="00C04F86" w:rsidRPr="00956449" w:rsidRDefault="00C04F86" w:rsidP="00A747CD">
            <w:pPr>
              <w:pStyle w:val="TableBlock"/>
              <w:rPr>
                <w:color w:val="auto"/>
                <w:rtl/>
              </w:rPr>
            </w:pPr>
            <w:r w:rsidRPr="00956449">
              <w:rPr>
                <w:color w:val="auto"/>
                <w:rtl/>
              </w:rPr>
              <w:t>(א)</w:t>
            </w:r>
            <w:r w:rsidRPr="00956449" w:rsidDel="00051F4A">
              <w:rPr>
                <w:color w:val="auto"/>
                <w:rtl/>
              </w:rPr>
              <w:t xml:space="preserve"> </w:t>
            </w:r>
            <w:r w:rsidRPr="00956449">
              <w:rPr>
                <w:color w:val="auto"/>
                <w:rtl/>
              </w:rPr>
              <w:t xml:space="preserve">   </w:t>
            </w:r>
            <w:r w:rsidRPr="00956449">
              <w:rPr>
                <w:rFonts w:hint="eastAsia"/>
                <w:color w:val="auto"/>
                <w:rtl/>
              </w:rPr>
              <w:t>מוקדי</w:t>
            </w:r>
            <w:r w:rsidRPr="00956449">
              <w:rPr>
                <w:color w:val="auto"/>
                <w:rtl/>
              </w:rPr>
              <w:t xml:space="preserve"> החירום </w:t>
            </w:r>
            <w:r>
              <w:rPr>
                <w:rFonts w:hint="cs"/>
                <w:color w:val="auto"/>
                <w:rtl/>
              </w:rPr>
              <w:t xml:space="preserve">הטלפוניים </w:t>
            </w:r>
            <w:r w:rsidRPr="00956449">
              <w:rPr>
                <w:rFonts w:hint="eastAsia"/>
                <w:color w:val="auto"/>
                <w:rtl/>
              </w:rPr>
              <w:t>של</w:t>
            </w:r>
            <w:r w:rsidRPr="00956449">
              <w:rPr>
                <w:color w:val="auto"/>
                <w:rtl/>
              </w:rPr>
              <w:t xml:space="preserve"> </w:t>
            </w:r>
            <w:r w:rsidRPr="00956449">
              <w:rPr>
                <w:rFonts w:hint="eastAsia"/>
                <w:color w:val="auto"/>
                <w:rtl/>
              </w:rPr>
              <w:t>ארגוני</w:t>
            </w:r>
            <w:r w:rsidRPr="00956449">
              <w:rPr>
                <w:color w:val="auto"/>
                <w:rtl/>
              </w:rPr>
              <w:t xml:space="preserve"> </w:t>
            </w:r>
            <w:r w:rsidRPr="00956449">
              <w:rPr>
                <w:rFonts w:hint="eastAsia"/>
                <w:color w:val="auto"/>
                <w:rtl/>
              </w:rPr>
              <w:t>סיוע</w:t>
            </w:r>
            <w:r w:rsidRPr="00956449">
              <w:rPr>
                <w:color w:val="auto"/>
                <w:rtl/>
              </w:rPr>
              <w:t xml:space="preserve"> </w:t>
            </w:r>
            <w:r w:rsidRPr="00956449">
              <w:rPr>
                <w:rFonts w:hint="eastAsia"/>
                <w:color w:val="auto"/>
                <w:rtl/>
              </w:rPr>
              <w:t>למתן</w:t>
            </w:r>
            <w:r w:rsidRPr="00956449">
              <w:rPr>
                <w:color w:val="auto"/>
                <w:rtl/>
              </w:rPr>
              <w:t xml:space="preserve"> </w:t>
            </w:r>
            <w:r w:rsidRPr="00956449">
              <w:rPr>
                <w:rFonts w:hint="eastAsia"/>
                <w:color w:val="auto"/>
                <w:rtl/>
              </w:rPr>
              <w:t>טיפול</w:t>
            </w:r>
            <w:r w:rsidRPr="00956449">
              <w:rPr>
                <w:color w:val="auto"/>
                <w:rtl/>
              </w:rPr>
              <w:t xml:space="preserve"> </w:t>
            </w:r>
            <w:r w:rsidRPr="00956449">
              <w:rPr>
                <w:rFonts w:hint="eastAsia"/>
                <w:color w:val="auto"/>
                <w:rtl/>
              </w:rPr>
              <w:t>רפואי</w:t>
            </w:r>
            <w:r w:rsidRPr="00956449">
              <w:rPr>
                <w:color w:val="auto"/>
                <w:rtl/>
              </w:rPr>
              <w:t xml:space="preserve"> </w:t>
            </w:r>
            <w:r w:rsidRPr="00956449">
              <w:rPr>
                <w:rFonts w:hint="eastAsia"/>
                <w:color w:val="auto"/>
                <w:rtl/>
              </w:rPr>
              <w:t>מידי</w:t>
            </w:r>
            <w:r w:rsidRPr="00956449">
              <w:rPr>
                <w:color w:val="auto"/>
                <w:rtl/>
              </w:rPr>
              <w:t xml:space="preserve">, </w:t>
            </w:r>
            <w:r w:rsidRPr="00956449">
              <w:rPr>
                <w:rFonts w:hint="eastAsia"/>
                <w:color w:val="auto"/>
                <w:rtl/>
              </w:rPr>
              <w:t>יאוחדו</w:t>
            </w:r>
            <w:r w:rsidRPr="00956449">
              <w:rPr>
                <w:color w:val="auto"/>
                <w:rtl/>
              </w:rPr>
              <w:t xml:space="preserve"> </w:t>
            </w:r>
            <w:r w:rsidRPr="00956449">
              <w:rPr>
                <w:rFonts w:hint="eastAsia"/>
                <w:color w:val="auto"/>
                <w:rtl/>
              </w:rPr>
              <w:t>למוקד</w:t>
            </w:r>
            <w:r w:rsidRPr="00956449">
              <w:rPr>
                <w:color w:val="auto"/>
                <w:rtl/>
              </w:rPr>
              <w:t xml:space="preserve"> </w:t>
            </w:r>
            <w:r w:rsidRPr="00956449">
              <w:rPr>
                <w:rFonts w:hint="eastAsia"/>
                <w:color w:val="auto"/>
                <w:rtl/>
              </w:rPr>
              <w:t>חירום</w:t>
            </w:r>
            <w:r w:rsidRPr="00956449">
              <w:rPr>
                <w:color w:val="auto"/>
                <w:rtl/>
              </w:rPr>
              <w:t xml:space="preserve"> </w:t>
            </w:r>
            <w:r w:rsidRPr="00956449">
              <w:rPr>
                <w:rFonts w:hint="eastAsia"/>
                <w:color w:val="auto"/>
                <w:rtl/>
              </w:rPr>
              <w:t>אחד</w:t>
            </w:r>
            <w:r w:rsidRPr="00956449">
              <w:rPr>
                <w:color w:val="auto"/>
                <w:rtl/>
              </w:rPr>
              <w:t xml:space="preserve"> למתן מענה לפניות טלפוניות למתן עזרה ראשונה וטיפול רפואי עקב צורך רפואי פתאומי;</w:t>
            </w:r>
          </w:p>
        </w:tc>
      </w:tr>
      <w:tr w:rsidR="00C04F86" w:rsidRPr="00956449" w14:paraId="2CEAC0D3" w14:textId="77777777" w:rsidTr="007636F3">
        <w:tc>
          <w:tcPr>
            <w:tcW w:w="1862" w:type="dxa"/>
          </w:tcPr>
          <w:p w14:paraId="348BF650" w14:textId="77777777" w:rsidR="00C04F86" w:rsidRPr="00956449" w:rsidRDefault="00C04F86" w:rsidP="00A747CD">
            <w:pPr>
              <w:pStyle w:val="TableSideHeading"/>
              <w:keepLines w:val="0"/>
              <w:rPr>
                <w:color w:val="auto"/>
                <w:rtl/>
              </w:rPr>
            </w:pPr>
          </w:p>
        </w:tc>
        <w:tc>
          <w:tcPr>
            <w:tcW w:w="650" w:type="dxa"/>
            <w:gridSpan w:val="3"/>
          </w:tcPr>
          <w:p w14:paraId="78751B33" w14:textId="77777777" w:rsidR="00C04F86" w:rsidRPr="00956449" w:rsidRDefault="00C04F86" w:rsidP="00A747CD">
            <w:pPr>
              <w:pStyle w:val="TableText"/>
              <w:keepLines w:val="0"/>
              <w:rPr>
                <w:rFonts w:ascii="David" w:hAnsi="David"/>
                <w:color w:val="auto"/>
                <w:sz w:val="26"/>
                <w:rtl/>
              </w:rPr>
            </w:pPr>
          </w:p>
        </w:tc>
        <w:tc>
          <w:tcPr>
            <w:tcW w:w="7149" w:type="dxa"/>
            <w:gridSpan w:val="3"/>
          </w:tcPr>
          <w:p w14:paraId="3FA15FF3" w14:textId="77777777" w:rsidR="00C04F86" w:rsidRPr="00956449" w:rsidRDefault="00C04F86" w:rsidP="00A747CD">
            <w:pPr>
              <w:pStyle w:val="TableBlock"/>
              <w:rPr>
                <w:color w:val="auto"/>
                <w:rtl/>
              </w:rPr>
            </w:pPr>
            <w:r w:rsidRPr="00956449">
              <w:rPr>
                <w:color w:val="auto"/>
                <w:rtl/>
              </w:rPr>
              <w:t>(ב)</w:t>
            </w:r>
            <w:r w:rsidRPr="00956449">
              <w:rPr>
                <w:color w:val="auto"/>
                <w:rtl/>
              </w:rPr>
              <w:tab/>
            </w:r>
            <w:r w:rsidRPr="00956449">
              <w:rPr>
                <w:rFonts w:hint="eastAsia"/>
                <w:color w:val="auto"/>
                <w:rtl/>
              </w:rPr>
              <w:t>מוקד</w:t>
            </w:r>
            <w:r w:rsidRPr="00956449">
              <w:rPr>
                <w:color w:val="auto"/>
                <w:rtl/>
              </w:rPr>
              <w:t xml:space="preserve"> </w:t>
            </w:r>
            <w:r w:rsidRPr="00956449">
              <w:rPr>
                <w:rFonts w:hint="eastAsia"/>
                <w:color w:val="auto"/>
                <w:rtl/>
              </w:rPr>
              <w:t>החירום</w:t>
            </w:r>
            <w:r w:rsidRPr="00956449">
              <w:rPr>
                <w:color w:val="auto"/>
                <w:rtl/>
              </w:rPr>
              <w:t xml:space="preserve"> </w:t>
            </w:r>
            <w:r w:rsidRPr="00956449">
              <w:rPr>
                <w:rFonts w:hint="eastAsia"/>
                <w:color w:val="auto"/>
                <w:rtl/>
              </w:rPr>
              <w:t>הרפואי</w:t>
            </w:r>
            <w:r w:rsidRPr="00956449">
              <w:rPr>
                <w:color w:val="auto"/>
                <w:rtl/>
              </w:rPr>
              <w:t xml:space="preserve"> </w:t>
            </w:r>
            <w:r w:rsidRPr="00956449">
              <w:rPr>
                <w:rFonts w:hint="eastAsia"/>
                <w:color w:val="auto"/>
                <w:rtl/>
              </w:rPr>
              <w:t>המאוחד</w:t>
            </w:r>
            <w:r w:rsidRPr="00956449">
              <w:rPr>
                <w:color w:val="auto"/>
                <w:rtl/>
              </w:rPr>
              <w:t xml:space="preserve"> </w:t>
            </w:r>
            <w:r w:rsidRPr="00956449">
              <w:rPr>
                <w:rFonts w:hint="eastAsia"/>
                <w:color w:val="auto"/>
                <w:rtl/>
              </w:rPr>
              <w:t>יאויש</w:t>
            </w:r>
            <w:r w:rsidRPr="00956449">
              <w:rPr>
                <w:color w:val="auto"/>
                <w:rtl/>
              </w:rPr>
              <w:t xml:space="preserve"> למתן מענה לפניות ויפעל באופן רצוף בכל ימות השנה</w:t>
            </w:r>
            <w:r>
              <w:rPr>
                <w:rFonts w:hint="cs"/>
                <w:color w:val="auto"/>
                <w:rtl/>
              </w:rPr>
              <w:t>.</w:t>
            </w:r>
          </w:p>
        </w:tc>
      </w:tr>
      <w:tr w:rsidR="00C04F86" w:rsidRPr="00956449" w14:paraId="58174531" w14:textId="77777777" w:rsidTr="007636F3">
        <w:tc>
          <w:tcPr>
            <w:tcW w:w="1862" w:type="dxa"/>
          </w:tcPr>
          <w:p w14:paraId="44F4266F" w14:textId="77777777" w:rsidR="00C04F86" w:rsidRPr="00956449" w:rsidRDefault="00C04F86" w:rsidP="00A747CD">
            <w:pPr>
              <w:pStyle w:val="TableSideHeading"/>
              <w:keepLines w:val="0"/>
              <w:rPr>
                <w:color w:val="auto"/>
                <w:rtl/>
              </w:rPr>
            </w:pPr>
          </w:p>
        </w:tc>
        <w:tc>
          <w:tcPr>
            <w:tcW w:w="650" w:type="dxa"/>
            <w:gridSpan w:val="3"/>
          </w:tcPr>
          <w:p w14:paraId="65734A9C" w14:textId="77777777" w:rsidR="00C04F86" w:rsidRPr="00956449" w:rsidRDefault="00C04F86" w:rsidP="00A747CD">
            <w:pPr>
              <w:pStyle w:val="TableText"/>
              <w:keepLines w:val="0"/>
              <w:rPr>
                <w:rFonts w:ascii="David" w:hAnsi="David"/>
                <w:color w:val="auto"/>
                <w:sz w:val="26"/>
                <w:rtl/>
              </w:rPr>
            </w:pPr>
          </w:p>
        </w:tc>
        <w:tc>
          <w:tcPr>
            <w:tcW w:w="7149" w:type="dxa"/>
            <w:gridSpan w:val="3"/>
          </w:tcPr>
          <w:p w14:paraId="13023E28" w14:textId="77777777" w:rsidR="00C04F86" w:rsidRPr="00956449" w:rsidRDefault="00C04F86" w:rsidP="00A747CD">
            <w:pPr>
              <w:pStyle w:val="TableBlock"/>
              <w:rPr>
                <w:color w:val="auto"/>
                <w:rtl/>
              </w:rPr>
            </w:pPr>
            <w:r w:rsidRPr="00956449">
              <w:rPr>
                <w:color w:val="auto"/>
                <w:rtl/>
              </w:rPr>
              <w:t>(ג)</w:t>
            </w:r>
            <w:r w:rsidRPr="00956449">
              <w:rPr>
                <w:color w:val="auto"/>
                <w:rtl/>
              </w:rPr>
              <w:tab/>
            </w:r>
            <w:r w:rsidRPr="00956449">
              <w:rPr>
                <w:rFonts w:hint="eastAsia"/>
                <w:color w:val="auto"/>
                <w:rtl/>
              </w:rPr>
              <w:t>ההתקשרות</w:t>
            </w:r>
            <w:r w:rsidRPr="00956449">
              <w:rPr>
                <w:color w:val="auto"/>
                <w:rtl/>
              </w:rPr>
              <w:t xml:space="preserve"> למוקד החירום הרפואי המאוחד תיעשה בחיוג מקוצר </w:t>
            </w:r>
            <w:r w:rsidRPr="00956449">
              <w:rPr>
                <w:rFonts w:hint="eastAsia"/>
                <w:color w:val="auto"/>
                <w:rtl/>
              </w:rPr>
              <w:lastRenderedPageBreak/>
              <w:t>למספר</w:t>
            </w:r>
            <w:r w:rsidRPr="00956449">
              <w:rPr>
                <w:color w:val="auto"/>
                <w:rtl/>
              </w:rPr>
              <w:t xml:space="preserve"> החירום הלאומי</w:t>
            </w:r>
            <w:r>
              <w:rPr>
                <w:color w:val="auto"/>
                <w:rtl/>
              </w:rPr>
              <w:t xml:space="preserve"> 101 ול</w:t>
            </w:r>
            <w:r w:rsidRPr="00956449">
              <w:rPr>
                <w:color w:val="auto"/>
                <w:rtl/>
              </w:rPr>
              <w:t>א תחויב בתשלום.</w:t>
            </w:r>
          </w:p>
        </w:tc>
      </w:tr>
      <w:tr w:rsidR="00C04F86" w:rsidRPr="00956449" w14:paraId="22A5E747" w14:textId="77777777" w:rsidTr="007636F3">
        <w:tc>
          <w:tcPr>
            <w:tcW w:w="1862" w:type="dxa"/>
          </w:tcPr>
          <w:p w14:paraId="0FC65FA4" w14:textId="77777777" w:rsidR="00C04F86" w:rsidRPr="00956449" w:rsidRDefault="00C04F86" w:rsidP="00A747CD">
            <w:pPr>
              <w:pStyle w:val="TableSideHeading"/>
              <w:keepLines w:val="0"/>
              <w:rPr>
                <w:color w:val="auto"/>
                <w:rtl/>
              </w:rPr>
            </w:pPr>
          </w:p>
        </w:tc>
        <w:tc>
          <w:tcPr>
            <w:tcW w:w="650" w:type="dxa"/>
            <w:gridSpan w:val="3"/>
          </w:tcPr>
          <w:p w14:paraId="484FCD33" w14:textId="77777777" w:rsidR="00C04F86" w:rsidRPr="00956449" w:rsidRDefault="00C04F86" w:rsidP="00A747CD">
            <w:pPr>
              <w:pStyle w:val="TableText"/>
              <w:keepLines w:val="0"/>
              <w:rPr>
                <w:rFonts w:ascii="David" w:hAnsi="David"/>
                <w:color w:val="auto"/>
                <w:sz w:val="26"/>
                <w:rtl/>
              </w:rPr>
            </w:pPr>
          </w:p>
        </w:tc>
        <w:tc>
          <w:tcPr>
            <w:tcW w:w="7149" w:type="dxa"/>
            <w:gridSpan w:val="3"/>
          </w:tcPr>
          <w:p w14:paraId="38800754" w14:textId="77777777" w:rsidR="00C04F86" w:rsidRPr="00956449" w:rsidRDefault="00C04F86" w:rsidP="00A747CD">
            <w:pPr>
              <w:pStyle w:val="TableBlock"/>
              <w:rPr>
                <w:color w:val="auto"/>
                <w:rtl/>
              </w:rPr>
            </w:pPr>
            <w:r w:rsidRPr="00956449">
              <w:rPr>
                <w:color w:val="auto"/>
                <w:rtl/>
              </w:rPr>
              <w:t>(ד)</w:t>
            </w:r>
            <w:r w:rsidRPr="00956449">
              <w:rPr>
                <w:color w:val="auto"/>
                <w:rtl/>
              </w:rPr>
              <w:tab/>
            </w:r>
            <w:r w:rsidRPr="00956449">
              <w:rPr>
                <w:rFonts w:hint="eastAsia"/>
                <w:color w:val="auto"/>
                <w:rtl/>
              </w:rPr>
              <w:t>ארגון</w:t>
            </w:r>
            <w:r w:rsidRPr="00956449">
              <w:rPr>
                <w:color w:val="auto"/>
                <w:rtl/>
              </w:rPr>
              <w:t xml:space="preserve">  </w:t>
            </w:r>
            <w:r w:rsidRPr="00956449">
              <w:rPr>
                <w:rFonts w:hint="eastAsia"/>
                <w:color w:val="auto"/>
                <w:rtl/>
              </w:rPr>
              <w:t>סיוע</w:t>
            </w:r>
            <w:r w:rsidRPr="00956449">
              <w:rPr>
                <w:color w:val="auto"/>
                <w:rtl/>
              </w:rPr>
              <w:t xml:space="preserve"> </w:t>
            </w:r>
            <w:r w:rsidRPr="00956449">
              <w:rPr>
                <w:rFonts w:hint="eastAsia"/>
                <w:color w:val="auto"/>
                <w:rtl/>
              </w:rPr>
              <w:t>למתן</w:t>
            </w:r>
            <w:r w:rsidRPr="00956449">
              <w:rPr>
                <w:color w:val="auto"/>
                <w:rtl/>
              </w:rPr>
              <w:t xml:space="preserve"> </w:t>
            </w:r>
            <w:r w:rsidRPr="00956449">
              <w:rPr>
                <w:rFonts w:hint="eastAsia"/>
                <w:color w:val="auto"/>
                <w:rtl/>
              </w:rPr>
              <w:t>טיפול</w:t>
            </w:r>
            <w:r w:rsidRPr="00956449">
              <w:rPr>
                <w:color w:val="auto"/>
                <w:rtl/>
              </w:rPr>
              <w:t xml:space="preserve"> </w:t>
            </w:r>
            <w:r w:rsidRPr="00956449">
              <w:rPr>
                <w:rFonts w:hint="eastAsia"/>
                <w:color w:val="auto"/>
                <w:rtl/>
              </w:rPr>
              <w:t>רפואי</w:t>
            </w:r>
            <w:r w:rsidRPr="00956449">
              <w:rPr>
                <w:color w:val="auto"/>
                <w:rtl/>
              </w:rPr>
              <w:t xml:space="preserve"> </w:t>
            </w:r>
            <w:r w:rsidRPr="00956449">
              <w:rPr>
                <w:rFonts w:hint="eastAsia"/>
                <w:color w:val="auto"/>
                <w:rtl/>
              </w:rPr>
              <w:t>מידי</w:t>
            </w:r>
            <w:r w:rsidRPr="00956449">
              <w:rPr>
                <w:color w:val="auto"/>
                <w:rtl/>
              </w:rPr>
              <w:t xml:space="preserve"> </w:t>
            </w:r>
            <w:r w:rsidRPr="00956449">
              <w:rPr>
                <w:rFonts w:hint="eastAsia"/>
                <w:color w:val="auto"/>
                <w:rtl/>
              </w:rPr>
              <w:t>לא</w:t>
            </w:r>
            <w:r w:rsidRPr="00956449">
              <w:rPr>
                <w:color w:val="auto"/>
                <w:rtl/>
              </w:rPr>
              <w:t xml:space="preserve"> </w:t>
            </w:r>
            <w:r w:rsidRPr="00956449">
              <w:rPr>
                <w:rFonts w:hint="eastAsia"/>
                <w:color w:val="auto"/>
                <w:rtl/>
              </w:rPr>
              <w:t>יקיים</w:t>
            </w:r>
            <w:r w:rsidRPr="00956449">
              <w:rPr>
                <w:color w:val="auto"/>
                <w:rtl/>
              </w:rPr>
              <w:t xml:space="preserve"> </w:t>
            </w:r>
            <w:r w:rsidRPr="00956449">
              <w:rPr>
                <w:rFonts w:hint="eastAsia"/>
                <w:color w:val="auto"/>
                <w:rtl/>
              </w:rPr>
              <w:t>מוקד</w:t>
            </w:r>
            <w:r w:rsidRPr="00956449">
              <w:rPr>
                <w:color w:val="auto"/>
                <w:rtl/>
              </w:rPr>
              <w:t xml:space="preserve"> </w:t>
            </w:r>
            <w:r w:rsidRPr="00956449">
              <w:rPr>
                <w:rFonts w:hint="eastAsia"/>
                <w:color w:val="auto"/>
                <w:rtl/>
              </w:rPr>
              <w:t>חירום</w:t>
            </w:r>
            <w:r>
              <w:rPr>
                <w:color w:val="auto"/>
              </w:rPr>
              <w:t xml:space="preserve"> </w:t>
            </w:r>
            <w:r>
              <w:rPr>
                <w:rFonts w:hint="cs"/>
                <w:color w:val="auto"/>
                <w:rtl/>
              </w:rPr>
              <w:t xml:space="preserve"> טלפוני </w:t>
            </w:r>
            <w:r w:rsidRPr="00956449">
              <w:rPr>
                <w:color w:val="auto"/>
                <w:rtl/>
              </w:rPr>
              <w:t xml:space="preserve"> </w:t>
            </w:r>
            <w:r w:rsidRPr="00956449">
              <w:rPr>
                <w:rFonts w:hint="eastAsia"/>
                <w:color w:val="auto"/>
                <w:rtl/>
              </w:rPr>
              <w:t>שלא</w:t>
            </w:r>
            <w:r w:rsidRPr="00956449">
              <w:rPr>
                <w:color w:val="auto"/>
                <w:rtl/>
              </w:rPr>
              <w:t xml:space="preserve"> </w:t>
            </w:r>
            <w:r w:rsidRPr="00956449">
              <w:rPr>
                <w:rFonts w:hint="eastAsia"/>
                <w:color w:val="auto"/>
                <w:rtl/>
              </w:rPr>
              <w:t>במסגרת</w:t>
            </w:r>
            <w:r w:rsidRPr="00956449">
              <w:rPr>
                <w:color w:val="auto"/>
                <w:rtl/>
              </w:rPr>
              <w:t xml:space="preserve"> </w:t>
            </w:r>
            <w:r w:rsidRPr="00956449">
              <w:rPr>
                <w:rFonts w:hint="eastAsia"/>
                <w:color w:val="auto"/>
                <w:rtl/>
              </w:rPr>
              <w:t>מוקד</w:t>
            </w:r>
            <w:r w:rsidRPr="00956449">
              <w:rPr>
                <w:color w:val="auto"/>
                <w:rtl/>
              </w:rPr>
              <w:t xml:space="preserve"> </w:t>
            </w:r>
            <w:r w:rsidRPr="00956449">
              <w:rPr>
                <w:rFonts w:hint="eastAsia"/>
                <w:color w:val="auto"/>
                <w:rtl/>
              </w:rPr>
              <w:t>החירום</w:t>
            </w:r>
            <w:r w:rsidRPr="00956449">
              <w:rPr>
                <w:color w:val="auto"/>
                <w:rtl/>
              </w:rPr>
              <w:t xml:space="preserve"> </w:t>
            </w:r>
            <w:r w:rsidRPr="00956449">
              <w:rPr>
                <w:rFonts w:hint="eastAsia"/>
                <w:color w:val="auto"/>
                <w:rtl/>
              </w:rPr>
              <w:t>הרפואי</w:t>
            </w:r>
            <w:r w:rsidRPr="00956449">
              <w:rPr>
                <w:color w:val="auto"/>
                <w:rtl/>
              </w:rPr>
              <w:t xml:space="preserve"> </w:t>
            </w:r>
            <w:r w:rsidRPr="00956449">
              <w:rPr>
                <w:rFonts w:hint="eastAsia"/>
                <w:color w:val="auto"/>
                <w:rtl/>
              </w:rPr>
              <w:t>המאוחד</w:t>
            </w:r>
            <w:r w:rsidRPr="00956449">
              <w:rPr>
                <w:color w:val="auto"/>
                <w:rtl/>
              </w:rPr>
              <w:t xml:space="preserve">, </w:t>
            </w:r>
            <w:r w:rsidRPr="00956449">
              <w:rPr>
                <w:rFonts w:hint="eastAsia"/>
                <w:color w:val="auto"/>
                <w:rtl/>
              </w:rPr>
              <w:t>אלא</w:t>
            </w:r>
            <w:r w:rsidRPr="00956449">
              <w:rPr>
                <w:color w:val="auto"/>
                <w:rtl/>
              </w:rPr>
              <w:t xml:space="preserve"> </w:t>
            </w:r>
            <w:r w:rsidRPr="00956449">
              <w:rPr>
                <w:rFonts w:hint="eastAsia"/>
                <w:color w:val="auto"/>
                <w:rtl/>
              </w:rPr>
              <w:t>אם</w:t>
            </w:r>
            <w:r w:rsidRPr="00956449">
              <w:rPr>
                <w:color w:val="auto"/>
                <w:rtl/>
              </w:rPr>
              <w:t xml:space="preserve"> </w:t>
            </w:r>
            <w:r w:rsidRPr="00956449">
              <w:rPr>
                <w:rFonts w:hint="eastAsia"/>
                <w:color w:val="auto"/>
                <w:rtl/>
              </w:rPr>
              <w:t>כן</w:t>
            </w:r>
            <w:r w:rsidRPr="00956449">
              <w:rPr>
                <w:color w:val="auto"/>
                <w:rtl/>
              </w:rPr>
              <w:t xml:space="preserve"> </w:t>
            </w:r>
            <w:r w:rsidRPr="00956449">
              <w:rPr>
                <w:rFonts w:hint="eastAsia"/>
                <w:color w:val="auto"/>
                <w:rtl/>
              </w:rPr>
              <w:t>ניתן</w:t>
            </w:r>
            <w:r w:rsidRPr="00956449">
              <w:rPr>
                <w:color w:val="auto"/>
                <w:rtl/>
              </w:rPr>
              <w:t xml:space="preserve"> </w:t>
            </w:r>
            <w:r w:rsidRPr="00956449">
              <w:rPr>
                <w:rFonts w:hint="eastAsia"/>
                <w:color w:val="auto"/>
                <w:rtl/>
              </w:rPr>
              <w:t>לכך</w:t>
            </w:r>
            <w:r w:rsidRPr="00956449">
              <w:rPr>
                <w:color w:val="auto"/>
                <w:rtl/>
              </w:rPr>
              <w:t xml:space="preserve"> </w:t>
            </w:r>
            <w:r w:rsidRPr="00956449">
              <w:rPr>
                <w:rFonts w:hint="eastAsia"/>
                <w:color w:val="auto"/>
                <w:rtl/>
              </w:rPr>
              <w:t>אישור</w:t>
            </w:r>
            <w:r w:rsidRPr="00956449">
              <w:rPr>
                <w:color w:val="auto"/>
                <w:rtl/>
              </w:rPr>
              <w:t xml:space="preserve"> </w:t>
            </w:r>
            <w:r>
              <w:rPr>
                <w:rFonts w:hint="cs"/>
                <w:color w:val="auto"/>
                <w:rtl/>
              </w:rPr>
              <w:t>בידי</w:t>
            </w:r>
            <w:r w:rsidRPr="00956449">
              <w:rPr>
                <w:color w:val="auto"/>
                <w:rtl/>
              </w:rPr>
              <w:t xml:space="preserve"> </w:t>
            </w:r>
            <w:r w:rsidRPr="00956449">
              <w:rPr>
                <w:rFonts w:hint="eastAsia"/>
                <w:color w:val="auto"/>
                <w:rtl/>
              </w:rPr>
              <w:t>שר</w:t>
            </w:r>
            <w:r w:rsidRPr="00956449">
              <w:rPr>
                <w:color w:val="auto"/>
                <w:rtl/>
              </w:rPr>
              <w:t xml:space="preserve"> </w:t>
            </w:r>
            <w:r w:rsidRPr="00956449">
              <w:rPr>
                <w:rFonts w:hint="eastAsia"/>
                <w:color w:val="auto"/>
                <w:rtl/>
              </w:rPr>
              <w:t>הבריאות</w:t>
            </w:r>
            <w:r w:rsidRPr="00956449">
              <w:rPr>
                <w:color w:val="auto"/>
                <w:rtl/>
              </w:rPr>
              <w:t xml:space="preserve"> </w:t>
            </w:r>
            <w:r w:rsidRPr="00956449">
              <w:rPr>
                <w:rFonts w:hint="eastAsia"/>
                <w:color w:val="auto"/>
                <w:rtl/>
              </w:rPr>
              <w:t>ושר</w:t>
            </w:r>
            <w:r w:rsidRPr="00956449">
              <w:rPr>
                <w:color w:val="auto"/>
                <w:rtl/>
              </w:rPr>
              <w:t xml:space="preserve"> </w:t>
            </w:r>
            <w:r w:rsidRPr="00956449">
              <w:rPr>
                <w:rFonts w:hint="eastAsia"/>
                <w:color w:val="auto"/>
                <w:rtl/>
              </w:rPr>
              <w:t>התקשורת</w:t>
            </w:r>
            <w:r w:rsidRPr="00956449">
              <w:rPr>
                <w:color w:val="auto"/>
                <w:rtl/>
              </w:rPr>
              <w:t>.</w:t>
            </w:r>
          </w:p>
        </w:tc>
      </w:tr>
      <w:tr w:rsidR="00C04F86" w:rsidRPr="00956449" w14:paraId="7D687152" w14:textId="77777777" w:rsidTr="007636F3">
        <w:tc>
          <w:tcPr>
            <w:tcW w:w="1862" w:type="dxa"/>
          </w:tcPr>
          <w:p w14:paraId="51A64664" w14:textId="77777777" w:rsidR="00C04F86" w:rsidRPr="00956449" w:rsidRDefault="00C04F86" w:rsidP="00A747CD">
            <w:pPr>
              <w:pStyle w:val="TableSideHeading"/>
              <w:keepLines w:val="0"/>
              <w:rPr>
                <w:color w:val="auto"/>
                <w:rtl/>
              </w:rPr>
            </w:pPr>
            <w:r w:rsidRPr="00956449">
              <w:rPr>
                <w:rFonts w:hint="eastAsia"/>
                <w:color w:val="auto"/>
                <w:rtl/>
              </w:rPr>
              <w:t>הזנקה</w:t>
            </w:r>
            <w:r w:rsidRPr="00956449">
              <w:rPr>
                <w:color w:val="auto"/>
                <w:rtl/>
              </w:rPr>
              <w:t xml:space="preserve"> </w:t>
            </w:r>
            <w:r w:rsidRPr="00956449">
              <w:rPr>
                <w:rFonts w:hint="eastAsia"/>
                <w:color w:val="auto"/>
                <w:rtl/>
              </w:rPr>
              <w:t>למקום</w:t>
            </w:r>
            <w:r w:rsidRPr="00956449">
              <w:rPr>
                <w:color w:val="auto"/>
                <w:rtl/>
              </w:rPr>
              <w:t xml:space="preserve"> </w:t>
            </w:r>
            <w:r w:rsidRPr="00956449">
              <w:rPr>
                <w:rFonts w:hint="eastAsia"/>
                <w:color w:val="auto"/>
                <w:rtl/>
              </w:rPr>
              <w:t>האירוע</w:t>
            </w:r>
          </w:p>
        </w:tc>
        <w:tc>
          <w:tcPr>
            <w:tcW w:w="650" w:type="dxa"/>
            <w:gridSpan w:val="3"/>
          </w:tcPr>
          <w:p w14:paraId="72E73B9F" w14:textId="77777777" w:rsidR="00C04F86" w:rsidRPr="00956449" w:rsidRDefault="00C04F86" w:rsidP="00A747CD">
            <w:pPr>
              <w:pStyle w:val="TableText"/>
              <w:rPr>
                <w:rFonts w:ascii="David" w:hAnsi="David"/>
                <w:color w:val="auto"/>
                <w:sz w:val="26"/>
              </w:rPr>
            </w:pPr>
            <w:r w:rsidRPr="00956449">
              <w:rPr>
                <w:rFonts w:ascii="David" w:hAnsi="David"/>
                <w:color w:val="auto"/>
                <w:sz w:val="26"/>
              </w:rPr>
              <w:t>3</w:t>
            </w:r>
            <w:r w:rsidRPr="00956449">
              <w:rPr>
                <w:rFonts w:ascii="David" w:hAnsi="David"/>
                <w:color w:val="auto"/>
                <w:sz w:val="26"/>
                <w:rtl/>
              </w:rPr>
              <w:t xml:space="preserve">. </w:t>
            </w:r>
          </w:p>
          <w:p w14:paraId="2BE7460A" w14:textId="77777777" w:rsidR="00C04F86" w:rsidRPr="00956449" w:rsidRDefault="00C04F86" w:rsidP="00A747CD">
            <w:pPr>
              <w:pStyle w:val="TableText"/>
              <w:keepLines w:val="0"/>
              <w:rPr>
                <w:rFonts w:ascii="David" w:hAnsi="David"/>
                <w:color w:val="auto"/>
                <w:sz w:val="26"/>
                <w:rtl/>
              </w:rPr>
            </w:pPr>
          </w:p>
        </w:tc>
        <w:tc>
          <w:tcPr>
            <w:tcW w:w="7149" w:type="dxa"/>
            <w:gridSpan w:val="3"/>
          </w:tcPr>
          <w:p w14:paraId="6276AA19" w14:textId="5E67BCC7" w:rsidR="00C04F86" w:rsidRPr="00956449" w:rsidRDefault="00C04F86" w:rsidP="00A747CD">
            <w:pPr>
              <w:pStyle w:val="TableBlock"/>
              <w:rPr>
                <w:color w:val="auto"/>
                <w:rtl/>
              </w:rPr>
            </w:pPr>
            <w:r>
              <w:rPr>
                <w:rFonts w:hint="cs"/>
                <w:color w:val="auto"/>
                <w:rtl/>
              </w:rPr>
              <w:t>קיבל</w:t>
            </w:r>
            <w:r w:rsidRPr="00956449">
              <w:rPr>
                <w:color w:val="auto"/>
                <w:rtl/>
              </w:rPr>
              <w:t xml:space="preserve"> </w:t>
            </w:r>
            <w:r w:rsidRPr="00956449">
              <w:rPr>
                <w:rFonts w:hint="eastAsia"/>
                <w:color w:val="auto"/>
                <w:rtl/>
              </w:rPr>
              <w:t>מוקד</w:t>
            </w:r>
            <w:r w:rsidRPr="00956449">
              <w:rPr>
                <w:color w:val="auto"/>
                <w:rtl/>
              </w:rPr>
              <w:t xml:space="preserve"> החירום הרפואי המאוחד </w:t>
            </w:r>
            <w:r>
              <w:rPr>
                <w:rFonts w:hint="cs"/>
                <w:color w:val="auto"/>
                <w:rtl/>
              </w:rPr>
              <w:t xml:space="preserve">פניה המצריכה מתן טיפול רפואי מידי בזירת האירוע,  </w:t>
            </w:r>
            <w:r w:rsidRPr="00956449">
              <w:rPr>
                <w:rFonts w:hint="eastAsia"/>
                <w:color w:val="auto"/>
                <w:rtl/>
              </w:rPr>
              <w:t>יזניק</w:t>
            </w:r>
            <w:r w:rsidRPr="00956449">
              <w:rPr>
                <w:color w:val="auto"/>
                <w:rtl/>
              </w:rPr>
              <w:t xml:space="preserve"> </w:t>
            </w:r>
            <w:r>
              <w:rPr>
                <w:rFonts w:hint="cs"/>
                <w:color w:val="auto"/>
                <w:rtl/>
              </w:rPr>
              <w:t xml:space="preserve">לשם כך </w:t>
            </w:r>
            <w:r w:rsidRPr="00956449">
              <w:rPr>
                <w:rFonts w:hint="eastAsia"/>
                <w:color w:val="auto"/>
                <w:rtl/>
              </w:rPr>
              <w:t>כונן</w:t>
            </w:r>
            <w:r>
              <w:rPr>
                <w:rFonts w:hint="cs"/>
                <w:color w:val="auto"/>
                <w:rtl/>
              </w:rPr>
              <w:t xml:space="preserve"> רפואה</w:t>
            </w:r>
            <w:r w:rsidRPr="00956449">
              <w:rPr>
                <w:color w:val="auto"/>
                <w:rtl/>
              </w:rPr>
              <w:t xml:space="preserve"> מאושר </w:t>
            </w:r>
            <w:r w:rsidRPr="006A11B1">
              <w:rPr>
                <w:rFonts w:hint="eastAsia"/>
                <w:color w:val="auto"/>
                <w:rtl/>
              </w:rPr>
              <w:t>מארגון</w:t>
            </w:r>
            <w:r w:rsidRPr="006A11B1">
              <w:rPr>
                <w:color w:val="auto"/>
                <w:rtl/>
              </w:rPr>
              <w:t xml:space="preserve"> </w:t>
            </w:r>
            <w:r w:rsidRPr="00956449">
              <w:rPr>
                <w:rFonts w:hint="eastAsia"/>
                <w:color w:val="auto"/>
                <w:rtl/>
              </w:rPr>
              <w:t>סיוע</w:t>
            </w:r>
            <w:r w:rsidRPr="00956449">
              <w:rPr>
                <w:color w:val="auto"/>
                <w:rtl/>
              </w:rPr>
              <w:t xml:space="preserve"> </w:t>
            </w:r>
            <w:r w:rsidRPr="00956449">
              <w:rPr>
                <w:rFonts w:hint="eastAsia"/>
                <w:color w:val="auto"/>
                <w:rtl/>
              </w:rPr>
              <w:t>למתן</w:t>
            </w:r>
            <w:r w:rsidRPr="00956449">
              <w:rPr>
                <w:color w:val="auto"/>
                <w:rtl/>
              </w:rPr>
              <w:t xml:space="preserve"> טיפול רפואי מידי, </w:t>
            </w:r>
            <w:r w:rsidRPr="00956449">
              <w:rPr>
                <w:rFonts w:hint="eastAsia"/>
                <w:color w:val="auto"/>
                <w:rtl/>
              </w:rPr>
              <w:t>בהתאם</w:t>
            </w:r>
            <w:r w:rsidRPr="00956449">
              <w:rPr>
                <w:color w:val="auto"/>
                <w:rtl/>
              </w:rPr>
              <w:t xml:space="preserve"> לנדרש</w:t>
            </w:r>
            <w:r w:rsidR="00E720FE">
              <w:rPr>
                <w:rFonts w:hint="cs"/>
                <w:color w:val="auto"/>
                <w:rtl/>
              </w:rPr>
              <w:t>,</w:t>
            </w:r>
            <w:r w:rsidRPr="00956449">
              <w:rPr>
                <w:color w:val="auto"/>
                <w:rtl/>
              </w:rPr>
              <w:t xml:space="preserve"> לפי שיקולים מקצועיים בלבד, ובהתחשב בזמינות, בנגישות, </w:t>
            </w:r>
            <w:r w:rsidRPr="00956449">
              <w:rPr>
                <w:rFonts w:hint="eastAsia"/>
                <w:color w:val="auto"/>
                <w:rtl/>
              </w:rPr>
              <w:t>בה</w:t>
            </w:r>
            <w:r w:rsidRPr="00956449">
              <w:rPr>
                <w:color w:val="auto"/>
                <w:rtl/>
              </w:rPr>
              <w:t>כשרה, ובאמצעי</w:t>
            </w:r>
            <w:r w:rsidRPr="00956449">
              <w:rPr>
                <w:rFonts w:hint="eastAsia"/>
                <w:color w:val="auto"/>
                <w:rtl/>
              </w:rPr>
              <w:t>ם</w:t>
            </w:r>
            <w:r w:rsidRPr="00956449">
              <w:rPr>
                <w:color w:val="auto"/>
                <w:rtl/>
              </w:rPr>
              <w:t xml:space="preserve"> מתאימים לטיפול המידי הנדרש בזירת האירוע, ללא קשר להשתייכות</w:t>
            </w:r>
            <w:r w:rsidRPr="00956449">
              <w:rPr>
                <w:rFonts w:hint="eastAsia"/>
                <w:color w:val="auto"/>
                <w:rtl/>
              </w:rPr>
              <w:t>ו</w:t>
            </w:r>
            <w:r w:rsidRPr="00956449">
              <w:rPr>
                <w:color w:val="auto"/>
                <w:rtl/>
              </w:rPr>
              <w:t xml:space="preserve"> הארגונית של הכונן.</w:t>
            </w:r>
          </w:p>
        </w:tc>
      </w:tr>
      <w:tr w:rsidR="00C04F86" w:rsidRPr="00956449" w14:paraId="1EBD7298" w14:textId="77777777" w:rsidTr="007636F3">
        <w:tc>
          <w:tcPr>
            <w:tcW w:w="1862" w:type="dxa"/>
          </w:tcPr>
          <w:p w14:paraId="2AD05ABD" w14:textId="77777777" w:rsidR="00C04F86" w:rsidRPr="00956449" w:rsidRDefault="00C04F86" w:rsidP="00A747CD">
            <w:pPr>
              <w:pStyle w:val="TableSideHeading"/>
              <w:keepLines w:val="0"/>
              <w:rPr>
                <w:color w:val="auto"/>
                <w:rtl/>
              </w:rPr>
            </w:pPr>
            <w:r w:rsidRPr="00956449">
              <w:rPr>
                <w:rFonts w:ascii="David" w:hAnsi="David" w:hint="eastAsia"/>
                <w:rtl/>
              </w:rPr>
              <w:t>תקציב</w:t>
            </w:r>
          </w:p>
        </w:tc>
        <w:tc>
          <w:tcPr>
            <w:tcW w:w="650" w:type="dxa"/>
            <w:gridSpan w:val="3"/>
          </w:tcPr>
          <w:p w14:paraId="1635D98F" w14:textId="77777777" w:rsidR="00C04F86" w:rsidRPr="00956449" w:rsidRDefault="00C04F86" w:rsidP="00A747CD">
            <w:pPr>
              <w:pStyle w:val="TableText"/>
              <w:keepLines w:val="0"/>
              <w:rPr>
                <w:rFonts w:ascii="David" w:hAnsi="David"/>
                <w:color w:val="auto"/>
                <w:sz w:val="26"/>
              </w:rPr>
            </w:pPr>
            <w:r w:rsidRPr="00956449">
              <w:rPr>
                <w:rFonts w:ascii="David" w:hAnsi="David"/>
                <w:sz w:val="26"/>
                <w:rtl/>
              </w:rPr>
              <w:t xml:space="preserve">4. </w:t>
            </w:r>
          </w:p>
        </w:tc>
        <w:tc>
          <w:tcPr>
            <w:tcW w:w="7149" w:type="dxa"/>
            <w:gridSpan w:val="3"/>
          </w:tcPr>
          <w:p w14:paraId="2AE7EEB5" w14:textId="3AA845C3" w:rsidR="00C04F86" w:rsidRPr="00956449" w:rsidRDefault="00C04F86" w:rsidP="00A747CD">
            <w:pPr>
              <w:pStyle w:val="TableBlock"/>
              <w:rPr>
                <w:color w:val="auto"/>
                <w:rtl/>
              </w:rPr>
            </w:pPr>
            <w:r w:rsidRPr="00956449">
              <w:rPr>
                <w:sz w:val="26"/>
                <w:rtl/>
              </w:rPr>
              <w:t xml:space="preserve">השתתפות אוצר המדינה בהפעלת מוקד החירום הרפואי המאוחד  </w:t>
            </w:r>
            <w:r w:rsidRPr="00956449">
              <w:rPr>
                <w:rFonts w:hint="eastAsia"/>
                <w:sz w:val="26"/>
                <w:rtl/>
              </w:rPr>
              <w:t>לפי</w:t>
            </w:r>
            <w:r w:rsidRPr="00956449">
              <w:rPr>
                <w:sz w:val="26"/>
                <w:rtl/>
              </w:rPr>
              <w:t xml:space="preserve"> חוק זה תיקבע </w:t>
            </w:r>
            <w:r w:rsidRPr="00956449">
              <w:rPr>
                <w:rFonts w:hint="eastAsia"/>
                <w:sz w:val="26"/>
                <w:rtl/>
              </w:rPr>
              <w:t>בתחום</w:t>
            </w:r>
            <w:r w:rsidRPr="00956449">
              <w:rPr>
                <w:sz w:val="26"/>
                <w:rtl/>
              </w:rPr>
              <w:t xml:space="preserve"> </w:t>
            </w:r>
            <w:r w:rsidRPr="00956449">
              <w:rPr>
                <w:rFonts w:hint="eastAsia"/>
                <w:sz w:val="26"/>
                <w:rtl/>
              </w:rPr>
              <w:t>פעולה</w:t>
            </w:r>
            <w:r w:rsidRPr="00956449">
              <w:rPr>
                <w:sz w:val="26"/>
                <w:rtl/>
              </w:rPr>
              <w:t xml:space="preserve"> </w:t>
            </w:r>
            <w:r w:rsidRPr="00956449">
              <w:rPr>
                <w:rFonts w:hint="eastAsia"/>
                <w:sz w:val="26"/>
                <w:rtl/>
              </w:rPr>
              <w:t>נפרד</w:t>
            </w:r>
            <w:r w:rsidRPr="00956449">
              <w:rPr>
                <w:sz w:val="26"/>
                <w:rtl/>
              </w:rPr>
              <w:t xml:space="preserve"> </w:t>
            </w:r>
            <w:r w:rsidRPr="00956449">
              <w:rPr>
                <w:rFonts w:hint="eastAsia"/>
                <w:sz w:val="26"/>
                <w:rtl/>
              </w:rPr>
              <w:t>במסגרת</w:t>
            </w:r>
            <w:r w:rsidRPr="00956449">
              <w:rPr>
                <w:sz w:val="26"/>
                <w:rtl/>
              </w:rPr>
              <w:t xml:space="preserve"> </w:t>
            </w:r>
            <w:r w:rsidRPr="00956449">
              <w:rPr>
                <w:rFonts w:hint="eastAsia"/>
                <w:sz w:val="26"/>
                <w:rtl/>
              </w:rPr>
              <w:t>סעיף</w:t>
            </w:r>
            <w:r w:rsidRPr="00956449">
              <w:rPr>
                <w:sz w:val="26"/>
                <w:rtl/>
              </w:rPr>
              <w:t xml:space="preserve"> </w:t>
            </w:r>
            <w:r w:rsidRPr="00956449">
              <w:rPr>
                <w:rFonts w:hint="eastAsia"/>
                <w:sz w:val="26"/>
                <w:rtl/>
              </w:rPr>
              <w:t>תקציב</w:t>
            </w:r>
            <w:r w:rsidRPr="00956449">
              <w:rPr>
                <w:sz w:val="26"/>
                <w:rtl/>
              </w:rPr>
              <w:t xml:space="preserve"> </w:t>
            </w:r>
            <w:r w:rsidRPr="00956449">
              <w:rPr>
                <w:rFonts w:hint="eastAsia"/>
                <w:sz w:val="26"/>
                <w:rtl/>
              </w:rPr>
              <w:t>משרד</w:t>
            </w:r>
            <w:r w:rsidRPr="00956449">
              <w:rPr>
                <w:sz w:val="26"/>
                <w:rtl/>
              </w:rPr>
              <w:t xml:space="preserve"> </w:t>
            </w:r>
            <w:r w:rsidRPr="00956449">
              <w:rPr>
                <w:rFonts w:hint="eastAsia"/>
                <w:sz w:val="26"/>
                <w:rtl/>
              </w:rPr>
              <w:t>הבריאות</w:t>
            </w:r>
            <w:r w:rsidRPr="00956449">
              <w:rPr>
                <w:sz w:val="26"/>
                <w:rtl/>
              </w:rPr>
              <w:t xml:space="preserve"> </w:t>
            </w:r>
            <w:r w:rsidRPr="00956449">
              <w:rPr>
                <w:rFonts w:hint="eastAsia"/>
                <w:sz w:val="26"/>
                <w:rtl/>
              </w:rPr>
              <w:t>בחוק</w:t>
            </w:r>
            <w:r w:rsidRPr="00956449">
              <w:rPr>
                <w:sz w:val="26"/>
                <w:rtl/>
              </w:rPr>
              <w:t xml:space="preserve"> </w:t>
            </w:r>
            <w:r w:rsidRPr="00956449">
              <w:rPr>
                <w:rFonts w:hint="eastAsia"/>
                <w:sz w:val="26"/>
                <w:rtl/>
              </w:rPr>
              <w:t>תקציב</w:t>
            </w:r>
            <w:r w:rsidRPr="00956449">
              <w:rPr>
                <w:sz w:val="26"/>
                <w:rtl/>
              </w:rPr>
              <w:t xml:space="preserve"> </w:t>
            </w:r>
            <w:r w:rsidRPr="00956449">
              <w:rPr>
                <w:rFonts w:hint="eastAsia"/>
                <w:sz w:val="26"/>
                <w:rtl/>
              </w:rPr>
              <w:t>שנתי</w:t>
            </w:r>
            <w:r w:rsidRPr="00956449">
              <w:rPr>
                <w:rFonts w:ascii="David" w:hAnsi="David"/>
                <w:sz w:val="26"/>
                <w:rtl/>
              </w:rPr>
              <w:t xml:space="preserve">; לעניין </w:t>
            </w:r>
            <w:r w:rsidR="00E720FE">
              <w:rPr>
                <w:rFonts w:ascii="David" w:hAnsi="David" w:hint="cs"/>
                <w:sz w:val="26"/>
                <w:rtl/>
              </w:rPr>
              <w:t xml:space="preserve">סעיף </w:t>
            </w:r>
            <w:r w:rsidRPr="00956449">
              <w:rPr>
                <w:rFonts w:ascii="David" w:hAnsi="David"/>
                <w:sz w:val="26"/>
                <w:rtl/>
              </w:rPr>
              <w:t xml:space="preserve">זה, "תחום פעולה" ו"סעיף תקציב" – כהגדרתם בחוק תקציב שנתי, כמשמעותו בחוק יסודות התקציב, </w:t>
            </w:r>
            <w:proofErr w:type="spellStart"/>
            <w:r w:rsidRPr="00956449">
              <w:rPr>
                <w:rFonts w:ascii="David" w:hAnsi="David"/>
                <w:sz w:val="26"/>
                <w:rtl/>
              </w:rPr>
              <w:t>התשמ"ה</w:t>
            </w:r>
            <w:proofErr w:type="spellEnd"/>
            <w:r w:rsidRPr="00956449">
              <w:rPr>
                <w:rFonts w:ascii="David" w:hAnsi="David" w:hint="eastAsia"/>
                <w:sz w:val="26"/>
                <w:rtl/>
              </w:rPr>
              <w:t>–</w:t>
            </w:r>
            <w:r w:rsidRPr="00956449">
              <w:rPr>
                <w:rFonts w:ascii="David" w:hAnsi="David"/>
                <w:sz w:val="26"/>
                <w:rtl/>
              </w:rPr>
              <w:t>1985</w:t>
            </w:r>
            <w:r w:rsidR="00E720FE">
              <w:rPr>
                <w:rStyle w:val="a5"/>
                <w:rFonts w:ascii="David" w:hAnsi="David"/>
                <w:sz w:val="26"/>
                <w:rtl/>
              </w:rPr>
              <w:footnoteReference w:id="3"/>
            </w:r>
            <w:r w:rsidRPr="00956449">
              <w:rPr>
                <w:rFonts w:ascii="David" w:hAnsi="David"/>
                <w:sz w:val="26"/>
                <w:rtl/>
              </w:rPr>
              <w:t>.</w:t>
            </w:r>
          </w:p>
        </w:tc>
      </w:tr>
      <w:tr w:rsidR="00C04F86" w:rsidRPr="00956449" w14:paraId="7904388C" w14:textId="77777777" w:rsidTr="007636F3">
        <w:tc>
          <w:tcPr>
            <w:tcW w:w="1862" w:type="dxa"/>
          </w:tcPr>
          <w:p w14:paraId="64E1E6B7" w14:textId="77777777" w:rsidR="00C04F86" w:rsidRPr="00956449" w:rsidRDefault="00C04F86" w:rsidP="00A747CD">
            <w:pPr>
              <w:pStyle w:val="TableSideHeading"/>
              <w:keepLines w:val="0"/>
              <w:rPr>
                <w:color w:val="auto"/>
                <w:rtl/>
              </w:rPr>
            </w:pPr>
            <w:r>
              <w:rPr>
                <w:rFonts w:hint="cs"/>
                <w:color w:val="auto"/>
                <w:rtl/>
              </w:rPr>
              <w:t xml:space="preserve">מינוי </w:t>
            </w:r>
            <w:r w:rsidRPr="00956449">
              <w:rPr>
                <w:rFonts w:hint="eastAsia"/>
                <w:color w:val="auto"/>
                <w:rtl/>
              </w:rPr>
              <w:t>ממונה</w:t>
            </w:r>
            <w:r w:rsidRPr="00956449">
              <w:rPr>
                <w:color w:val="auto"/>
                <w:rtl/>
              </w:rPr>
              <w:t xml:space="preserve"> </w:t>
            </w:r>
            <w:r>
              <w:rPr>
                <w:rFonts w:hint="cs"/>
                <w:color w:val="auto"/>
                <w:rtl/>
              </w:rPr>
              <w:t xml:space="preserve">על </w:t>
            </w:r>
            <w:r w:rsidRPr="00956449">
              <w:rPr>
                <w:rFonts w:hint="eastAsia"/>
                <w:color w:val="auto"/>
                <w:rtl/>
              </w:rPr>
              <w:t>מוקד</w:t>
            </w:r>
            <w:r w:rsidRPr="00956449">
              <w:rPr>
                <w:color w:val="auto"/>
                <w:rtl/>
              </w:rPr>
              <w:t xml:space="preserve"> </w:t>
            </w:r>
            <w:r w:rsidRPr="00956449">
              <w:rPr>
                <w:rFonts w:hint="eastAsia"/>
                <w:color w:val="auto"/>
                <w:rtl/>
              </w:rPr>
              <w:t>החירום</w:t>
            </w:r>
            <w:r w:rsidRPr="00956449">
              <w:rPr>
                <w:color w:val="auto"/>
                <w:rtl/>
              </w:rPr>
              <w:t xml:space="preserve"> </w:t>
            </w:r>
            <w:r w:rsidRPr="00956449">
              <w:rPr>
                <w:rFonts w:hint="eastAsia"/>
                <w:color w:val="auto"/>
                <w:rtl/>
              </w:rPr>
              <w:t>הרפואי</w:t>
            </w:r>
            <w:r w:rsidRPr="00956449">
              <w:rPr>
                <w:color w:val="auto"/>
                <w:rtl/>
              </w:rPr>
              <w:t xml:space="preserve"> </w:t>
            </w:r>
            <w:r w:rsidRPr="00956449">
              <w:rPr>
                <w:rFonts w:hint="eastAsia"/>
                <w:color w:val="auto"/>
                <w:rtl/>
              </w:rPr>
              <w:t>המאוחד</w:t>
            </w:r>
          </w:p>
        </w:tc>
        <w:tc>
          <w:tcPr>
            <w:tcW w:w="650" w:type="dxa"/>
            <w:gridSpan w:val="3"/>
          </w:tcPr>
          <w:p w14:paraId="495CEED8" w14:textId="77777777" w:rsidR="00C04F86" w:rsidRPr="00956449" w:rsidRDefault="00C04F86" w:rsidP="00A747CD">
            <w:pPr>
              <w:pStyle w:val="TableText"/>
              <w:keepLines w:val="0"/>
              <w:rPr>
                <w:rFonts w:ascii="David" w:hAnsi="David"/>
                <w:color w:val="auto"/>
                <w:sz w:val="26"/>
              </w:rPr>
            </w:pPr>
            <w:r w:rsidRPr="00956449">
              <w:rPr>
                <w:rFonts w:ascii="David" w:hAnsi="David"/>
                <w:color w:val="auto"/>
                <w:sz w:val="26"/>
              </w:rPr>
              <w:t>5</w:t>
            </w:r>
            <w:r w:rsidRPr="00956449">
              <w:rPr>
                <w:rFonts w:ascii="David" w:hAnsi="David"/>
                <w:color w:val="auto"/>
                <w:sz w:val="26"/>
                <w:rtl/>
              </w:rPr>
              <w:t>.</w:t>
            </w:r>
          </w:p>
        </w:tc>
        <w:tc>
          <w:tcPr>
            <w:tcW w:w="7149" w:type="dxa"/>
            <w:gridSpan w:val="3"/>
          </w:tcPr>
          <w:p w14:paraId="0D43B1AF" w14:textId="77777777" w:rsidR="00C04F86" w:rsidRPr="00956449" w:rsidRDefault="00C04F86" w:rsidP="00A747CD">
            <w:pPr>
              <w:pStyle w:val="TableBlock"/>
              <w:rPr>
                <w:color w:val="auto"/>
                <w:rtl/>
              </w:rPr>
            </w:pPr>
            <w:r w:rsidRPr="00956449">
              <w:rPr>
                <w:color w:val="auto"/>
                <w:rtl/>
              </w:rPr>
              <w:t>(א)</w:t>
            </w:r>
            <w:r>
              <w:rPr>
                <w:color w:val="auto"/>
                <w:rtl/>
              </w:rPr>
              <w:tab/>
            </w:r>
            <w:r w:rsidRPr="00956449">
              <w:rPr>
                <w:rFonts w:hint="eastAsia"/>
                <w:color w:val="auto"/>
                <w:rtl/>
              </w:rPr>
              <w:t>השר</w:t>
            </w:r>
            <w:r w:rsidRPr="00956449">
              <w:rPr>
                <w:color w:val="auto"/>
                <w:rtl/>
              </w:rPr>
              <w:t xml:space="preserve"> </w:t>
            </w:r>
            <w:r w:rsidRPr="00956449">
              <w:rPr>
                <w:rFonts w:hint="eastAsia"/>
                <w:color w:val="auto"/>
                <w:rtl/>
              </w:rPr>
              <w:t>ימנה</w:t>
            </w:r>
            <w:r w:rsidRPr="00956449">
              <w:rPr>
                <w:color w:val="auto"/>
                <w:rtl/>
              </w:rPr>
              <w:t xml:space="preserve"> </w:t>
            </w:r>
            <w:r>
              <w:rPr>
                <w:rFonts w:hint="cs"/>
                <w:color w:val="auto"/>
                <w:rtl/>
              </w:rPr>
              <w:t xml:space="preserve">מבין </w:t>
            </w:r>
            <w:r w:rsidRPr="00956449">
              <w:rPr>
                <w:rFonts w:hint="eastAsia"/>
                <w:color w:val="auto"/>
                <w:rtl/>
              </w:rPr>
              <w:t>עובד</w:t>
            </w:r>
            <w:r>
              <w:rPr>
                <w:rFonts w:hint="cs"/>
                <w:color w:val="auto"/>
                <w:rtl/>
              </w:rPr>
              <w:t>י</w:t>
            </w:r>
            <w:r w:rsidRPr="00956449">
              <w:rPr>
                <w:color w:val="auto"/>
                <w:rtl/>
              </w:rPr>
              <w:t xml:space="preserve"> </w:t>
            </w:r>
            <w:r w:rsidRPr="00956449">
              <w:rPr>
                <w:rFonts w:hint="eastAsia"/>
                <w:color w:val="auto"/>
                <w:rtl/>
              </w:rPr>
              <w:t>משרדו</w:t>
            </w:r>
            <w:r w:rsidRPr="00956449">
              <w:rPr>
                <w:color w:val="auto"/>
                <w:rtl/>
              </w:rPr>
              <w:t xml:space="preserve"> </w:t>
            </w:r>
            <w:r w:rsidRPr="00956449">
              <w:rPr>
                <w:rFonts w:hint="eastAsia"/>
                <w:color w:val="auto"/>
                <w:rtl/>
              </w:rPr>
              <w:t>ממונה</w:t>
            </w:r>
            <w:r w:rsidRPr="00956449">
              <w:rPr>
                <w:color w:val="auto"/>
                <w:rtl/>
              </w:rPr>
              <w:t xml:space="preserve"> </w:t>
            </w:r>
            <w:r w:rsidRPr="00956449">
              <w:rPr>
                <w:rFonts w:hint="eastAsia"/>
                <w:color w:val="auto"/>
                <w:rtl/>
              </w:rPr>
              <w:t>על</w:t>
            </w:r>
            <w:r w:rsidRPr="00956449">
              <w:rPr>
                <w:color w:val="auto"/>
                <w:rtl/>
              </w:rPr>
              <w:t xml:space="preserve"> </w:t>
            </w:r>
            <w:r w:rsidRPr="00956449">
              <w:rPr>
                <w:rFonts w:hint="eastAsia"/>
                <w:color w:val="auto"/>
                <w:rtl/>
              </w:rPr>
              <w:t>מוקד</w:t>
            </w:r>
            <w:r w:rsidRPr="00956449">
              <w:rPr>
                <w:color w:val="auto"/>
                <w:rtl/>
              </w:rPr>
              <w:t xml:space="preserve"> </w:t>
            </w:r>
            <w:r w:rsidRPr="00956449">
              <w:rPr>
                <w:rFonts w:hint="eastAsia"/>
                <w:color w:val="auto"/>
                <w:rtl/>
              </w:rPr>
              <w:t>החירום</w:t>
            </w:r>
            <w:r w:rsidRPr="00956449">
              <w:rPr>
                <w:color w:val="auto"/>
                <w:rtl/>
              </w:rPr>
              <w:t xml:space="preserve"> </w:t>
            </w:r>
            <w:r w:rsidRPr="00956449">
              <w:rPr>
                <w:rFonts w:hint="eastAsia"/>
                <w:color w:val="auto"/>
                <w:rtl/>
              </w:rPr>
              <w:t>הרפואי</w:t>
            </w:r>
            <w:r w:rsidRPr="00956449">
              <w:rPr>
                <w:color w:val="auto"/>
                <w:rtl/>
              </w:rPr>
              <w:t xml:space="preserve"> </w:t>
            </w:r>
            <w:r w:rsidRPr="00956449">
              <w:rPr>
                <w:rFonts w:hint="eastAsia"/>
                <w:color w:val="auto"/>
                <w:rtl/>
              </w:rPr>
              <w:t>המאוחד</w:t>
            </w:r>
            <w:r w:rsidRPr="00956449">
              <w:rPr>
                <w:color w:val="auto"/>
                <w:rtl/>
              </w:rPr>
              <w:t xml:space="preserve"> </w:t>
            </w:r>
            <w:r>
              <w:rPr>
                <w:rFonts w:hint="cs"/>
                <w:color w:val="auto"/>
                <w:rtl/>
              </w:rPr>
              <w:t>(</w:t>
            </w:r>
            <w:r w:rsidRPr="00956449">
              <w:rPr>
                <w:rFonts w:hint="eastAsia"/>
                <w:color w:val="auto"/>
                <w:rtl/>
              </w:rPr>
              <w:t>להלן</w:t>
            </w:r>
            <w:r>
              <w:rPr>
                <w:rFonts w:hint="cs"/>
                <w:color w:val="auto"/>
                <w:rtl/>
              </w:rPr>
              <w:t xml:space="preserve"> </w:t>
            </w:r>
            <w:r>
              <w:rPr>
                <w:rFonts w:hint="eastAsia"/>
                <w:color w:val="auto"/>
                <w:rtl/>
              </w:rPr>
              <w:t>–</w:t>
            </w:r>
            <w:r>
              <w:rPr>
                <w:rFonts w:hint="cs"/>
                <w:color w:val="auto"/>
                <w:rtl/>
              </w:rPr>
              <w:t xml:space="preserve"> </w:t>
            </w:r>
            <w:r w:rsidRPr="00956449">
              <w:rPr>
                <w:color w:val="auto"/>
                <w:rtl/>
              </w:rPr>
              <w:t>הממונה</w:t>
            </w:r>
            <w:r>
              <w:rPr>
                <w:rFonts w:hint="cs"/>
                <w:color w:val="auto"/>
                <w:rtl/>
              </w:rPr>
              <w:t>).</w:t>
            </w:r>
          </w:p>
        </w:tc>
      </w:tr>
      <w:tr w:rsidR="00C04F86" w:rsidRPr="00956449" w14:paraId="783EEEDC" w14:textId="77777777" w:rsidTr="007636F3">
        <w:tc>
          <w:tcPr>
            <w:tcW w:w="1862" w:type="dxa"/>
          </w:tcPr>
          <w:p w14:paraId="31FA58FB" w14:textId="77777777" w:rsidR="00C04F86" w:rsidRPr="00956449" w:rsidRDefault="00C04F86" w:rsidP="00A747CD">
            <w:pPr>
              <w:pStyle w:val="TableSideHeading"/>
              <w:keepLines w:val="0"/>
              <w:rPr>
                <w:color w:val="auto"/>
                <w:rtl/>
              </w:rPr>
            </w:pPr>
          </w:p>
        </w:tc>
        <w:tc>
          <w:tcPr>
            <w:tcW w:w="650" w:type="dxa"/>
            <w:gridSpan w:val="3"/>
          </w:tcPr>
          <w:p w14:paraId="6C34746A" w14:textId="77777777" w:rsidR="00C04F86" w:rsidRPr="00956449" w:rsidRDefault="00C04F86" w:rsidP="00A747CD">
            <w:pPr>
              <w:pStyle w:val="TableText"/>
              <w:keepLines w:val="0"/>
              <w:rPr>
                <w:rFonts w:ascii="David" w:hAnsi="David"/>
                <w:color w:val="auto"/>
                <w:sz w:val="26"/>
              </w:rPr>
            </w:pPr>
          </w:p>
        </w:tc>
        <w:tc>
          <w:tcPr>
            <w:tcW w:w="7149" w:type="dxa"/>
            <w:gridSpan w:val="3"/>
          </w:tcPr>
          <w:p w14:paraId="3363018B" w14:textId="77777777" w:rsidR="00C04F86" w:rsidRPr="00956449" w:rsidRDefault="00C04F86" w:rsidP="00A747CD">
            <w:pPr>
              <w:pStyle w:val="TableBlock"/>
              <w:rPr>
                <w:color w:val="auto"/>
                <w:rtl/>
              </w:rPr>
            </w:pPr>
            <w:r>
              <w:rPr>
                <w:rFonts w:hint="cs"/>
                <w:color w:val="auto"/>
                <w:rtl/>
              </w:rPr>
              <w:t>(ב)</w:t>
            </w:r>
            <w:r>
              <w:rPr>
                <w:color w:val="auto"/>
                <w:rtl/>
              </w:rPr>
              <w:tab/>
            </w:r>
            <w:r>
              <w:rPr>
                <w:rFonts w:hint="cs"/>
                <w:color w:val="auto"/>
                <w:rtl/>
              </w:rPr>
              <w:t xml:space="preserve">תפקידי </w:t>
            </w:r>
            <w:r w:rsidRPr="00D917C2">
              <w:rPr>
                <w:rFonts w:hint="cs"/>
                <w:color w:val="auto"/>
                <w:rtl/>
              </w:rPr>
              <w:t xml:space="preserve">הממונה יהיו </w:t>
            </w:r>
            <w:r>
              <w:rPr>
                <w:rFonts w:hint="cs"/>
                <w:color w:val="auto"/>
                <w:rtl/>
              </w:rPr>
              <w:t>כ</w:t>
            </w:r>
            <w:r w:rsidRPr="00D917C2">
              <w:rPr>
                <w:rFonts w:hint="cs"/>
                <w:color w:val="auto"/>
                <w:rtl/>
              </w:rPr>
              <w:t>להלן:</w:t>
            </w:r>
          </w:p>
        </w:tc>
      </w:tr>
      <w:tr w:rsidR="00C04F86" w14:paraId="154DEBA8" w14:textId="77777777" w:rsidTr="007636F3">
        <w:trPr>
          <w:gridAfter w:val="1"/>
          <w:wAfter w:w="23" w:type="dxa"/>
          <w:trHeight w:val="60"/>
        </w:trPr>
        <w:tc>
          <w:tcPr>
            <w:tcW w:w="1862" w:type="dxa"/>
          </w:tcPr>
          <w:p w14:paraId="215E650F" w14:textId="77777777" w:rsidR="00C04F86" w:rsidRDefault="00C04F86" w:rsidP="00A747CD">
            <w:pPr>
              <w:pStyle w:val="TableSideHeading"/>
            </w:pPr>
          </w:p>
        </w:tc>
        <w:tc>
          <w:tcPr>
            <w:tcW w:w="631" w:type="dxa"/>
            <w:gridSpan w:val="2"/>
          </w:tcPr>
          <w:p w14:paraId="3D57C318" w14:textId="77777777" w:rsidR="00C04F86" w:rsidRDefault="00C04F86" w:rsidP="00A747CD">
            <w:pPr>
              <w:pStyle w:val="TableText"/>
            </w:pPr>
          </w:p>
        </w:tc>
        <w:tc>
          <w:tcPr>
            <w:tcW w:w="624" w:type="dxa"/>
            <w:gridSpan w:val="2"/>
          </w:tcPr>
          <w:p w14:paraId="6AE456F8" w14:textId="77777777" w:rsidR="00C04F86" w:rsidRDefault="00C04F86" w:rsidP="00A747CD">
            <w:pPr>
              <w:pStyle w:val="TableText"/>
            </w:pPr>
          </w:p>
        </w:tc>
        <w:tc>
          <w:tcPr>
            <w:tcW w:w="6521" w:type="dxa"/>
          </w:tcPr>
          <w:p w14:paraId="54E94D79" w14:textId="77777777" w:rsidR="00C04F86" w:rsidRPr="006A11B1" w:rsidRDefault="00C04F86" w:rsidP="00A747CD">
            <w:pPr>
              <w:pStyle w:val="TableBlock"/>
            </w:pPr>
            <w:r>
              <w:rPr>
                <w:rFonts w:hint="cs"/>
                <w:color w:val="auto"/>
                <w:rtl/>
              </w:rPr>
              <w:t>(1)</w:t>
            </w:r>
            <w:r>
              <w:rPr>
                <w:color w:val="auto"/>
                <w:rtl/>
              </w:rPr>
              <w:tab/>
            </w:r>
            <w:r>
              <w:rPr>
                <w:rFonts w:hint="cs"/>
                <w:color w:val="auto"/>
                <w:rtl/>
              </w:rPr>
              <w:t>אישור תכנית העבודה השנתית של המוקד;</w:t>
            </w:r>
          </w:p>
        </w:tc>
      </w:tr>
      <w:tr w:rsidR="00C04F86" w14:paraId="04398348" w14:textId="77777777" w:rsidTr="007636F3">
        <w:trPr>
          <w:gridAfter w:val="1"/>
          <w:wAfter w:w="23" w:type="dxa"/>
          <w:trHeight w:val="60"/>
        </w:trPr>
        <w:tc>
          <w:tcPr>
            <w:tcW w:w="1862" w:type="dxa"/>
          </w:tcPr>
          <w:p w14:paraId="6956578F" w14:textId="77777777" w:rsidR="00C04F86" w:rsidRDefault="00C04F86" w:rsidP="00A747CD">
            <w:pPr>
              <w:pStyle w:val="TableSideHeading"/>
            </w:pPr>
          </w:p>
        </w:tc>
        <w:tc>
          <w:tcPr>
            <w:tcW w:w="631" w:type="dxa"/>
            <w:gridSpan w:val="2"/>
          </w:tcPr>
          <w:p w14:paraId="3069E663" w14:textId="77777777" w:rsidR="00C04F86" w:rsidRDefault="00C04F86" w:rsidP="00A747CD">
            <w:pPr>
              <w:pStyle w:val="TableText"/>
            </w:pPr>
          </w:p>
        </w:tc>
        <w:tc>
          <w:tcPr>
            <w:tcW w:w="624" w:type="dxa"/>
            <w:gridSpan w:val="2"/>
          </w:tcPr>
          <w:p w14:paraId="69B82AD8" w14:textId="77777777" w:rsidR="00C04F86" w:rsidRDefault="00C04F86" w:rsidP="00A747CD">
            <w:pPr>
              <w:pStyle w:val="TableText"/>
            </w:pPr>
          </w:p>
        </w:tc>
        <w:tc>
          <w:tcPr>
            <w:tcW w:w="6521" w:type="dxa"/>
          </w:tcPr>
          <w:p w14:paraId="59509A3A" w14:textId="77777777" w:rsidR="00C04F86" w:rsidRPr="006532DF" w:rsidRDefault="00C04F86" w:rsidP="00A747CD">
            <w:pPr>
              <w:pStyle w:val="TableBlock"/>
            </w:pPr>
            <w:r>
              <w:rPr>
                <w:rFonts w:hint="cs"/>
                <w:rtl/>
              </w:rPr>
              <w:t>(2)</w:t>
            </w:r>
            <w:r>
              <w:rPr>
                <w:rtl/>
              </w:rPr>
              <w:tab/>
            </w:r>
            <w:r>
              <w:rPr>
                <w:rFonts w:hint="cs"/>
                <w:color w:val="auto"/>
                <w:rtl/>
              </w:rPr>
              <w:t>פיקוח</w:t>
            </w:r>
            <w:r>
              <w:rPr>
                <w:rFonts w:hint="cs"/>
                <w:color w:val="auto"/>
              </w:rPr>
              <w:t xml:space="preserve"> </w:t>
            </w:r>
            <w:r>
              <w:rPr>
                <w:rFonts w:hint="cs"/>
                <w:color w:val="auto"/>
                <w:rtl/>
              </w:rPr>
              <w:t>ובקרה על עבודת המוקד והעמידה בהוראות חוק זה;</w:t>
            </w:r>
          </w:p>
        </w:tc>
      </w:tr>
      <w:tr w:rsidR="00C04F86" w14:paraId="17A4CBA2" w14:textId="77777777" w:rsidTr="007636F3">
        <w:trPr>
          <w:gridAfter w:val="1"/>
          <w:wAfter w:w="23" w:type="dxa"/>
          <w:trHeight w:val="60"/>
        </w:trPr>
        <w:tc>
          <w:tcPr>
            <w:tcW w:w="1862" w:type="dxa"/>
          </w:tcPr>
          <w:p w14:paraId="2D6E1D53" w14:textId="77777777" w:rsidR="00C04F86" w:rsidRDefault="00C04F86" w:rsidP="00A747CD">
            <w:pPr>
              <w:pStyle w:val="TableSideHeading"/>
            </w:pPr>
          </w:p>
        </w:tc>
        <w:tc>
          <w:tcPr>
            <w:tcW w:w="631" w:type="dxa"/>
            <w:gridSpan w:val="2"/>
          </w:tcPr>
          <w:p w14:paraId="7467CD85" w14:textId="77777777" w:rsidR="00C04F86" w:rsidRDefault="00C04F86" w:rsidP="00A747CD">
            <w:pPr>
              <w:pStyle w:val="TableText"/>
            </w:pPr>
          </w:p>
        </w:tc>
        <w:tc>
          <w:tcPr>
            <w:tcW w:w="624" w:type="dxa"/>
            <w:gridSpan w:val="2"/>
          </w:tcPr>
          <w:p w14:paraId="4D445563" w14:textId="77777777" w:rsidR="00C04F86" w:rsidRDefault="00C04F86" w:rsidP="00A747CD">
            <w:pPr>
              <w:pStyle w:val="TableText"/>
            </w:pPr>
          </w:p>
        </w:tc>
        <w:tc>
          <w:tcPr>
            <w:tcW w:w="6521" w:type="dxa"/>
          </w:tcPr>
          <w:p w14:paraId="518C8A5C" w14:textId="77777777" w:rsidR="00C04F86" w:rsidRPr="006532DF" w:rsidRDefault="00C04F86" w:rsidP="00A747CD">
            <w:pPr>
              <w:pStyle w:val="TableBlock"/>
            </w:pPr>
            <w:r>
              <w:rPr>
                <w:rFonts w:hint="cs"/>
                <w:rtl/>
              </w:rPr>
              <w:t>(3)</w:t>
            </w:r>
            <w:r>
              <w:rPr>
                <w:rtl/>
              </w:rPr>
              <w:tab/>
            </w:r>
            <w:r>
              <w:rPr>
                <w:rFonts w:hint="cs"/>
                <w:color w:val="auto"/>
                <w:rtl/>
              </w:rPr>
              <w:t>תחקור אירועים חריגים והגשת דוח למנהל בעניינם;</w:t>
            </w:r>
          </w:p>
        </w:tc>
      </w:tr>
      <w:tr w:rsidR="00C04F86" w14:paraId="6241FF14" w14:textId="77777777" w:rsidTr="007636F3">
        <w:trPr>
          <w:gridAfter w:val="1"/>
          <w:wAfter w:w="23" w:type="dxa"/>
          <w:trHeight w:val="60"/>
        </w:trPr>
        <w:tc>
          <w:tcPr>
            <w:tcW w:w="1862" w:type="dxa"/>
          </w:tcPr>
          <w:p w14:paraId="2824C205" w14:textId="77777777" w:rsidR="00C04F86" w:rsidRDefault="00C04F86" w:rsidP="00A747CD">
            <w:pPr>
              <w:pStyle w:val="TableSideHeading"/>
            </w:pPr>
          </w:p>
        </w:tc>
        <w:tc>
          <w:tcPr>
            <w:tcW w:w="631" w:type="dxa"/>
            <w:gridSpan w:val="2"/>
          </w:tcPr>
          <w:p w14:paraId="25340E30" w14:textId="77777777" w:rsidR="00C04F86" w:rsidRDefault="00C04F86" w:rsidP="00A747CD">
            <w:pPr>
              <w:pStyle w:val="TableText"/>
            </w:pPr>
          </w:p>
        </w:tc>
        <w:tc>
          <w:tcPr>
            <w:tcW w:w="624" w:type="dxa"/>
            <w:gridSpan w:val="2"/>
          </w:tcPr>
          <w:p w14:paraId="59110F25" w14:textId="77777777" w:rsidR="00C04F86" w:rsidRDefault="00C04F86" w:rsidP="00A747CD">
            <w:pPr>
              <w:pStyle w:val="TableText"/>
            </w:pPr>
          </w:p>
        </w:tc>
        <w:tc>
          <w:tcPr>
            <w:tcW w:w="6521" w:type="dxa"/>
          </w:tcPr>
          <w:p w14:paraId="7E7ED1C2" w14:textId="77777777" w:rsidR="00C04F86" w:rsidRPr="006532DF" w:rsidRDefault="00C04F86" w:rsidP="00A747CD">
            <w:pPr>
              <w:pStyle w:val="TableBlock"/>
            </w:pPr>
            <w:r>
              <w:rPr>
                <w:rFonts w:hint="cs"/>
                <w:rtl/>
              </w:rPr>
              <w:t>(4)</w:t>
            </w:r>
            <w:r>
              <w:rPr>
                <w:rtl/>
              </w:rPr>
              <w:tab/>
            </w:r>
            <w:r>
              <w:rPr>
                <w:rFonts w:hint="cs"/>
                <w:rtl/>
              </w:rPr>
              <w:t>טיפול בפנ</w:t>
            </w:r>
            <w:r>
              <w:rPr>
                <w:rFonts w:hint="cs"/>
                <w:color w:val="auto"/>
                <w:rtl/>
              </w:rPr>
              <w:t>יות ציבור לעניין פעילות המוקד ופעילות ארגוני סיוע למתן טיפול רפואי מידי, ופניות ארגונים כאמור;</w:t>
            </w:r>
          </w:p>
        </w:tc>
      </w:tr>
      <w:tr w:rsidR="00C04F86" w14:paraId="05EF1115" w14:textId="77777777" w:rsidTr="007636F3">
        <w:trPr>
          <w:gridAfter w:val="1"/>
          <w:wAfter w:w="23" w:type="dxa"/>
          <w:trHeight w:val="60"/>
        </w:trPr>
        <w:tc>
          <w:tcPr>
            <w:tcW w:w="1862" w:type="dxa"/>
          </w:tcPr>
          <w:p w14:paraId="18E388FF" w14:textId="77777777" w:rsidR="00C04F86" w:rsidRDefault="00C04F86" w:rsidP="00A747CD">
            <w:pPr>
              <w:pStyle w:val="TableSideHeading"/>
            </w:pPr>
          </w:p>
        </w:tc>
        <w:tc>
          <w:tcPr>
            <w:tcW w:w="631" w:type="dxa"/>
            <w:gridSpan w:val="2"/>
          </w:tcPr>
          <w:p w14:paraId="6C0B533C" w14:textId="77777777" w:rsidR="00C04F86" w:rsidRDefault="00C04F86" w:rsidP="00A747CD">
            <w:pPr>
              <w:pStyle w:val="TableText"/>
            </w:pPr>
          </w:p>
        </w:tc>
        <w:tc>
          <w:tcPr>
            <w:tcW w:w="624" w:type="dxa"/>
            <w:gridSpan w:val="2"/>
          </w:tcPr>
          <w:p w14:paraId="09851245" w14:textId="77777777" w:rsidR="00C04F86" w:rsidRDefault="00C04F86" w:rsidP="00A747CD">
            <w:pPr>
              <w:pStyle w:val="TableText"/>
            </w:pPr>
          </w:p>
        </w:tc>
        <w:tc>
          <w:tcPr>
            <w:tcW w:w="6521" w:type="dxa"/>
          </w:tcPr>
          <w:p w14:paraId="511AA314" w14:textId="77777777" w:rsidR="00C04F86" w:rsidRDefault="00C04F86" w:rsidP="00A747CD">
            <w:pPr>
              <w:pStyle w:val="TableBlock"/>
              <w:rPr>
                <w:rtl/>
              </w:rPr>
            </w:pPr>
            <w:r>
              <w:rPr>
                <w:rFonts w:hint="cs"/>
                <w:rtl/>
              </w:rPr>
              <w:t>(5)</w:t>
            </w:r>
            <w:r>
              <w:rPr>
                <w:rtl/>
              </w:rPr>
              <w:tab/>
            </w:r>
            <w:r>
              <w:rPr>
                <w:rFonts w:hint="cs"/>
                <w:rtl/>
              </w:rPr>
              <w:t>מתן הוראות למוקד, ומתן הוראות לארגוני סיוע למתן טיפול רפואה מידי לעניין ביצועו של חוק זה, לרבות הוראות להעברת אדם הפועל בביצוע חוק זה לתפקיד אחר, ככל הנדרש להבטחת ביצועו של חוק זה;</w:t>
            </w:r>
          </w:p>
        </w:tc>
      </w:tr>
      <w:tr w:rsidR="00C04F86" w14:paraId="1706418A" w14:textId="77777777" w:rsidTr="007636F3">
        <w:trPr>
          <w:gridAfter w:val="1"/>
          <w:wAfter w:w="23" w:type="dxa"/>
          <w:trHeight w:val="60"/>
        </w:trPr>
        <w:tc>
          <w:tcPr>
            <w:tcW w:w="1862" w:type="dxa"/>
          </w:tcPr>
          <w:p w14:paraId="3F6F0BCD" w14:textId="77777777" w:rsidR="00C04F86" w:rsidRDefault="00C04F86" w:rsidP="00A747CD">
            <w:pPr>
              <w:pStyle w:val="TableSideHeading"/>
            </w:pPr>
          </w:p>
        </w:tc>
        <w:tc>
          <w:tcPr>
            <w:tcW w:w="631" w:type="dxa"/>
            <w:gridSpan w:val="2"/>
          </w:tcPr>
          <w:p w14:paraId="222481A7" w14:textId="77777777" w:rsidR="00C04F86" w:rsidRDefault="00C04F86" w:rsidP="00A747CD">
            <w:pPr>
              <w:pStyle w:val="TableText"/>
            </w:pPr>
          </w:p>
        </w:tc>
        <w:tc>
          <w:tcPr>
            <w:tcW w:w="7145" w:type="dxa"/>
            <w:gridSpan w:val="3"/>
          </w:tcPr>
          <w:p w14:paraId="6D8EB6C3" w14:textId="77777777" w:rsidR="00C04F86" w:rsidRDefault="00C04F86" w:rsidP="00A747CD">
            <w:pPr>
              <w:pStyle w:val="TableBlock"/>
              <w:rPr>
                <w:rtl/>
              </w:rPr>
            </w:pPr>
            <w:r>
              <w:rPr>
                <w:rFonts w:hint="cs"/>
                <w:rtl/>
              </w:rPr>
              <w:t>(ג)</w:t>
            </w:r>
            <w:r>
              <w:rPr>
                <w:rtl/>
              </w:rPr>
              <w:tab/>
            </w:r>
            <w:r>
              <w:rPr>
                <w:rFonts w:hint="cs"/>
                <w:rtl/>
              </w:rPr>
              <w:t>לצורך ביצוע תפקידיו מוסמך הממונה לדרוש מידע מארגון סיוע למתן טיפול רפואי מידי, מכונן או מאדם אחר הנוגע בדבר.</w:t>
            </w:r>
          </w:p>
        </w:tc>
      </w:tr>
      <w:tr w:rsidR="00C04F86" w:rsidRPr="00956449" w14:paraId="7A1558C6" w14:textId="77777777" w:rsidTr="007636F3">
        <w:tc>
          <w:tcPr>
            <w:tcW w:w="1862" w:type="dxa"/>
          </w:tcPr>
          <w:p w14:paraId="660D17C8" w14:textId="77777777" w:rsidR="00C04F86" w:rsidRPr="00956449" w:rsidRDefault="00C04F86" w:rsidP="00A747CD">
            <w:pPr>
              <w:pStyle w:val="TableSideHeading"/>
              <w:keepLines w:val="0"/>
              <w:rPr>
                <w:color w:val="auto"/>
                <w:rtl/>
              </w:rPr>
            </w:pPr>
            <w:r>
              <w:rPr>
                <w:rFonts w:hint="cs"/>
                <w:color w:val="auto"/>
                <w:rtl/>
              </w:rPr>
              <w:t>סודיות</w:t>
            </w:r>
          </w:p>
        </w:tc>
        <w:tc>
          <w:tcPr>
            <w:tcW w:w="650" w:type="dxa"/>
            <w:gridSpan w:val="3"/>
          </w:tcPr>
          <w:p w14:paraId="1F564CE4" w14:textId="77777777" w:rsidR="00C04F86" w:rsidRPr="00956449" w:rsidRDefault="00C04F86" w:rsidP="00A747CD">
            <w:pPr>
              <w:pStyle w:val="TableText"/>
              <w:keepLines w:val="0"/>
              <w:rPr>
                <w:rFonts w:ascii="David" w:hAnsi="David"/>
                <w:sz w:val="26"/>
                <w:rtl/>
              </w:rPr>
            </w:pPr>
            <w:r>
              <w:rPr>
                <w:rFonts w:ascii="David" w:hAnsi="David" w:hint="cs"/>
                <w:sz w:val="26"/>
                <w:rtl/>
              </w:rPr>
              <w:t xml:space="preserve">6. </w:t>
            </w:r>
          </w:p>
        </w:tc>
        <w:tc>
          <w:tcPr>
            <w:tcW w:w="7149" w:type="dxa"/>
            <w:gridSpan w:val="3"/>
          </w:tcPr>
          <w:p w14:paraId="4CD09C9F" w14:textId="77777777" w:rsidR="00C04F86" w:rsidRPr="00992F2E" w:rsidRDefault="00C04F86" w:rsidP="00A747CD">
            <w:pPr>
              <w:pStyle w:val="TableBlock"/>
            </w:pPr>
            <w:r w:rsidRPr="00ED7AE4">
              <w:rPr>
                <w:rFonts w:hint="cs"/>
                <w:rtl/>
              </w:rPr>
              <w:t xml:space="preserve">מי שהגיע אליו מידע אגב ביצוע חוק זה </w:t>
            </w:r>
            <w:r w:rsidRPr="00BE720E">
              <w:rPr>
                <w:rFonts w:hint="cs"/>
                <w:rtl/>
              </w:rPr>
              <w:t>או אגב מתן טיפול רפואי מידי,</w:t>
            </w:r>
            <w:r>
              <w:rPr>
                <w:rFonts w:hint="cs"/>
                <w:rtl/>
              </w:rPr>
              <w:t xml:space="preserve"> ישמור אותו בסוד, </w:t>
            </w:r>
            <w:r w:rsidRPr="00BE720E">
              <w:rPr>
                <w:rFonts w:hint="cs"/>
                <w:rtl/>
              </w:rPr>
              <w:t xml:space="preserve">לא יעשה בו שימוש ולא יעבירו לאחר </w:t>
            </w:r>
            <w:r w:rsidRPr="00812C42">
              <w:rPr>
                <w:rFonts w:hint="cs"/>
                <w:rtl/>
              </w:rPr>
              <w:t>אלא לשם ביצוע חוק זה.</w:t>
            </w:r>
          </w:p>
        </w:tc>
      </w:tr>
      <w:tr w:rsidR="00C04F86" w:rsidRPr="00956449" w14:paraId="786C9441" w14:textId="77777777" w:rsidTr="007636F3">
        <w:tc>
          <w:tcPr>
            <w:tcW w:w="1862" w:type="dxa"/>
          </w:tcPr>
          <w:p w14:paraId="1FFB9C0B" w14:textId="77777777" w:rsidR="00C04F86" w:rsidRPr="00956449" w:rsidRDefault="00C04F86" w:rsidP="00A747CD">
            <w:pPr>
              <w:pStyle w:val="TableSideHeading"/>
              <w:keepLines w:val="0"/>
              <w:rPr>
                <w:color w:val="auto"/>
              </w:rPr>
            </w:pPr>
            <w:r w:rsidRPr="00956449">
              <w:rPr>
                <w:color w:val="auto"/>
                <w:rtl/>
              </w:rPr>
              <w:lastRenderedPageBreak/>
              <w:t>ביצוע ותקנות</w:t>
            </w:r>
          </w:p>
        </w:tc>
        <w:tc>
          <w:tcPr>
            <w:tcW w:w="650" w:type="dxa"/>
            <w:gridSpan w:val="3"/>
          </w:tcPr>
          <w:p w14:paraId="129E0C12" w14:textId="77777777" w:rsidR="00C04F86" w:rsidRPr="00956449" w:rsidRDefault="00C04F86" w:rsidP="00A747CD">
            <w:pPr>
              <w:pStyle w:val="TableText"/>
              <w:keepLines w:val="0"/>
              <w:rPr>
                <w:rFonts w:ascii="David" w:hAnsi="David"/>
                <w:color w:val="auto"/>
                <w:sz w:val="26"/>
              </w:rPr>
            </w:pPr>
            <w:r>
              <w:rPr>
                <w:rFonts w:ascii="David" w:hAnsi="David" w:hint="cs"/>
                <w:color w:val="auto"/>
                <w:sz w:val="26"/>
                <w:rtl/>
              </w:rPr>
              <w:t>7</w:t>
            </w:r>
            <w:r w:rsidRPr="00956449">
              <w:rPr>
                <w:rFonts w:ascii="David" w:hAnsi="David"/>
                <w:color w:val="auto"/>
                <w:sz w:val="26"/>
                <w:rtl/>
              </w:rPr>
              <w:t xml:space="preserve">. </w:t>
            </w:r>
          </w:p>
        </w:tc>
        <w:tc>
          <w:tcPr>
            <w:tcW w:w="7149" w:type="dxa"/>
            <w:gridSpan w:val="3"/>
          </w:tcPr>
          <w:p w14:paraId="5441B93F" w14:textId="2A40E5F7" w:rsidR="00C04F86" w:rsidRPr="00956449" w:rsidRDefault="00C04F86" w:rsidP="00010E7D">
            <w:pPr>
              <w:pStyle w:val="TableBlock"/>
              <w:rPr>
                <w:color w:val="auto"/>
              </w:rPr>
            </w:pPr>
            <w:r>
              <w:rPr>
                <w:rFonts w:hint="cs"/>
                <w:color w:val="auto"/>
                <w:rtl/>
              </w:rPr>
              <w:t>(א)</w:t>
            </w:r>
            <w:r>
              <w:rPr>
                <w:color w:val="auto"/>
                <w:rtl/>
              </w:rPr>
              <w:tab/>
            </w:r>
            <w:r w:rsidRPr="00956449">
              <w:rPr>
                <w:color w:val="auto"/>
                <w:rtl/>
              </w:rPr>
              <w:t xml:space="preserve">השר ממונה על ביצועו של חוק זה </w:t>
            </w:r>
            <w:r w:rsidR="00010E7D">
              <w:rPr>
                <w:rFonts w:hint="cs"/>
                <w:color w:val="auto"/>
                <w:rtl/>
              </w:rPr>
              <w:t>ויקבע</w:t>
            </w:r>
            <w:r w:rsidR="00010E7D">
              <w:rPr>
                <w:color w:val="auto"/>
                <w:rtl/>
              </w:rPr>
              <w:t>,</w:t>
            </w:r>
            <w:r w:rsidR="00010E7D">
              <w:rPr>
                <w:rFonts w:hint="cs"/>
                <w:color w:val="auto"/>
                <w:rtl/>
              </w:rPr>
              <w:t xml:space="preserve"> </w:t>
            </w:r>
            <w:r w:rsidRPr="00956449">
              <w:rPr>
                <w:color w:val="auto"/>
                <w:rtl/>
              </w:rPr>
              <w:t>באישור ועדת הבריאות של הכנסת</w:t>
            </w:r>
            <w:r w:rsidR="00010E7D">
              <w:rPr>
                <w:rFonts w:hint="cs"/>
                <w:color w:val="auto"/>
                <w:rtl/>
              </w:rPr>
              <w:t xml:space="preserve">, </w:t>
            </w:r>
            <w:r w:rsidRPr="00956449">
              <w:rPr>
                <w:color w:val="auto"/>
                <w:rtl/>
              </w:rPr>
              <w:t xml:space="preserve">תקנות בעניינים אלה: </w:t>
            </w:r>
          </w:p>
        </w:tc>
      </w:tr>
      <w:tr w:rsidR="00C04F86" w:rsidRPr="00956449" w14:paraId="7DC3B266" w14:textId="77777777" w:rsidTr="007636F3">
        <w:trPr>
          <w:gridAfter w:val="1"/>
          <w:wAfter w:w="23" w:type="dxa"/>
        </w:trPr>
        <w:tc>
          <w:tcPr>
            <w:tcW w:w="1869" w:type="dxa"/>
            <w:gridSpan w:val="2"/>
          </w:tcPr>
          <w:p w14:paraId="788070CE" w14:textId="77777777" w:rsidR="00C04F86" w:rsidRPr="00956449" w:rsidRDefault="00C04F86" w:rsidP="00A747CD">
            <w:pPr>
              <w:pStyle w:val="TableSideHeading"/>
              <w:ind w:right="0"/>
              <w:rPr>
                <w:color w:val="auto"/>
                <w:rtl/>
              </w:rPr>
            </w:pPr>
          </w:p>
        </w:tc>
        <w:tc>
          <w:tcPr>
            <w:tcW w:w="624" w:type="dxa"/>
          </w:tcPr>
          <w:p w14:paraId="72747DF4"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7A10E1DD" w14:textId="77777777" w:rsidR="00C04F86" w:rsidRPr="0022667D" w:rsidRDefault="00C04F86" w:rsidP="00A747CD">
            <w:pPr>
              <w:pStyle w:val="TableText"/>
              <w:ind w:right="0"/>
              <w:jc w:val="both"/>
              <w:rPr>
                <w:rtl/>
              </w:rPr>
            </w:pPr>
          </w:p>
        </w:tc>
        <w:tc>
          <w:tcPr>
            <w:tcW w:w="6521" w:type="dxa"/>
          </w:tcPr>
          <w:p w14:paraId="74B5CE99" w14:textId="77777777" w:rsidR="00C04F86" w:rsidRPr="0022667D" w:rsidRDefault="00C04F86" w:rsidP="00A747CD">
            <w:pPr>
              <w:pStyle w:val="TableBlock"/>
              <w:rPr>
                <w:rtl/>
              </w:rPr>
            </w:pPr>
            <w:r w:rsidRPr="0022667D">
              <w:rPr>
                <w:rFonts w:hint="cs"/>
                <w:rtl/>
              </w:rPr>
              <w:t>(1)</w:t>
            </w:r>
            <w:r w:rsidRPr="0022667D">
              <w:rPr>
                <w:rtl/>
              </w:rPr>
              <w:tab/>
              <w:t>שיטת העבודה</w:t>
            </w:r>
            <w:r w:rsidRPr="0022667D">
              <w:t xml:space="preserve"> </w:t>
            </w:r>
            <w:r w:rsidRPr="0022667D">
              <w:rPr>
                <w:rtl/>
              </w:rPr>
              <w:t xml:space="preserve">וההפעלה של מוקד החירום הרפואי </w:t>
            </w:r>
            <w:r w:rsidRPr="0022667D">
              <w:rPr>
                <w:rFonts w:hint="eastAsia"/>
                <w:rtl/>
              </w:rPr>
              <w:t>המאוחד</w:t>
            </w:r>
            <w:r w:rsidRPr="0022667D">
              <w:rPr>
                <w:rFonts w:hint="cs"/>
                <w:rtl/>
              </w:rPr>
              <w:t>;</w:t>
            </w:r>
          </w:p>
        </w:tc>
      </w:tr>
      <w:tr w:rsidR="00C04F86" w:rsidRPr="00956449" w14:paraId="183E5771" w14:textId="77777777" w:rsidTr="007636F3">
        <w:trPr>
          <w:gridAfter w:val="1"/>
          <w:wAfter w:w="23" w:type="dxa"/>
        </w:trPr>
        <w:tc>
          <w:tcPr>
            <w:tcW w:w="1869" w:type="dxa"/>
            <w:gridSpan w:val="2"/>
          </w:tcPr>
          <w:p w14:paraId="579FE5C5" w14:textId="77777777" w:rsidR="00C04F86" w:rsidRPr="00956449" w:rsidRDefault="00C04F86" w:rsidP="00A747CD">
            <w:pPr>
              <w:pStyle w:val="TableSideHeading"/>
              <w:ind w:right="0"/>
              <w:rPr>
                <w:color w:val="auto"/>
                <w:rtl/>
              </w:rPr>
            </w:pPr>
          </w:p>
        </w:tc>
        <w:tc>
          <w:tcPr>
            <w:tcW w:w="624" w:type="dxa"/>
          </w:tcPr>
          <w:p w14:paraId="2C3E9401"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77C0B13E" w14:textId="77777777" w:rsidR="00C04F86" w:rsidRPr="0022667D" w:rsidRDefault="00C04F86" w:rsidP="00A747CD">
            <w:pPr>
              <w:pStyle w:val="TableText"/>
              <w:ind w:right="0"/>
              <w:jc w:val="both"/>
              <w:rPr>
                <w:rtl/>
              </w:rPr>
            </w:pPr>
          </w:p>
        </w:tc>
        <w:tc>
          <w:tcPr>
            <w:tcW w:w="6521" w:type="dxa"/>
          </w:tcPr>
          <w:p w14:paraId="365C9148" w14:textId="561B769B" w:rsidR="00C04F86" w:rsidRPr="0022667D" w:rsidRDefault="00C04F86" w:rsidP="00A747CD">
            <w:pPr>
              <w:pStyle w:val="TableBlock"/>
              <w:rPr>
                <w:rtl/>
              </w:rPr>
            </w:pPr>
            <w:r w:rsidRPr="0022667D">
              <w:rPr>
                <w:rFonts w:hint="cs"/>
                <w:rtl/>
              </w:rPr>
              <w:t>(2)</w:t>
            </w:r>
            <w:r w:rsidRPr="0022667D">
              <w:rPr>
                <w:rtl/>
              </w:rPr>
              <w:tab/>
            </w:r>
            <w:r w:rsidR="00010E7D">
              <w:rPr>
                <w:rFonts w:hint="cs"/>
                <w:rtl/>
              </w:rPr>
              <w:t>כוח האדם הנדרש להפעלת מוקד</w:t>
            </w:r>
            <w:r w:rsidRPr="0022667D">
              <w:rPr>
                <w:rFonts w:hint="cs"/>
                <w:rtl/>
              </w:rPr>
              <w:t xml:space="preserve"> החירום הרפואי המאוחד וההכשרה הנדרשת לו;</w:t>
            </w:r>
            <w:r w:rsidRPr="0022667D">
              <w:rPr>
                <w:rtl/>
              </w:rPr>
              <w:t xml:space="preserve">  </w:t>
            </w:r>
          </w:p>
        </w:tc>
      </w:tr>
      <w:tr w:rsidR="00C04F86" w:rsidRPr="00956449" w14:paraId="3134AF09" w14:textId="77777777" w:rsidTr="007636F3">
        <w:trPr>
          <w:gridAfter w:val="1"/>
          <w:wAfter w:w="23" w:type="dxa"/>
        </w:trPr>
        <w:tc>
          <w:tcPr>
            <w:tcW w:w="1869" w:type="dxa"/>
            <w:gridSpan w:val="2"/>
          </w:tcPr>
          <w:p w14:paraId="2AAD4D30" w14:textId="77777777" w:rsidR="00C04F86" w:rsidRPr="00956449" w:rsidRDefault="00C04F86" w:rsidP="00A747CD">
            <w:pPr>
              <w:pStyle w:val="TableSideHeading"/>
              <w:ind w:right="0"/>
              <w:rPr>
                <w:color w:val="auto"/>
                <w:rtl/>
              </w:rPr>
            </w:pPr>
          </w:p>
        </w:tc>
        <w:tc>
          <w:tcPr>
            <w:tcW w:w="624" w:type="dxa"/>
          </w:tcPr>
          <w:p w14:paraId="5576FAAF"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507BFA05" w14:textId="77777777" w:rsidR="00C04F86" w:rsidRPr="0022667D" w:rsidRDefault="00C04F86" w:rsidP="00A747CD">
            <w:pPr>
              <w:pStyle w:val="TableText"/>
              <w:ind w:right="0"/>
              <w:jc w:val="both"/>
              <w:rPr>
                <w:rtl/>
              </w:rPr>
            </w:pPr>
          </w:p>
        </w:tc>
        <w:tc>
          <w:tcPr>
            <w:tcW w:w="6521" w:type="dxa"/>
          </w:tcPr>
          <w:p w14:paraId="3F33619E" w14:textId="77777777" w:rsidR="00C04F86" w:rsidRPr="0022667D" w:rsidRDefault="00C04F86" w:rsidP="00A747CD">
            <w:pPr>
              <w:pStyle w:val="TableBlock"/>
              <w:rPr>
                <w:rtl/>
              </w:rPr>
            </w:pPr>
            <w:r w:rsidRPr="0022667D">
              <w:rPr>
                <w:rFonts w:hint="cs"/>
                <w:rtl/>
              </w:rPr>
              <w:t>(3)</w:t>
            </w:r>
            <w:r w:rsidRPr="0022667D">
              <w:rPr>
                <w:rtl/>
              </w:rPr>
              <w:tab/>
              <w:t>הסדרת המענה הראשוני להגשת עזרה ראשונה בידי כונן</w:t>
            </w:r>
            <w:r w:rsidRPr="0022667D">
              <w:rPr>
                <w:rFonts w:hint="cs"/>
                <w:rtl/>
              </w:rPr>
              <w:t xml:space="preserve"> רפואה</w:t>
            </w:r>
            <w:r w:rsidRPr="0022667D">
              <w:rPr>
                <w:rtl/>
              </w:rPr>
              <w:t xml:space="preserve"> מאושר;  </w:t>
            </w:r>
          </w:p>
        </w:tc>
      </w:tr>
      <w:tr w:rsidR="00C04F86" w:rsidRPr="00956449" w14:paraId="00BC76F5" w14:textId="77777777" w:rsidTr="007636F3">
        <w:trPr>
          <w:gridAfter w:val="1"/>
          <w:wAfter w:w="23" w:type="dxa"/>
          <w:trHeight w:val="716"/>
        </w:trPr>
        <w:tc>
          <w:tcPr>
            <w:tcW w:w="1869" w:type="dxa"/>
            <w:gridSpan w:val="2"/>
          </w:tcPr>
          <w:p w14:paraId="4D2BAE6E" w14:textId="77777777" w:rsidR="00C04F86" w:rsidRPr="00956449" w:rsidRDefault="00C04F86" w:rsidP="00A747CD">
            <w:pPr>
              <w:pStyle w:val="TableSideHeading"/>
              <w:ind w:right="0"/>
              <w:rPr>
                <w:color w:val="auto"/>
                <w:rtl/>
              </w:rPr>
            </w:pPr>
          </w:p>
        </w:tc>
        <w:tc>
          <w:tcPr>
            <w:tcW w:w="624" w:type="dxa"/>
          </w:tcPr>
          <w:p w14:paraId="1FCF9AB7"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7A6F0F68" w14:textId="77777777" w:rsidR="00C04F86" w:rsidRPr="0022667D" w:rsidRDefault="00C04F86" w:rsidP="00A747CD">
            <w:pPr>
              <w:pStyle w:val="TableText"/>
              <w:ind w:right="0"/>
              <w:jc w:val="both"/>
              <w:rPr>
                <w:rtl/>
              </w:rPr>
            </w:pPr>
          </w:p>
        </w:tc>
        <w:tc>
          <w:tcPr>
            <w:tcW w:w="6521" w:type="dxa"/>
          </w:tcPr>
          <w:p w14:paraId="11AEFA13" w14:textId="77777777" w:rsidR="00C04F86" w:rsidRPr="0022667D" w:rsidRDefault="00C04F86" w:rsidP="00A747CD">
            <w:pPr>
              <w:pStyle w:val="TableBlock"/>
              <w:rPr>
                <w:rtl/>
              </w:rPr>
            </w:pPr>
            <w:r w:rsidRPr="0022667D">
              <w:rPr>
                <w:rFonts w:hint="cs"/>
                <w:rtl/>
              </w:rPr>
              <w:t>(4)</w:t>
            </w:r>
            <w:r w:rsidRPr="0022667D">
              <w:rPr>
                <w:rtl/>
              </w:rPr>
              <w:tab/>
            </w:r>
            <w:r w:rsidRPr="0022667D">
              <w:rPr>
                <w:rFonts w:hint="cs"/>
                <w:rtl/>
              </w:rPr>
              <w:t>הוראות בקשר ל</w:t>
            </w:r>
            <w:r w:rsidRPr="0022667D">
              <w:rPr>
                <w:rtl/>
              </w:rPr>
              <w:t xml:space="preserve">הפעלת כוננים </w:t>
            </w:r>
            <w:r w:rsidRPr="0022667D">
              <w:rPr>
                <w:rFonts w:hint="eastAsia"/>
                <w:rtl/>
              </w:rPr>
              <w:t>לפי</w:t>
            </w:r>
            <w:r w:rsidRPr="0022667D">
              <w:rPr>
                <w:rtl/>
              </w:rPr>
              <w:t xml:space="preserve"> </w:t>
            </w:r>
            <w:r w:rsidRPr="0022667D">
              <w:rPr>
                <w:rFonts w:hint="eastAsia"/>
                <w:rtl/>
              </w:rPr>
              <w:t>הפניית</w:t>
            </w:r>
            <w:r w:rsidRPr="0022667D">
              <w:rPr>
                <w:rtl/>
              </w:rPr>
              <w:t xml:space="preserve"> </w:t>
            </w:r>
            <w:r w:rsidRPr="0022667D">
              <w:rPr>
                <w:rFonts w:hint="eastAsia"/>
                <w:rtl/>
              </w:rPr>
              <w:t>מוקד</w:t>
            </w:r>
            <w:r w:rsidRPr="0022667D">
              <w:rPr>
                <w:rtl/>
              </w:rPr>
              <w:t xml:space="preserve"> </w:t>
            </w:r>
            <w:r w:rsidRPr="0022667D">
              <w:rPr>
                <w:rFonts w:hint="eastAsia"/>
                <w:rtl/>
              </w:rPr>
              <w:t>החירום</w:t>
            </w:r>
            <w:r w:rsidRPr="0022667D">
              <w:rPr>
                <w:rtl/>
              </w:rPr>
              <w:t xml:space="preserve"> </w:t>
            </w:r>
            <w:r w:rsidRPr="0022667D">
              <w:rPr>
                <w:rFonts w:hint="eastAsia"/>
                <w:rtl/>
              </w:rPr>
              <w:t>הרפואי</w:t>
            </w:r>
            <w:r w:rsidRPr="0022667D">
              <w:rPr>
                <w:rtl/>
              </w:rPr>
              <w:t xml:space="preserve"> </w:t>
            </w:r>
            <w:r w:rsidRPr="0022667D">
              <w:rPr>
                <w:rFonts w:hint="eastAsia"/>
                <w:rtl/>
              </w:rPr>
              <w:t>המאוחד</w:t>
            </w:r>
            <w:r w:rsidRPr="0022667D">
              <w:rPr>
                <w:rtl/>
              </w:rPr>
              <w:t xml:space="preserve">, </w:t>
            </w:r>
            <w:r w:rsidRPr="0022667D">
              <w:rPr>
                <w:rFonts w:hint="eastAsia"/>
                <w:rtl/>
              </w:rPr>
              <w:t>תיאום</w:t>
            </w:r>
            <w:r w:rsidRPr="0022667D">
              <w:rPr>
                <w:rtl/>
              </w:rPr>
              <w:t xml:space="preserve"> </w:t>
            </w:r>
            <w:r w:rsidRPr="0022667D">
              <w:rPr>
                <w:rFonts w:hint="eastAsia"/>
                <w:rtl/>
              </w:rPr>
              <w:t>בין</w:t>
            </w:r>
            <w:r w:rsidRPr="0022667D">
              <w:rPr>
                <w:rtl/>
              </w:rPr>
              <w:t xml:space="preserve"> </w:t>
            </w:r>
            <w:r w:rsidRPr="0022667D">
              <w:rPr>
                <w:rFonts w:hint="eastAsia"/>
                <w:rtl/>
              </w:rPr>
              <w:t>הכוננים</w:t>
            </w:r>
            <w:r w:rsidRPr="0022667D">
              <w:rPr>
                <w:rtl/>
              </w:rPr>
              <w:t xml:space="preserve">, </w:t>
            </w:r>
            <w:r w:rsidRPr="0022667D">
              <w:rPr>
                <w:rFonts w:hint="eastAsia"/>
                <w:rtl/>
              </w:rPr>
              <w:t>והבטחת</w:t>
            </w:r>
            <w:r w:rsidRPr="0022667D">
              <w:rPr>
                <w:rtl/>
              </w:rPr>
              <w:t xml:space="preserve"> </w:t>
            </w:r>
            <w:r w:rsidRPr="0022667D">
              <w:rPr>
                <w:rFonts w:hint="eastAsia"/>
                <w:rtl/>
              </w:rPr>
              <w:t>רצף</w:t>
            </w:r>
            <w:r w:rsidRPr="0022667D">
              <w:rPr>
                <w:rtl/>
              </w:rPr>
              <w:t xml:space="preserve"> טיפולי במקרה של צורך בפינוי </w:t>
            </w:r>
            <w:r w:rsidRPr="0022667D">
              <w:rPr>
                <w:rFonts w:hint="eastAsia"/>
                <w:rtl/>
              </w:rPr>
              <w:t>מידי</w:t>
            </w:r>
            <w:r w:rsidRPr="0022667D">
              <w:rPr>
                <w:rtl/>
              </w:rPr>
              <w:t>;</w:t>
            </w:r>
          </w:p>
        </w:tc>
      </w:tr>
      <w:tr w:rsidR="00C04F86" w:rsidRPr="00956449" w14:paraId="53179363" w14:textId="77777777" w:rsidTr="007636F3">
        <w:trPr>
          <w:gridAfter w:val="1"/>
          <w:wAfter w:w="23" w:type="dxa"/>
        </w:trPr>
        <w:tc>
          <w:tcPr>
            <w:tcW w:w="1869" w:type="dxa"/>
            <w:gridSpan w:val="2"/>
          </w:tcPr>
          <w:p w14:paraId="592C567D" w14:textId="77777777" w:rsidR="00C04F86" w:rsidRPr="00956449" w:rsidRDefault="00C04F86" w:rsidP="00A747CD">
            <w:pPr>
              <w:pStyle w:val="TableSideHeading"/>
              <w:ind w:right="0"/>
              <w:rPr>
                <w:color w:val="auto"/>
                <w:rtl/>
              </w:rPr>
            </w:pPr>
          </w:p>
        </w:tc>
        <w:tc>
          <w:tcPr>
            <w:tcW w:w="624" w:type="dxa"/>
          </w:tcPr>
          <w:p w14:paraId="14FEF02D"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1350A978" w14:textId="77777777" w:rsidR="00C04F86" w:rsidRPr="0022667D" w:rsidRDefault="00C04F86" w:rsidP="00A747CD">
            <w:pPr>
              <w:pStyle w:val="TableText"/>
              <w:ind w:right="0"/>
              <w:jc w:val="both"/>
              <w:rPr>
                <w:rtl/>
              </w:rPr>
            </w:pPr>
          </w:p>
        </w:tc>
        <w:tc>
          <w:tcPr>
            <w:tcW w:w="6521" w:type="dxa"/>
          </w:tcPr>
          <w:p w14:paraId="18822023" w14:textId="60EA78C7" w:rsidR="00C04F86" w:rsidRPr="0022667D" w:rsidRDefault="00C04F86" w:rsidP="00A747CD">
            <w:pPr>
              <w:pStyle w:val="TableBlock"/>
              <w:rPr>
                <w:rtl/>
              </w:rPr>
            </w:pPr>
            <w:r w:rsidRPr="0022667D">
              <w:rPr>
                <w:rFonts w:hint="cs"/>
                <w:rtl/>
              </w:rPr>
              <w:t>(5)</w:t>
            </w:r>
            <w:r w:rsidRPr="0022667D">
              <w:rPr>
                <w:rtl/>
              </w:rPr>
              <w:tab/>
            </w:r>
            <w:r w:rsidRPr="0022667D">
              <w:rPr>
                <w:rFonts w:hint="cs"/>
                <w:rtl/>
              </w:rPr>
              <w:t>הקמה, שימוש והפעלה של מערכות קשר, מערכות טכנולוגיה ומערכות מידע במוקד החירום הרפואי המאוחד והוראות לעניין הגנת המידע</w:t>
            </w:r>
            <w:r w:rsidR="00E720FE">
              <w:rPr>
                <w:rFonts w:hint="cs"/>
                <w:rtl/>
              </w:rPr>
              <w:t>;</w:t>
            </w:r>
            <w:r w:rsidRPr="0022667D">
              <w:rPr>
                <w:rtl/>
              </w:rPr>
              <w:t xml:space="preserve"> </w:t>
            </w:r>
          </w:p>
        </w:tc>
      </w:tr>
      <w:tr w:rsidR="00C04F86" w:rsidRPr="00956449" w14:paraId="6E3C76DE" w14:textId="77777777" w:rsidTr="007636F3">
        <w:trPr>
          <w:gridAfter w:val="1"/>
          <w:wAfter w:w="23" w:type="dxa"/>
        </w:trPr>
        <w:tc>
          <w:tcPr>
            <w:tcW w:w="1869" w:type="dxa"/>
            <w:gridSpan w:val="2"/>
          </w:tcPr>
          <w:p w14:paraId="4A7E3167" w14:textId="77777777" w:rsidR="00C04F86" w:rsidRPr="00956449" w:rsidRDefault="00C04F86" w:rsidP="00A747CD">
            <w:pPr>
              <w:pStyle w:val="TableSideHeading"/>
              <w:ind w:right="0"/>
              <w:rPr>
                <w:color w:val="auto"/>
                <w:rtl/>
              </w:rPr>
            </w:pPr>
          </w:p>
        </w:tc>
        <w:tc>
          <w:tcPr>
            <w:tcW w:w="624" w:type="dxa"/>
          </w:tcPr>
          <w:p w14:paraId="663A2098"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5F0161CD" w14:textId="77777777" w:rsidR="00C04F86" w:rsidRPr="0022667D" w:rsidRDefault="00C04F86" w:rsidP="00A747CD">
            <w:pPr>
              <w:pStyle w:val="TableText"/>
              <w:ind w:right="0"/>
              <w:jc w:val="both"/>
              <w:rPr>
                <w:rtl/>
              </w:rPr>
            </w:pPr>
          </w:p>
        </w:tc>
        <w:tc>
          <w:tcPr>
            <w:tcW w:w="6521" w:type="dxa"/>
          </w:tcPr>
          <w:p w14:paraId="5311D59B" w14:textId="77777777" w:rsidR="00C04F86" w:rsidRPr="0022667D" w:rsidRDefault="00C04F86" w:rsidP="00A747CD">
            <w:pPr>
              <w:pStyle w:val="TableBlock"/>
              <w:rPr>
                <w:rtl/>
              </w:rPr>
            </w:pPr>
            <w:r w:rsidRPr="0022667D">
              <w:rPr>
                <w:rFonts w:hint="cs"/>
                <w:rtl/>
              </w:rPr>
              <w:t>(6)</w:t>
            </w:r>
            <w:r w:rsidRPr="0022667D">
              <w:rPr>
                <w:rtl/>
              </w:rPr>
              <w:tab/>
              <w:t>מנגנוני פיקוח ובקרה על עבוד</w:t>
            </w:r>
            <w:r w:rsidRPr="0022667D">
              <w:rPr>
                <w:rFonts w:hint="eastAsia"/>
                <w:rtl/>
              </w:rPr>
              <w:t>ת</w:t>
            </w:r>
            <w:r w:rsidRPr="0022667D">
              <w:rPr>
                <w:rtl/>
              </w:rPr>
              <w:t xml:space="preserve"> מוקד החירום הרפואי </w:t>
            </w:r>
            <w:r w:rsidRPr="0022667D">
              <w:rPr>
                <w:rFonts w:hint="eastAsia"/>
                <w:rtl/>
              </w:rPr>
              <w:t>המאוחד</w:t>
            </w:r>
            <w:r w:rsidRPr="0022667D">
              <w:rPr>
                <w:rtl/>
              </w:rPr>
              <w:t xml:space="preserve">;  </w:t>
            </w:r>
          </w:p>
        </w:tc>
      </w:tr>
      <w:tr w:rsidR="00C04F86" w:rsidRPr="00956449" w14:paraId="1BACA43D" w14:textId="77777777" w:rsidTr="007636F3">
        <w:trPr>
          <w:gridAfter w:val="1"/>
          <w:wAfter w:w="23" w:type="dxa"/>
        </w:trPr>
        <w:tc>
          <w:tcPr>
            <w:tcW w:w="1869" w:type="dxa"/>
            <w:gridSpan w:val="2"/>
          </w:tcPr>
          <w:p w14:paraId="20A92181" w14:textId="77777777" w:rsidR="00C04F86" w:rsidRPr="00956449" w:rsidRDefault="00C04F86" w:rsidP="00A747CD">
            <w:pPr>
              <w:pStyle w:val="TableSideHeading"/>
              <w:ind w:right="0"/>
              <w:rPr>
                <w:color w:val="auto"/>
                <w:rtl/>
              </w:rPr>
            </w:pPr>
          </w:p>
        </w:tc>
        <w:tc>
          <w:tcPr>
            <w:tcW w:w="624" w:type="dxa"/>
          </w:tcPr>
          <w:p w14:paraId="13771946" w14:textId="77777777" w:rsidR="00C04F86" w:rsidRPr="00956449" w:rsidRDefault="00C04F86" w:rsidP="00A747CD">
            <w:pPr>
              <w:pStyle w:val="TableText"/>
              <w:ind w:right="0"/>
              <w:jc w:val="both"/>
              <w:rPr>
                <w:rFonts w:ascii="David" w:hAnsi="David"/>
                <w:color w:val="auto"/>
                <w:sz w:val="26"/>
              </w:rPr>
            </w:pPr>
          </w:p>
        </w:tc>
        <w:tc>
          <w:tcPr>
            <w:tcW w:w="624" w:type="dxa"/>
            <w:gridSpan w:val="2"/>
          </w:tcPr>
          <w:p w14:paraId="5B1149E0" w14:textId="77777777" w:rsidR="00C04F86" w:rsidRPr="0022667D" w:rsidRDefault="00C04F86" w:rsidP="00A747CD">
            <w:pPr>
              <w:pStyle w:val="TableText"/>
              <w:ind w:right="0"/>
              <w:jc w:val="both"/>
              <w:rPr>
                <w:rtl/>
              </w:rPr>
            </w:pPr>
          </w:p>
        </w:tc>
        <w:tc>
          <w:tcPr>
            <w:tcW w:w="6521" w:type="dxa"/>
          </w:tcPr>
          <w:p w14:paraId="414C0019" w14:textId="77777777" w:rsidR="00C04F86" w:rsidRPr="0022667D" w:rsidRDefault="00C04F86" w:rsidP="00A747CD">
            <w:pPr>
              <w:pStyle w:val="TableBlock"/>
              <w:rPr>
                <w:rtl/>
              </w:rPr>
            </w:pPr>
            <w:r w:rsidRPr="0022667D">
              <w:rPr>
                <w:rFonts w:hint="cs"/>
                <w:rtl/>
              </w:rPr>
              <w:t>(7)</w:t>
            </w:r>
            <w:r w:rsidRPr="0022667D">
              <w:rPr>
                <w:rtl/>
              </w:rPr>
              <w:tab/>
            </w:r>
            <w:r w:rsidRPr="0022667D">
              <w:rPr>
                <w:rFonts w:hint="cs"/>
                <w:rtl/>
              </w:rPr>
              <w:t xml:space="preserve">הוראות בדבר </w:t>
            </w:r>
            <w:r w:rsidRPr="0022667D">
              <w:rPr>
                <w:rFonts w:hint="eastAsia"/>
                <w:rtl/>
              </w:rPr>
              <w:t>כיסוי</w:t>
            </w:r>
            <w:r w:rsidRPr="0022667D">
              <w:rPr>
                <w:rtl/>
              </w:rPr>
              <w:t xml:space="preserve"> </w:t>
            </w:r>
            <w:r w:rsidRPr="0022667D">
              <w:rPr>
                <w:rFonts w:hint="eastAsia"/>
                <w:rtl/>
              </w:rPr>
              <w:t>ביטוחי</w:t>
            </w:r>
            <w:r w:rsidRPr="0022667D">
              <w:rPr>
                <w:rtl/>
              </w:rPr>
              <w:t xml:space="preserve"> לכונן רפואה מאושר</w:t>
            </w:r>
            <w:r w:rsidRPr="0022667D">
              <w:rPr>
                <w:rFonts w:hint="cs"/>
                <w:rtl/>
              </w:rPr>
              <w:t>;</w:t>
            </w:r>
          </w:p>
        </w:tc>
      </w:tr>
      <w:tr w:rsidR="00C04F86" w:rsidRPr="00956449" w14:paraId="46232417" w14:textId="77777777" w:rsidTr="007636F3">
        <w:tc>
          <w:tcPr>
            <w:tcW w:w="1862" w:type="dxa"/>
          </w:tcPr>
          <w:p w14:paraId="492573E1" w14:textId="77777777" w:rsidR="00C04F86" w:rsidRPr="00956449" w:rsidRDefault="00C04F86" w:rsidP="00A747CD">
            <w:pPr>
              <w:pStyle w:val="TableSideHeading"/>
              <w:keepLines w:val="0"/>
              <w:rPr>
                <w:color w:val="auto"/>
                <w:rtl/>
              </w:rPr>
            </w:pPr>
          </w:p>
        </w:tc>
        <w:tc>
          <w:tcPr>
            <w:tcW w:w="650" w:type="dxa"/>
            <w:gridSpan w:val="3"/>
          </w:tcPr>
          <w:p w14:paraId="3CDB4FA9" w14:textId="77777777" w:rsidR="00C04F86" w:rsidRPr="00956449" w:rsidRDefault="00C04F86" w:rsidP="00A747CD">
            <w:pPr>
              <w:pStyle w:val="TableText"/>
              <w:keepLines w:val="0"/>
              <w:rPr>
                <w:rFonts w:ascii="David" w:hAnsi="David"/>
                <w:color w:val="auto"/>
                <w:sz w:val="26"/>
              </w:rPr>
            </w:pPr>
          </w:p>
        </w:tc>
        <w:tc>
          <w:tcPr>
            <w:tcW w:w="7149" w:type="dxa"/>
            <w:gridSpan w:val="3"/>
          </w:tcPr>
          <w:p w14:paraId="448BE6D4" w14:textId="7D0681F3" w:rsidR="00C04F86" w:rsidRDefault="00C04F86" w:rsidP="00A747CD">
            <w:pPr>
              <w:pStyle w:val="TableBlock"/>
              <w:rPr>
                <w:color w:val="auto"/>
                <w:rtl/>
              </w:rPr>
            </w:pPr>
            <w:r>
              <w:rPr>
                <w:rFonts w:hint="cs"/>
                <w:color w:val="auto"/>
                <w:rtl/>
              </w:rPr>
              <w:t>(ב)</w:t>
            </w:r>
            <w:r>
              <w:rPr>
                <w:color w:val="auto"/>
                <w:rtl/>
              </w:rPr>
              <w:tab/>
            </w:r>
            <w:r>
              <w:rPr>
                <w:rFonts w:hint="cs"/>
                <w:color w:val="auto"/>
                <w:rtl/>
              </w:rPr>
              <w:t>השר רשאי</w:t>
            </w:r>
            <w:r w:rsidR="00E720FE">
              <w:rPr>
                <w:rFonts w:hint="cs"/>
                <w:color w:val="auto"/>
                <w:rtl/>
              </w:rPr>
              <w:t>,</w:t>
            </w:r>
            <w:r>
              <w:rPr>
                <w:rFonts w:hint="cs"/>
                <w:color w:val="auto"/>
                <w:rtl/>
              </w:rPr>
              <w:t xml:space="preserve"> באישור ועדת הבריאות של הכנסת, לתקן בצו את התוספת.</w:t>
            </w:r>
          </w:p>
        </w:tc>
      </w:tr>
      <w:tr w:rsidR="00C04F86" w:rsidRPr="00956449" w14:paraId="13759C52" w14:textId="77777777" w:rsidTr="007636F3">
        <w:trPr>
          <w:trHeight w:val="704"/>
        </w:trPr>
        <w:tc>
          <w:tcPr>
            <w:tcW w:w="1862" w:type="dxa"/>
          </w:tcPr>
          <w:p w14:paraId="4D2C4E5C" w14:textId="77777777" w:rsidR="00C04F86" w:rsidRPr="00956449" w:rsidRDefault="00C04F86" w:rsidP="00A747CD">
            <w:pPr>
              <w:pStyle w:val="TableSideHeading"/>
              <w:keepLines w:val="0"/>
              <w:rPr>
                <w:color w:val="auto"/>
                <w:rtl/>
              </w:rPr>
            </w:pPr>
            <w:r>
              <w:rPr>
                <w:rFonts w:hint="cs"/>
                <w:color w:val="auto"/>
                <w:rtl/>
              </w:rPr>
              <w:t>תיקון חוק זכויות החולה</w:t>
            </w:r>
          </w:p>
        </w:tc>
        <w:tc>
          <w:tcPr>
            <w:tcW w:w="650" w:type="dxa"/>
            <w:gridSpan w:val="3"/>
          </w:tcPr>
          <w:p w14:paraId="37C70E9E" w14:textId="77777777" w:rsidR="00C04F86" w:rsidRPr="00450286" w:rsidRDefault="00C04F86" w:rsidP="00A747CD">
            <w:pPr>
              <w:pStyle w:val="TableText"/>
              <w:keepLines w:val="0"/>
              <w:rPr>
                <w:rFonts w:ascii="David" w:hAnsi="David"/>
                <w:color w:val="auto"/>
                <w:sz w:val="26"/>
              </w:rPr>
            </w:pPr>
            <w:r>
              <w:rPr>
                <w:rFonts w:ascii="David" w:hAnsi="David" w:hint="cs"/>
                <w:color w:val="auto"/>
                <w:sz w:val="26"/>
                <w:rtl/>
              </w:rPr>
              <w:t>8.</w:t>
            </w:r>
          </w:p>
        </w:tc>
        <w:tc>
          <w:tcPr>
            <w:tcW w:w="7149" w:type="dxa"/>
            <w:gridSpan w:val="3"/>
          </w:tcPr>
          <w:p w14:paraId="6A888C27" w14:textId="74DF3D86" w:rsidR="00C04F86" w:rsidRPr="006A11B1" w:rsidRDefault="00C04F86" w:rsidP="00A747CD">
            <w:pPr>
              <w:pStyle w:val="TableBlock"/>
              <w:rPr>
                <w:rFonts w:ascii="David" w:hAnsi="David"/>
                <w:sz w:val="26"/>
                <w:rtl/>
              </w:rPr>
            </w:pPr>
            <w:r w:rsidRPr="006A11B1">
              <w:rPr>
                <w:rFonts w:hint="eastAsia"/>
                <w:color w:val="auto"/>
                <w:rtl/>
              </w:rPr>
              <w:t>בחוק</w:t>
            </w:r>
            <w:r w:rsidRPr="006A11B1">
              <w:rPr>
                <w:rFonts w:ascii="David" w:hAnsi="David"/>
                <w:sz w:val="26"/>
                <w:rtl/>
              </w:rPr>
              <w:t xml:space="preserve"> זכויות החולה</w:t>
            </w:r>
            <w:r>
              <w:rPr>
                <w:rFonts w:ascii="David" w:hAnsi="David"/>
                <w:sz w:val="26"/>
                <w:rtl/>
              </w:rPr>
              <w:t xml:space="preserve"> </w:t>
            </w:r>
            <w:proofErr w:type="spellStart"/>
            <w:r>
              <w:rPr>
                <w:rFonts w:ascii="David" w:hAnsi="David"/>
                <w:sz w:val="26"/>
                <w:rtl/>
              </w:rPr>
              <w:t>התשנ</w:t>
            </w:r>
            <w:proofErr w:type="spellEnd"/>
            <w:r>
              <w:rPr>
                <w:rFonts w:ascii="David" w:hAnsi="David"/>
                <w:sz w:val="26"/>
                <w:rtl/>
              </w:rPr>
              <w:t>''ו</w:t>
            </w:r>
            <w:r>
              <w:rPr>
                <w:rFonts w:ascii="David" w:hAnsi="David" w:hint="cs"/>
                <w:sz w:val="26"/>
                <w:rtl/>
              </w:rPr>
              <w:t>–</w:t>
            </w:r>
            <w:r>
              <w:rPr>
                <w:rFonts w:ascii="David" w:hAnsi="David"/>
                <w:sz w:val="26"/>
                <w:rtl/>
              </w:rPr>
              <w:t>1996</w:t>
            </w:r>
            <w:r w:rsidR="00CE2927">
              <w:rPr>
                <w:rStyle w:val="a5"/>
                <w:rFonts w:ascii="David" w:hAnsi="David"/>
                <w:sz w:val="26"/>
                <w:rtl/>
              </w:rPr>
              <w:footnoteReference w:id="4"/>
            </w:r>
            <w:r>
              <w:rPr>
                <w:rFonts w:ascii="David" w:hAnsi="David"/>
                <w:sz w:val="26"/>
                <w:rtl/>
              </w:rPr>
              <w:t>, בסעיף 2</w:t>
            </w:r>
            <w:r>
              <w:rPr>
                <w:rFonts w:ascii="David" w:hAnsi="David" w:hint="cs"/>
                <w:sz w:val="26"/>
                <w:rtl/>
              </w:rPr>
              <w:t>,</w:t>
            </w:r>
            <w:r w:rsidR="00E720FE">
              <w:rPr>
                <w:rFonts w:ascii="David" w:hAnsi="David" w:hint="cs"/>
                <w:sz w:val="26"/>
                <w:rtl/>
              </w:rPr>
              <w:t xml:space="preserve"> </w:t>
            </w:r>
            <w:r>
              <w:rPr>
                <w:rFonts w:ascii="David" w:hAnsi="David" w:hint="cs"/>
                <w:sz w:val="26"/>
                <w:rtl/>
              </w:rPr>
              <w:t xml:space="preserve">בהגדרה "מטפל", אחרי </w:t>
            </w:r>
            <w:r>
              <w:rPr>
                <w:rFonts w:ascii="David" w:hAnsi="David"/>
                <w:sz w:val="26"/>
                <w:shd w:val="clear" w:color="auto" w:fill="FFFFFF"/>
                <w:rtl/>
              </w:rPr>
              <w:t>"</w:t>
            </w:r>
            <w:r w:rsidRPr="00450286">
              <w:rPr>
                <w:rFonts w:ascii="David" w:hAnsi="David"/>
                <w:sz w:val="26"/>
                <w:shd w:val="clear" w:color="auto" w:fill="FFFFFF"/>
                <w:rtl/>
              </w:rPr>
              <w:t>כירופרקט" יבוא "כונן רפואה מאושר</w:t>
            </w:r>
            <w:r>
              <w:rPr>
                <w:rFonts w:ascii="David" w:hAnsi="David" w:hint="cs"/>
                <w:sz w:val="26"/>
                <w:shd w:val="clear" w:color="auto" w:fill="FFFFFF"/>
                <w:rtl/>
              </w:rPr>
              <w:t xml:space="preserve"> כהגדרתו </w:t>
            </w:r>
            <w:r w:rsidRPr="00F12DAE">
              <w:rPr>
                <w:rFonts w:ascii="David" w:hAnsi="David"/>
                <w:sz w:val="26"/>
                <w:rtl/>
              </w:rPr>
              <w:t xml:space="preserve">בחוק </w:t>
            </w:r>
            <w:r w:rsidRPr="00F12DAE">
              <w:rPr>
                <w:rFonts w:ascii="David" w:hAnsi="David"/>
                <w:color w:val="auto"/>
                <w:sz w:val="26"/>
                <w:rtl/>
              </w:rPr>
              <w:t xml:space="preserve">לאיחוד מוקדי החירום הרפואיים הטלפוניים, </w:t>
            </w:r>
            <w:proofErr w:type="spellStart"/>
            <w:r w:rsidRPr="00F12DAE">
              <w:rPr>
                <w:rFonts w:ascii="David" w:hAnsi="David"/>
                <w:color w:val="auto"/>
                <w:sz w:val="26"/>
                <w:rtl/>
              </w:rPr>
              <w:t>התשפ"ב</w:t>
            </w:r>
            <w:proofErr w:type="spellEnd"/>
            <w:r w:rsidRPr="00F12DAE">
              <w:rPr>
                <w:rFonts w:ascii="David" w:hAnsi="David"/>
                <w:color w:val="auto"/>
                <w:sz w:val="26"/>
                <w:rtl/>
              </w:rPr>
              <w:t>–</w:t>
            </w:r>
            <w:r>
              <w:rPr>
                <w:rFonts w:ascii="David" w:hAnsi="David" w:hint="cs"/>
                <w:color w:val="auto"/>
                <w:sz w:val="26"/>
                <w:rtl/>
              </w:rPr>
              <w:t>2021</w:t>
            </w:r>
            <w:r w:rsidRPr="00450286">
              <w:rPr>
                <w:rFonts w:ascii="David" w:hAnsi="David"/>
                <w:sz w:val="26"/>
                <w:shd w:val="clear" w:color="auto" w:fill="FFFFFF"/>
                <w:rtl/>
              </w:rPr>
              <w:t>"</w:t>
            </w:r>
            <w:r w:rsidR="00010E7D">
              <w:rPr>
                <w:rFonts w:ascii="David" w:hAnsi="David" w:hint="cs"/>
                <w:sz w:val="26"/>
                <w:shd w:val="clear" w:color="auto" w:fill="FFFFFF"/>
                <w:rtl/>
              </w:rPr>
              <w:t>.</w:t>
            </w:r>
          </w:p>
        </w:tc>
      </w:tr>
      <w:tr w:rsidR="00C04F86" w:rsidRPr="00956449" w14:paraId="32B0BBCF" w14:textId="77777777" w:rsidTr="007636F3">
        <w:tc>
          <w:tcPr>
            <w:tcW w:w="1862" w:type="dxa"/>
          </w:tcPr>
          <w:p w14:paraId="21FABBB3" w14:textId="77777777" w:rsidR="00C04F86" w:rsidRPr="00956449" w:rsidRDefault="00C04F86" w:rsidP="00A747CD">
            <w:pPr>
              <w:pStyle w:val="TableSideHeading"/>
              <w:keepLines w:val="0"/>
              <w:rPr>
                <w:rFonts w:ascii="David" w:hAnsi="David"/>
                <w:rtl/>
              </w:rPr>
            </w:pPr>
            <w:r w:rsidRPr="00956449">
              <w:rPr>
                <w:rFonts w:ascii="David" w:hAnsi="David" w:hint="eastAsia"/>
                <w:rtl/>
              </w:rPr>
              <w:t>תחילה</w:t>
            </w:r>
          </w:p>
        </w:tc>
        <w:tc>
          <w:tcPr>
            <w:tcW w:w="650" w:type="dxa"/>
            <w:gridSpan w:val="3"/>
          </w:tcPr>
          <w:p w14:paraId="2AFF8790" w14:textId="77777777" w:rsidR="00C04F86" w:rsidRPr="00956449" w:rsidRDefault="00C04F86" w:rsidP="00A747CD">
            <w:pPr>
              <w:pStyle w:val="TableText"/>
              <w:keepLines w:val="0"/>
              <w:rPr>
                <w:rFonts w:ascii="David" w:hAnsi="David"/>
                <w:sz w:val="26"/>
                <w:rtl/>
              </w:rPr>
            </w:pPr>
            <w:r>
              <w:rPr>
                <w:rFonts w:ascii="David" w:hAnsi="David" w:hint="cs"/>
                <w:sz w:val="26"/>
                <w:rtl/>
              </w:rPr>
              <w:t>9</w:t>
            </w:r>
            <w:r w:rsidRPr="00956449">
              <w:rPr>
                <w:rFonts w:ascii="David" w:hAnsi="David"/>
                <w:sz w:val="26"/>
                <w:rtl/>
              </w:rPr>
              <w:t>.</w:t>
            </w:r>
          </w:p>
        </w:tc>
        <w:tc>
          <w:tcPr>
            <w:tcW w:w="7149" w:type="dxa"/>
            <w:gridSpan w:val="3"/>
          </w:tcPr>
          <w:p w14:paraId="2800685F" w14:textId="77777777" w:rsidR="00C04F86" w:rsidRPr="00956449" w:rsidRDefault="00C04F86" w:rsidP="00A747CD">
            <w:pPr>
              <w:pStyle w:val="TableBlock"/>
              <w:rPr>
                <w:sz w:val="26"/>
                <w:rtl/>
              </w:rPr>
            </w:pPr>
            <w:r w:rsidRPr="00956449">
              <w:rPr>
                <w:rFonts w:hint="eastAsia"/>
                <w:sz w:val="26"/>
                <w:rtl/>
              </w:rPr>
              <w:t>תחילתו</w:t>
            </w:r>
            <w:r w:rsidRPr="00956449">
              <w:rPr>
                <w:sz w:val="26"/>
                <w:rtl/>
              </w:rPr>
              <w:t xml:space="preserve"> של חוק זה </w:t>
            </w:r>
            <w:r w:rsidRPr="00956449">
              <w:rPr>
                <w:rFonts w:hint="eastAsia"/>
                <w:sz w:val="26"/>
                <w:rtl/>
              </w:rPr>
              <w:t>שלושה</w:t>
            </w:r>
            <w:r w:rsidRPr="00956449">
              <w:rPr>
                <w:sz w:val="26"/>
                <w:rtl/>
              </w:rPr>
              <w:t xml:space="preserve"> חודשים מיום פרסומו.</w:t>
            </w:r>
          </w:p>
        </w:tc>
      </w:tr>
      <w:tr w:rsidR="00C04F86" w:rsidRPr="00956449" w14:paraId="24CC3712" w14:textId="77777777" w:rsidTr="007636F3">
        <w:tc>
          <w:tcPr>
            <w:tcW w:w="1862" w:type="dxa"/>
          </w:tcPr>
          <w:p w14:paraId="4121CFFD" w14:textId="77777777" w:rsidR="00C04F86" w:rsidRPr="00956449" w:rsidRDefault="00C04F86" w:rsidP="00A747CD">
            <w:pPr>
              <w:pStyle w:val="TableSideHeading"/>
              <w:keepLines w:val="0"/>
              <w:rPr>
                <w:rFonts w:ascii="David" w:hAnsi="David"/>
                <w:rtl/>
              </w:rPr>
            </w:pPr>
          </w:p>
        </w:tc>
        <w:tc>
          <w:tcPr>
            <w:tcW w:w="650" w:type="dxa"/>
            <w:gridSpan w:val="3"/>
          </w:tcPr>
          <w:p w14:paraId="4934E3F1" w14:textId="77777777" w:rsidR="00C04F86" w:rsidRPr="00956449" w:rsidRDefault="00C04F86" w:rsidP="00A747CD">
            <w:pPr>
              <w:pStyle w:val="TableText"/>
              <w:keepLines w:val="0"/>
              <w:rPr>
                <w:rFonts w:ascii="David" w:hAnsi="David"/>
                <w:sz w:val="26"/>
                <w:rtl/>
              </w:rPr>
            </w:pPr>
          </w:p>
        </w:tc>
        <w:tc>
          <w:tcPr>
            <w:tcW w:w="7149" w:type="dxa"/>
            <w:gridSpan w:val="3"/>
          </w:tcPr>
          <w:p w14:paraId="0D1975E3" w14:textId="77777777" w:rsidR="00C04F86" w:rsidRPr="005C4D9A" w:rsidRDefault="00C04F86" w:rsidP="00A747CD">
            <w:pPr>
              <w:pStyle w:val="TableBlock"/>
              <w:jc w:val="center"/>
              <w:rPr>
                <w:b/>
                <w:bCs/>
                <w:sz w:val="26"/>
                <w:rtl/>
              </w:rPr>
            </w:pPr>
            <w:r w:rsidRPr="005C4D9A">
              <w:rPr>
                <w:rFonts w:hint="cs"/>
                <w:b/>
                <w:bCs/>
                <w:sz w:val="26"/>
                <w:rtl/>
              </w:rPr>
              <w:t>תוספת</w:t>
            </w:r>
          </w:p>
        </w:tc>
      </w:tr>
      <w:tr w:rsidR="00C04F86" w:rsidRPr="00956449" w14:paraId="5EE2BA4D" w14:textId="77777777" w:rsidTr="007636F3">
        <w:tc>
          <w:tcPr>
            <w:tcW w:w="1862" w:type="dxa"/>
          </w:tcPr>
          <w:p w14:paraId="49696A75" w14:textId="77777777" w:rsidR="00C04F86" w:rsidRPr="00956449" w:rsidRDefault="00C04F86" w:rsidP="00A747CD">
            <w:pPr>
              <w:pStyle w:val="TableSideHeading"/>
              <w:keepLines w:val="0"/>
              <w:rPr>
                <w:rFonts w:ascii="David" w:hAnsi="David"/>
                <w:rtl/>
              </w:rPr>
            </w:pPr>
          </w:p>
        </w:tc>
        <w:tc>
          <w:tcPr>
            <w:tcW w:w="650" w:type="dxa"/>
            <w:gridSpan w:val="3"/>
          </w:tcPr>
          <w:p w14:paraId="6C25D7D4" w14:textId="77777777" w:rsidR="00C04F86" w:rsidRPr="00956449" w:rsidRDefault="00C04F86" w:rsidP="00A747CD">
            <w:pPr>
              <w:pStyle w:val="TableText"/>
              <w:keepLines w:val="0"/>
              <w:rPr>
                <w:rFonts w:ascii="David" w:hAnsi="David"/>
                <w:sz w:val="26"/>
                <w:rtl/>
              </w:rPr>
            </w:pPr>
          </w:p>
        </w:tc>
        <w:tc>
          <w:tcPr>
            <w:tcW w:w="7149" w:type="dxa"/>
            <w:gridSpan w:val="3"/>
          </w:tcPr>
          <w:p w14:paraId="02D5CB3E" w14:textId="77777777" w:rsidR="00C04F86" w:rsidRDefault="00C04F86" w:rsidP="00A747CD">
            <w:pPr>
              <w:pStyle w:val="TableBlock"/>
              <w:jc w:val="center"/>
              <w:rPr>
                <w:sz w:val="26"/>
                <w:rtl/>
              </w:rPr>
            </w:pPr>
            <w:r>
              <w:rPr>
                <w:rFonts w:hint="cs"/>
                <w:sz w:val="26"/>
                <w:rtl/>
              </w:rPr>
              <w:t>(סעיף 1)</w:t>
            </w:r>
          </w:p>
        </w:tc>
      </w:tr>
      <w:tr w:rsidR="00C04F86" w:rsidRPr="00956449" w14:paraId="414E4ED9" w14:textId="77777777" w:rsidTr="007636F3">
        <w:tc>
          <w:tcPr>
            <w:tcW w:w="1862" w:type="dxa"/>
          </w:tcPr>
          <w:p w14:paraId="3B11FF55" w14:textId="77777777" w:rsidR="00C04F86" w:rsidRPr="00956449" w:rsidRDefault="00C04F86" w:rsidP="00A747CD">
            <w:pPr>
              <w:pStyle w:val="TableSideHeading"/>
              <w:keepLines w:val="0"/>
              <w:rPr>
                <w:rFonts w:ascii="David" w:hAnsi="David"/>
                <w:rtl/>
              </w:rPr>
            </w:pPr>
          </w:p>
        </w:tc>
        <w:tc>
          <w:tcPr>
            <w:tcW w:w="650" w:type="dxa"/>
            <w:gridSpan w:val="3"/>
          </w:tcPr>
          <w:p w14:paraId="3C7D24D0" w14:textId="77777777" w:rsidR="00C04F86" w:rsidRPr="00956449" w:rsidRDefault="00C04F86" w:rsidP="00A747CD">
            <w:pPr>
              <w:pStyle w:val="TableText"/>
              <w:keepLines w:val="0"/>
              <w:rPr>
                <w:rFonts w:ascii="David" w:hAnsi="David"/>
                <w:sz w:val="26"/>
                <w:rtl/>
              </w:rPr>
            </w:pPr>
          </w:p>
        </w:tc>
        <w:tc>
          <w:tcPr>
            <w:tcW w:w="7149" w:type="dxa"/>
            <w:gridSpan w:val="3"/>
          </w:tcPr>
          <w:p w14:paraId="27FA1D99" w14:textId="77777777" w:rsidR="00C04F86" w:rsidRDefault="00C04F86" w:rsidP="00A747CD">
            <w:pPr>
              <w:pStyle w:val="TableBlock"/>
              <w:rPr>
                <w:sz w:val="26"/>
                <w:rtl/>
              </w:rPr>
            </w:pPr>
            <w:r>
              <w:rPr>
                <w:rFonts w:hint="cs"/>
                <w:sz w:val="26"/>
                <w:rtl/>
              </w:rPr>
              <w:t>1. עמותת איחוד הצלה לישראל.</w:t>
            </w:r>
          </w:p>
        </w:tc>
      </w:tr>
    </w:tbl>
    <w:p w14:paraId="7E7EBDF7" w14:textId="1A67F29B" w:rsidR="00C04F86" w:rsidRDefault="00C04F86" w:rsidP="00C04F86">
      <w:pPr>
        <w:pStyle w:val="HeadDivreiHesber"/>
        <w:rPr>
          <w:rtl/>
        </w:rPr>
      </w:pPr>
      <w:r w:rsidRPr="00A747CD">
        <w:rPr>
          <w:rFonts w:hint="eastAsia"/>
          <w:rtl/>
        </w:rPr>
        <w:t>דברי</w:t>
      </w:r>
      <w:r w:rsidRPr="00A747CD">
        <w:rPr>
          <w:rtl/>
        </w:rPr>
        <w:t xml:space="preserve"> </w:t>
      </w:r>
      <w:r w:rsidRPr="00A747CD">
        <w:rPr>
          <w:rFonts w:hint="eastAsia"/>
          <w:rtl/>
        </w:rPr>
        <w:t>הסבר</w:t>
      </w:r>
    </w:p>
    <w:p w14:paraId="3E3D5B96" w14:textId="6D5522CF" w:rsidR="00010E7D" w:rsidRPr="005C4D9A" w:rsidRDefault="00010E7D" w:rsidP="005C4D9A">
      <w:pPr>
        <w:pStyle w:val="Hesber"/>
      </w:pPr>
      <w:r w:rsidRPr="005C4D9A">
        <w:rPr>
          <w:rFonts w:hint="cs"/>
          <w:rtl/>
        </w:rPr>
        <w:t xml:space="preserve">במדינת ישראל קיימים כיום מספר </w:t>
      </w:r>
      <w:r w:rsidRPr="005C4D9A">
        <w:rPr>
          <w:rtl/>
        </w:rPr>
        <w:t>מוקדי</w:t>
      </w:r>
      <w:r w:rsidRPr="005C4D9A">
        <w:rPr>
          <w:rFonts w:hint="cs"/>
        </w:rPr>
        <w:t xml:space="preserve"> </w:t>
      </w:r>
      <w:r w:rsidRPr="005C4D9A">
        <w:rPr>
          <w:rtl/>
        </w:rPr>
        <w:t>חירום</w:t>
      </w:r>
      <w:r w:rsidRPr="005C4D9A">
        <w:rPr>
          <w:rFonts w:hint="cs"/>
          <w:rtl/>
        </w:rPr>
        <w:t xml:space="preserve"> רפואיים טלפוניים </w:t>
      </w:r>
      <w:r w:rsidRPr="005C4D9A">
        <w:rPr>
          <w:rtl/>
        </w:rPr>
        <w:t>נפרדים</w:t>
      </w:r>
      <w:r w:rsidRPr="005C4D9A">
        <w:rPr>
          <w:rFonts w:hint="cs"/>
          <w:rtl/>
        </w:rPr>
        <w:t xml:space="preserve">, של אגודת מגן דוד אדום ושל ארגוני מתנדבים וארגוני הצלה אחרים, </w:t>
      </w:r>
      <w:r w:rsidR="00E720FE" w:rsidRPr="005C4D9A">
        <w:rPr>
          <w:rFonts w:hint="cs"/>
          <w:rtl/>
        </w:rPr>
        <w:t>כ</w:t>
      </w:r>
      <w:r w:rsidRPr="005C4D9A">
        <w:rPr>
          <w:rtl/>
        </w:rPr>
        <w:t>שלכל</w:t>
      </w:r>
      <w:r w:rsidRPr="005C4D9A">
        <w:rPr>
          <w:rFonts w:hint="cs"/>
        </w:rPr>
        <w:t xml:space="preserve"> </w:t>
      </w:r>
      <w:r w:rsidRPr="005C4D9A">
        <w:rPr>
          <w:rtl/>
        </w:rPr>
        <w:t>אחד</w:t>
      </w:r>
      <w:r w:rsidRPr="005C4D9A">
        <w:rPr>
          <w:rFonts w:hint="cs"/>
        </w:rPr>
        <w:t xml:space="preserve"> </w:t>
      </w:r>
      <w:r w:rsidRPr="005C4D9A">
        <w:rPr>
          <w:rtl/>
        </w:rPr>
        <w:t>מהם</w:t>
      </w:r>
      <w:r w:rsidRPr="005C4D9A">
        <w:rPr>
          <w:rFonts w:hint="cs"/>
        </w:rPr>
        <w:t xml:space="preserve"> </w:t>
      </w:r>
      <w:r w:rsidRPr="005C4D9A">
        <w:rPr>
          <w:rtl/>
        </w:rPr>
        <w:t>מספר</w:t>
      </w:r>
      <w:r w:rsidRPr="005C4D9A">
        <w:rPr>
          <w:rFonts w:hint="cs"/>
        </w:rPr>
        <w:t xml:space="preserve"> </w:t>
      </w:r>
      <w:r w:rsidRPr="005C4D9A">
        <w:rPr>
          <w:rtl/>
        </w:rPr>
        <w:t>טלפון</w:t>
      </w:r>
      <w:r w:rsidRPr="005C4D9A">
        <w:rPr>
          <w:rFonts w:hint="cs"/>
          <w:rtl/>
        </w:rPr>
        <w:t xml:space="preserve"> בעל חיוג מקוצר</w:t>
      </w:r>
      <w:r w:rsidRPr="005C4D9A">
        <w:rPr>
          <w:rFonts w:hint="cs"/>
        </w:rPr>
        <w:t xml:space="preserve"> </w:t>
      </w:r>
      <w:r w:rsidRPr="005C4D9A">
        <w:rPr>
          <w:rtl/>
        </w:rPr>
        <w:t>אחר</w:t>
      </w:r>
      <w:r w:rsidRPr="005C4D9A">
        <w:rPr>
          <w:rFonts w:hint="cs"/>
        </w:rPr>
        <w:t xml:space="preserve"> </w:t>
      </w:r>
      <w:r w:rsidRPr="005C4D9A">
        <w:rPr>
          <w:rtl/>
        </w:rPr>
        <w:t>ואנשי</w:t>
      </w:r>
      <w:r w:rsidRPr="005C4D9A">
        <w:rPr>
          <w:rFonts w:hint="cs"/>
        </w:rPr>
        <w:t xml:space="preserve"> </w:t>
      </w:r>
      <w:r w:rsidRPr="005C4D9A">
        <w:rPr>
          <w:rtl/>
        </w:rPr>
        <w:t>מקצוע</w:t>
      </w:r>
      <w:r w:rsidRPr="005C4D9A">
        <w:rPr>
          <w:rFonts w:hint="cs"/>
        </w:rPr>
        <w:t xml:space="preserve"> </w:t>
      </w:r>
      <w:r w:rsidRPr="005C4D9A">
        <w:rPr>
          <w:rtl/>
        </w:rPr>
        <w:t>בתחומים</w:t>
      </w:r>
      <w:r w:rsidRPr="005C4D9A">
        <w:rPr>
          <w:rFonts w:hint="cs"/>
        </w:rPr>
        <w:t xml:space="preserve"> </w:t>
      </w:r>
      <w:r w:rsidRPr="005C4D9A">
        <w:rPr>
          <w:rtl/>
        </w:rPr>
        <w:t>הרלוונטיים</w:t>
      </w:r>
      <w:r w:rsidRPr="005C4D9A">
        <w:rPr>
          <w:rFonts w:hint="cs"/>
        </w:rPr>
        <w:t xml:space="preserve"> </w:t>
      </w:r>
      <w:r w:rsidRPr="005C4D9A">
        <w:rPr>
          <w:rtl/>
        </w:rPr>
        <w:t>מאיישים</w:t>
      </w:r>
      <w:r w:rsidRPr="005C4D9A">
        <w:rPr>
          <w:rFonts w:hint="cs"/>
        </w:rPr>
        <w:t xml:space="preserve"> </w:t>
      </w:r>
      <w:r w:rsidRPr="005C4D9A">
        <w:rPr>
          <w:rtl/>
        </w:rPr>
        <w:t>כל</w:t>
      </w:r>
      <w:r w:rsidRPr="005C4D9A">
        <w:rPr>
          <w:rFonts w:hint="cs"/>
        </w:rPr>
        <w:t xml:space="preserve"> </w:t>
      </w:r>
      <w:r w:rsidRPr="005C4D9A">
        <w:rPr>
          <w:rtl/>
        </w:rPr>
        <w:t>מוקד.</w:t>
      </w:r>
      <w:r w:rsidRPr="005C4D9A">
        <w:rPr>
          <w:rFonts w:hint="cs"/>
          <w:rtl/>
        </w:rPr>
        <w:t xml:space="preserve"> הסנכרון והתיאום בין כונני הרפואה מהארגונים השונים</w:t>
      </w:r>
      <w:r w:rsidR="00E720FE" w:rsidRPr="005C4D9A">
        <w:rPr>
          <w:rFonts w:hint="cs"/>
          <w:rtl/>
        </w:rPr>
        <w:t>,</w:t>
      </w:r>
      <w:r w:rsidRPr="005C4D9A">
        <w:rPr>
          <w:rFonts w:hint="cs"/>
          <w:rtl/>
        </w:rPr>
        <w:t xml:space="preserve"> ובין הארגונים עצמם</w:t>
      </w:r>
      <w:r w:rsidR="00E720FE" w:rsidRPr="005C4D9A">
        <w:rPr>
          <w:rFonts w:hint="cs"/>
          <w:rtl/>
        </w:rPr>
        <w:t>,</w:t>
      </w:r>
      <w:r w:rsidRPr="005C4D9A">
        <w:rPr>
          <w:rFonts w:hint="cs"/>
          <w:rtl/>
        </w:rPr>
        <w:t xml:space="preserve"> לוק</w:t>
      </w:r>
      <w:r w:rsidR="00E720FE" w:rsidRPr="005C4D9A">
        <w:rPr>
          <w:rFonts w:hint="cs"/>
          <w:rtl/>
        </w:rPr>
        <w:t>ים</w:t>
      </w:r>
      <w:r w:rsidRPr="005C4D9A">
        <w:rPr>
          <w:rFonts w:hint="cs"/>
          <w:rtl/>
        </w:rPr>
        <w:t xml:space="preserve"> בחסר ולעיתים אף אינם מתקיימים כלל, והדבר עלול לפגוע במתן </w:t>
      </w:r>
      <w:r w:rsidRPr="005C4D9A">
        <w:rPr>
          <w:rFonts w:hint="cs"/>
          <w:rtl/>
        </w:rPr>
        <w:lastRenderedPageBreak/>
        <w:t xml:space="preserve">מענה חירום מידי בעת אירוע </w:t>
      </w:r>
      <w:r w:rsidR="00E720FE" w:rsidRPr="005C4D9A">
        <w:rPr>
          <w:rFonts w:hint="cs"/>
          <w:rtl/>
        </w:rPr>
        <w:t xml:space="preserve">בו </w:t>
      </w:r>
      <w:r w:rsidRPr="005C4D9A">
        <w:rPr>
          <w:rFonts w:hint="cs"/>
          <w:rtl/>
        </w:rPr>
        <w:t>הגעת כונני הרפואה למקום האירוע מהירה יותר מאשר הגעת צוות אמבולנס למקום.</w:t>
      </w:r>
    </w:p>
    <w:p w14:paraId="52EF5252" w14:textId="6635266D" w:rsidR="00010E7D" w:rsidRPr="005C4D9A" w:rsidRDefault="00010E7D" w:rsidP="005C4D9A">
      <w:pPr>
        <w:pStyle w:val="Hesber"/>
        <w:rPr>
          <w:rtl/>
        </w:rPr>
      </w:pPr>
      <w:r w:rsidRPr="005C4D9A">
        <w:rPr>
          <w:rFonts w:hint="cs"/>
          <w:rtl/>
        </w:rPr>
        <w:t>ב</w:t>
      </w:r>
      <w:r w:rsidRPr="005C4D9A">
        <w:rPr>
          <w:rtl/>
        </w:rPr>
        <w:t>הצעת</w:t>
      </w:r>
      <w:r w:rsidRPr="005C4D9A">
        <w:rPr>
          <w:rFonts w:hint="cs"/>
        </w:rPr>
        <w:t xml:space="preserve"> </w:t>
      </w:r>
      <w:r w:rsidRPr="005C4D9A">
        <w:rPr>
          <w:rtl/>
        </w:rPr>
        <w:t>חוק</w:t>
      </w:r>
      <w:r w:rsidRPr="005C4D9A">
        <w:rPr>
          <w:rFonts w:hint="cs"/>
          <w:rtl/>
        </w:rPr>
        <w:t xml:space="preserve"> זו מוצע לאחד את מוקדי החירום הרפואיים הטלפוניים למוקד חירום אחד, </w:t>
      </w:r>
      <w:proofErr w:type="spellStart"/>
      <w:r w:rsidRPr="005C4D9A">
        <w:rPr>
          <w:rFonts w:hint="cs"/>
          <w:rtl/>
        </w:rPr>
        <w:t>ולאסדר</w:t>
      </w:r>
      <w:proofErr w:type="spellEnd"/>
      <w:r w:rsidRPr="005C4D9A">
        <w:rPr>
          <w:rFonts w:hint="cs"/>
          <w:rtl/>
        </w:rPr>
        <w:t xml:space="preserve"> לראשונה בחקיקה את ההפעלה של מוקד החירום הרפואי המאוחד</w:t>
      </w:r>
      <w:r w:rsidR="00E720FE" w:rsidRPr="005C4D9A">
        <w:rPr>
          <w:rFonts w:hint="cs"/>
          <w:rtl/>
        </w:rPr>
        <w:t>,</w:t>
      </w:r>
      <w:r w:rsidRPr="005C4D9A">
        <w:rPr>
          <w:rtl/>
        </w:rPr>
        <w:t xml:space="preserve"> שאותו</w:t>
      </w:r>
      <w:r w:rsidRPr="005C4D9A">
        <w:rPr>
          <w:rFonts w:hint="cs"/>
        </w:rPr>
        <w:t xml:space="preserve"> </w:t>
      </w:r>
      <w:r w:rsidRPr="005C4D9A">
        <w:rPr>
          <w:rtl/>
        </w:rPr>
        <w:t>יאיישו</w:t>
      </w:r>
      <w:r w:rsidRPr="005C4D9A">
        <w:rPr>
          <w:rFonts w:hint="cs"/>
          <w:rtl/>
        </w:rPr>
        <w:t xml:space="preserve"> מוקדנים ואנשי צוות רפואי המוכשרים והמאושרים לתפקידם, והוא יזניק את הכוננים הרפואיים הנדרשים לטיפול באירוע. קביעת תקנות ונהלים והצבת סטנדרטים של הפעלת המוקד בהיבטים המקצועיים השונים</w:t>
      </w:r>
      <w:r w:rsidR="00E720FE" w:rsidRPr="005C4D9A">
        <w:rPr>
          <w:rFonts w:hint="cs"/>
          <w:rtl/>
        </w:rPr>
        <w:t>,</w:t>
      </w:r>
      <w:r w:rsidRPr="005C4D9A">
        <w:rPr>
          <w:rFonts w:hint="cs"/>
          <w:rtl/>
        </w:rPr>
        <w:t xml:space="preserve"> יהוו עוגן מרכזי במיצוי יכולות מוקד חירום רפואי והעלאת רמתו המקצועית של מוקד כאמור, של העובדים והמתנדבים בו ושל כלל כונני הרפואה המאושרים על ידי משרד הבריאות להעניק עזרה ראשונה מצילת חיים, והכול תוך פיקוח ובקרה של משרד הבריאות. </w:t>
      </w:r>
      <w:r w:rsidRPr="005C4D9A">
        <w:rPr>
          <w:rtl/>
        </w:rPr>
        <w:t>איחוד</w:t>
      </w:r>
      <w:r w:rsidRPr="005C4D9A">
        <w:rPr>
          <w:rFonts w:hint="cs"/>
        </w:rPr>
        <w:t xml:space="preserve"> </w:t>
      </w:r>
      <w:r w:rsidRPr="005C4D9A">
        <w:rPr>
          <w:rtl/>
        </w:rPr>
        <w:t>מוקדי</w:t>
      </w:r>
      <w:r w:rsidRPr="005C4D9A">
        <w:rPr>
          <w:rFonts w:hint="cs"/>
        </w:rPr>
        <w:t xml:space="preserve"> </w:t>
      </w:r>
      <w:r w:rsidRPr="005C4D9A">
        <w:rPr>
          <w:rtl/>
        </w:rPr>
        <w:t>החירום</w:t>
      </w:r>
      <w:r w:rsidRPr="005C4D9A">
        <w:rPr>
          <w:rFonts w:hint="cs"/>
          <w:rtl/>
        </w:rPr>
        <w:t xml:space="preserve"> הטלפונים</w:t>
      </w:r>
      <w:r w:rsidRPr="005C4D9A">
        <w:rPr>
          <w:rFonts w:hint="cs"/>
        </w:rPr>
        <w:t xml:space="preserve"> </w:t>
      </w:r>
      <w:r w:rsidRPr="005C4D9A">
        <w:rPr>
          <w:rtl/>
        </w:rPr>
        <w:t>יקל</w:t>
      </w:r>
      <w:r w:rsidRPr="005C4D9A">
        <w:rPr>
          <w:rFonts w:hint="cs"/>
        </w:rPr>
        <w:t xml:space="preserve"> </w:t>
      </w:r>
      <w:r w:rsidRPr="005C4D9A">
        <w:rPr>
          <w:rtl/>
        </w:rPr>
        <w:t>על</w:t>
      </w:r>
      <w:r w:rsidRPr="005C4D9A">
        <w:rPr>
          <w:rFonts w:hint="cs"/>
        </w:rPr>
        <w:t xml:space="preserve"> </w:t>
      </w:r>
      <w:r w:rsidRPr="005C4D9A">
        <w:rPr>
          <w:rtl/>
        </w:rPr>
        <w:t>האזרחים, שכן</w:t>
      </w:r>
      <w:r w:rsidRPr="005C4D9A">
        <w:rPr>
          <w:rFonts w:hint="cs"/>
        </w:rPr>
        <w:t xml:space="preserve"> </w:t>
      </w:r>
      <w:r w:rsidRPr="005C4D9A">
        <w:rPr>
          <w:rtl/>
        </w:rPr>
        <w:t>בעת מצוקה</w:t>
      </w:r>
      <w:r w:rsidRPr="005C4D9A">
        <w:rPr>
          <w:rFonts w:hint="cs"/>
        </w:rPr>
        <w:t xml:space="preserve"> </w:t>
      </w:r>
      <w:r w:rsidRPr="005C4D9A">
        <w:rPr>
          <w:rtl/>
        </w:rPr>
        <w:t>הם</w:t>
      </w:r>
      <w:r w:rsidRPr="005C4D9A">
        <w:rPr>
          <w:rFonts w:hint="cs"/>
        </w:rPr>
        <w:t xml:space="preserve"> </w:t>
      </w:r>
      <w:r w:rsidRPr="005C4D9A">
        <w:rPr>
          <w:rtl/>
        </w:rPr>
        <w:t>לא</w:t>
      </w:r>
      <w:r w:rsidRPr="005C4D9A">
        <w:rPr>
          <w:rFonts w:hint="cs"/>
        </w:rPr>
        <w:t xml:space="preserve"> </w:t>
      </w:r>
      <w:r w:rsidRPr="005C4D9A">
        <w:rPr>
          <w:rtl/>
        </w:rPr>
        <w:t>יצטרכו</w:t>
      </w:r>
      <w:r w:rsidRPr="005C4D9A">
        <w:rPr>
          <w:rFonts w:hint="cs"/>
        </w:rPr>
        <w:t xml:space="preserve"> </w:t>
      </w:r>
      <w:r w:rsidRPr="005C4D9A">
        <w:rPr>
          <w:rtl/>
        </w:rPr>
        <w:t>לזכור</w:t>
      </w:r>
      <w:r w:rsidRPr="005C4D9A">
        <w:rPr>
          <w:rFonts w:hint="cs"/>
        </w:rPr>
        <w:t xml:space="preserve"> </w:t>
      </w:r>
      <w:r w:rsidRPr="005C4D9A">
        <w:rPr>
          <w:rtl/>
        </w:rPr>
        <w:t>יותר</w:t>
      </w:r>
      <w:r w:rsidRPr="005C4D9A">
        <w:rPr>
          <w:rFonts w:hint="cs"/>
        </w:rPr>
        <w:t xml:space="preserve"> </w:t>
      </w:r>
      <w:r w:rsidRPr="005C4D9A">
        <w:rPr>
          <w:rtl/>
        </w:rPr>
        <w:t>ממספר</w:t>
      </w:r>
      <w:r w:rsidRPr="005C4D9A">
        <w:rPr>
          <w:rFonts w:hint="cs"/>
          <w:rtl/>
        </w:rPr>
        <w:t xml:space="preserve"> </w:t>
      </w:r>
      <w:r w:rsidRPr="005C4D9A">
        <w:rPr>
          <w:rtl/>
        </w:rPr>
        <w:t>טלפון</w:t>
      </w:r>
      <w:r w:rsidRPr="005C4D9A">
        <w:rPr>
          <w:rFonts w:hint="cs"/>
        </w:rPr>
        <w:t xml:space="preserve"> </w:t>
      </w:r>
      <w:r w:rsidRPr="005C4D9A">
        <w:rPr>
          <w:rtl/>
        </w:rPr>
        <w:t>אחד ויוכלו</w:t>
      </w:r>
      <w:r w:rsidRPr="005C4D9A">
        <w:rPr>
          <w:rFonts w:hint="cs"/>
        </w:rPr>
        <w:t xml:space="preserve"> </w:t>
      </w:r>
      <w:r w:rsidRPr="005C4D9A">
        <w:rPr>
          <w:rtl/>
        </w:rPr>
        <w:t>לקבל</w:t>
      </w:r>
      <w:r w:rsidRPr="005C4D9A">
        <w:rPr>
          <w:rFonts w:hint="cs"/>
        </w:rPr>
        <w:t xml:space="preserve"> </w:t>
      </w:r>
      <w:r w:rsidRPr="005C4D9A">
        <w:rPr>
          <w:rtl/>
        </w:rPr>
        <w:t>סיוע</w:t>
      </w:r>
      <w:r w:rsidRPr="005C4D9A">
        <w:rPr>
          <w:rFonts w:hint="cs"/>
        </w:rPr>
        <w:t xml:space="preserve"> </w:t>
      </w:r>
      <w:r w:rsidRPr="005C4D9A">
        <w:rPr>
          <w:rtl/>
        </w:rPr>
        <w:t>מהיר</w:t>
      </w:r>
      <w:r w:rsidRPr="005C4D9A">
        <w:rPr>
          <w:rFonts w:hint="cs"/>
        </w:rPr>
        <w:t xml:space="preserve"> </w:t>
      </w:r>
      <w:r w:rsidRPr="005C4D9A">
        <w:rPr>
          <w:rtl/>
        </w:rPr>
        <w:t>מ</w:t>
      </w:r>
      <w:r w:rsidRPr="005C4D9A">
        <w:rPr>
          <w:rFonts w:hint="cs"/>
          <w:rtl/>
        </w:rPr>
        <w:t>כונני הרפואה. מוצע כי על הכוננים יחולו חבויות מטפל לפי חוק זכויות החולה, התשנ"ו-1996</w:t>
      </w:r>
      <w:r w:rsidR="00E720FE" w:rsidRPr="005C4D9A">
        <w:rPr>
          <w:rFonts w:hint="cs"/>
          <w:rtl/>
        </w:rPr>
        <w:t xml:space="preserve"> ויחולו גם עליהם חובות שמירת סודיות של מידע שקיבלו אגב ביצוע פעולות ההצלה, וכי</w:t>
      </w:r>
      <w:r w:rsidRPr="005C4D9A">
        <w:rPr>
          <w:rFonts w:hint="cs"/>
          <w:rtl/>
        </w:rPr>
        <w:t xml:space="preserve"> ניתן יהיה לקבוע בתקנות הוראות לעניין הכיסוי </w:t>
      </w:r>
      <w:proofErr w:type="spellStart"/>
      <w:r w:rsidRPr="005C4D9A">
        <w:rPr>
          <w:rFonts w:hint="cs"/>
          <w:rtl/>
        </w:rPr>
        <w:t>הביטוחי</w:t>
      </w:r>
      <w:proofErr w:type="spellEnd"/>
      <w:r w:rsidRPr="005C4D9A">
        <w:rPr>
          <w:rFonts w:hint="cs"/>
          <w:rtl/>
        </w:rPr>
        <w:t xml:space="preserve"> שלהם</w:t>
      </w:r>
      <w:r w:rsidR="00E720FE" w:rsidRPr="005C4D9A">
        <w:rPr>
          <w:rFonts w:hint="cs"/>
          <w:rtl/>
        </w:rPr>
        <w:t>.</w:t>
      </w:r>
      <w:r w:rsidRPr="005C4D9A">
        <w:rPr>
          <w:rFonts w:hint="cs"/>
          <w:rtl/>
        </w:rPr>
        <w:t xml:space="preserve"> </w:t>
      </w:r>
    </w:p>
    <w:p w14:paraId="423602E8" w14:textId="386F10D8" w:rsidR="00010E7D" w:rsidRPr="005C4D9A" w:rsidRDefault="00010E7D" w:rsidP="005C4D9A">
      <w:pPr>
        <w:pStyle w:val="Hesber"/>
        <w:rPr>
          <w:rtl/>
        </w:rPr>
      </w:pPr>
      <w:r w:rsidRPr="005C4D9A">
        <w:rPr>
          <w:rFonts w:hint="cs"/>
          <w:rtl/>
        </w:rPr>
        <w:t>בנוסף, מוצע לקבוע השתתפות המדינה בתקצוב הפעלת המוקד, במטרה לאייש את המוקד בכ</w:t>
      </w:r>
      <w:r w:rsidR="00E720FE" w:rsidRPr="005C4D9A">
        <w:rPr>
          <w:rFonts w:hint="cs"/>
          <w:rtl/>
        </w:rPr>
        <w:t>ו</w:t>
      </w:r>
      <w:r w:rsidRPr="005C4D9A">
        <w:rPr>
          <w:rFonts w:hint="cs"/>
          <w:rtl/>
        </w:rPr>
        <w:t xml:space="preserve">ח האדם </w:t>
      </w:r>
      <w:r w:rsidR="00E720FE" w:rsidRPr="005C4D9A">
        <w:rPr>
          <w:rFonts w:hint="cs"/>
          <w:rtl/>
        </w:rPr>
        <w:t>ה</w:t>
      </w:r>
      <w:r w:rsidRPr="005C4D9A">
        <w:rPr>
          <w:rFonts w:hint="cs"/>
          <w:rtl/>
        </w:rPr>
        <w:t xml:space="preserve">מתאים ולציידו במערכות המידע והטכנולוגיה המתקדמות ביותר להצלת חיים. מוצע כי ממונה מטעם משרד הבריאות יהיה גורם מוסמך מקצועי לבקרה ופיקוח על עבודת המוקד.  </w:t>
      </w:r>
    </w:p>
    <w:p w14:paraId="3AA6A603" w14:textId="77777777" w:rsidR="004A58BD" w:rsidRDefault="004A58BD" w:rsidP="004A58BD">
      <w:pPr>
        <w:pStyle w:val="Hesber"/>
        <w:ind w:firstLine="0"/>
        <w:rPr>
          <w:rtl/>
        </w:rPr>
      </w:pPr>
      <w:bookmarkStart w:id="8" w:name="_GoBack"/>
      <w:bookmarkEnd w:id="8"/>
    </w:p>
    <w:p w14:paraId="6CB2F9E0" w14:textId="77777777" w:rsidR="00CE5E70" w:rsidRDefault="00686A13">
      <w:pPr>
        <w:spacing w:before="0" w:line="360" w:lineRule="auto"/>
        <w:jc w:val="left"/>
      </w:pPr>
      <w:bookmarkStart w:id="9" w:name="selectedDocDateB"/>
      <w:bookmarkEnd w:id="9"/>
      <w:r>
        <w:rPr>
          <w:rFonts w:ascii="David" w:eastAsia="David" w:hAnsi="David" w:cs="David" w:hint="cs"/>
          <w:sz w:val="26"/>
          <w:szCs w:val="26"/>
          <w:rtl/>
        </w:rPr>
        <w:t>--------------------------------</w:t>
      </w:r>
    </w:p>
    <w:p w14:paraId="2928F20C" w14:textId="77777777" w:rsidR="00CE5E70" w:rsidRDefault="00686A13">
      <w:pPr>
        <w:spacing w:before="0" w:line="360" w:lineRule="auto"/>
        <w:jc w:val="left"/>
      </w:pPr>
      <w:r>
        <w:rPr>
          <w:rFonts w:ascii="David" w:eastAsia="David" w:hAnsi="David" w:cs="David" w:hint="cs"/>
          <w:sz w:val="26"/>
          <w:szCs w:val="26"/>
          <w:rtl/>
        </w:rPr>
        <w:t>הוגשה ליו"ר הכנסת והסגנים</w:t>
      </w:r>
    </w:p>
    <w:p w14:paraId="22DA90F3" w14:textId="77777777" w:rsidR="00CE5E70" w:rsidRDefault="00686A13">
      <w:pPr>
        <w:spacing w:before="0" w:line="360" w:lineRule="auto"/>
        <w:jc w:val="left"/>
      </w:pPr>
      <w:r>
        <w:rPr>
          <w:rFonts w:ascii="David" w:eastAsia="David" w:hAnsi="David" w:cs="David" w:hint="cs"/>
          <w:sz w:val="26"/>
          <w:szCs w:val="26"/>
          <w:rtl/>
        </w:rPr>
        <w:t>והונחה על שולחן הכנסת ביום</w:t>
      </w:r>
    </w:p>
    <w:p w14:paraId="35F784E8" w14:textId="77777777" w:rsidR="00CE5E70" w:rsidRDefault="00686A13">
      <w:pPr>
        <w:spacing w:before="0" w:line="360" w:lineRule="auto"/>
        <w:jc w:val="left"/>
      </w:pPr>
      <w:r>
        <w:rPr>
          <w:rFonts w:ascii="David" w:eastAsia="David" w:hAnsi="David" w:cs="David" w:hint="cs"/>
          <w:sz w:val="26"/>
          <w:szCs w:val="26"/>
          <w:rtl/>
        </w:rPr>
        <w:t xml:space="preserve">כ"ג בטבת </w:t>
      </w:r>
      <w:proofErr w:type="spellStart"/>
      <w:r>
        <w:rPr>
          <w:rFonts w:ascii="David" w:eastAsia="David" w:hAnsi="David" w:cs="David" w:hint="cs"/>
          <w:sz w:val="26"/>
          <w:szCs w:val="26"/>
          <w:rtl/>
        </w:rPr>
        <w:t>התשפ"ב</w:t>
      </w:r>
      <w:proofErr w:type="spellEnd"/>
      <w:r>
        <w:rPr>
          <w:rFonts w:ascii="David" w:eastAsia="David" w:hAnsi="David" w:cs="David" w:hint="cs"/>
          <w:sz w:val="26"/>
          <w:szCs w:val="26"/>
          <w:rtl/>
        </w:rPr>
        <w:t xml:space="preserve"> (27.12.2021) </w:t>
      </w:r>
    </w:p>
    <w:p w14:paraId="4A67018A" w14:textId="77777777" w:rsidR="00CE5E70" w:rsidRDefault="00CE5E70">
      <w:pPr>
        <w:spacing w:before="0" w:line="276" w:lineRule="auto"/>
        <w:jc w:val="left"/>
      </w:pPr>
    </w:p>
    <w:sectPr w:rsidR="00CE5E70"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7636F3">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D4D68FF" w14:textId="1977ECB1" w:rsidR="00135C0E" w:rsidRDefault="00135C0E">
      <w:pPr>
        <w:pStyle w:val="a4"/>
        <w:rPr>
          <w:rtl/>
        </w:rPr>
      </w:pPr>
      <w:r>
        <w:rPr>
          <w:rStyle w:val="a5"/>
        </w:rPr>
        <w:footnoteRef/>
      </w:r>
      <w:r>
        <w:rPr>
          <w:rtl/>
        </w:rPr>
        <w:t xml:space="preserve"> </w:t>
      </w:r>
      <w:r>
        <w:rPr>
          <w:rFonts w:hint="cs"/>
          <w:rtl/>
        </w:rPr>
        <w:t xml:space="preserve">ס"ח </w:t>
      </w:r>
      <w:proofErr w:type="spellStart"/>
      <w:r>
        <w:rPr>
          <w:rFonts w:hint="cs"/>
          <w:rtl/>
        </w:rPr>
        <w:t>התש"י</w:t>
      </w:r>
      <w:proofErr w:type="spellEnd"/>
      <w:r>
        <w:rPr>
          <w:rFonts w:hint="cs"/>
          <w:rtl/>
        </w:rPr>
        <w:t>, עמ' 175.</w:t>
      </w:r>
    </w:p>
  </w:footnote>
  <w:footnote w:id="3">
    <w:p w14:paraId="48C07D5E" w14:textId="2F9322BC" w:rsidR="00E720FE" w:rsidRDefault="00E720FE">
      <w:pPr>
        <w:pStyle w:val="a4"/>
        <w:rPr>
          <w:rtl/>
        </w:rPr>
      </w:pPr>
      <w:r>
        <w:rPr>
          <w:rStyle w:val="a5"/>
        </w:rPr>
        <w:footnoteRef/>
      </w:r>
      <w:r>
        <w:rPr>
          <w:rtl/>
        </w:rPr>
        <w:t xml:space="preserve"> </w:t>
      </w:r>
      <w:r>
        <w:rPr>
          <w:rFonts w:hint="cs"/>
          <w:rtl/>
        </w:rPr>
        <w:t xml:space="preserve">ס"ח </w:t>
      </w:r>
      <w:proofErr w:type="spellStart"/>
      <w:r>
        <w:rPr>
          <w:rFonts w:hint="cs"/>
          <w:rtl/>
        </w:rPr>
        <w:t>התשמ"ח</w:t>
      </w:r>
      <w:proofErr w:type="spellEnd"/>
      <w:r>
        <w:rPr>
          <w:rFonts w:hint="cs"/>
          <w:rtl/>
        </w:rPr>
        <w:t>, עמ' 60.</w:t>
      </w:r>
    </w:p>
  </w:footnote>
  <w:footnote w:id="4">
    <w:p w14:paraId="334845C0" w14:textId="1BEC255C" w:rsidR="00CE2927" w:rsidRDefault="00CE2927">
      <w:pPr>
        <w:pStyle w:val="a4"/>
        <w:rPr>
          <w:rtl/>
        </w:rPr>
      </w:pPr>
      <w:r>
        <w:rPr>
          <w:rStyle w:val="a5"/>
        </w:rPr>
        <w:footnoteRef/>
      </w:r>
      <w:r>
        <w:rPr>
          <w:rtl/>
        </w:rPr>
        <w:t xml:space="preserve"> </w:t>
      </w:r>
      <w:r>
        <w:rPr>
          <w:rFonts w:hint="cs"/>
          <w:rtl/>
        </w:rPr>
        <w:t xml:space="preserve">ס"ח </w:t>
      </w:r>
      <w:proofErr w:type="spellStart"/>
      <w:r>
        <w:rPr>
          <w:rFonts w:hint="cs"/>
          <w:rtl/>
        </w:rPr>
        <w:t>התשנ"ו</w:t>
      </w:r>
      <w:proofErr w:type="spellEnd"/>
      <w:r>
        <w:rPr>
          <w:rFonts w:hint="cs"/>
          <w:rtl/>
        </w:rPr>
        <w:t xml:space="preserve">, עמ' </w:t>
      </w:r>
      <w:r w:rsidR="00697952">
        <w:rPr>
          <w:rFonts w:hint="cs"/>
          <w:rtl/>
        </w:rPr>
        <w:t>327.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0E7D"/>
    <w:rsid w:val="00015B27"/>
    <w:rsid w:val="00063A3E"/>
    <w:rsid w:val="00072CAC"/>
    <w:rsid w:val="0007681A"/>
    <w:rsid w:val="000A542E"/>
    <w:rsid w:val="000C7D26"/>
    <w:rsid w:val="00102B6B"/>
    <w:rsid w:val="001052D4"/>
    <w:rsid w:val="0010644B"/>
    <w:rsid w:val="001207F8"/>
    <w:rsid w:val="00121924"/>
    <w:rsid w:val="001279A8"/>
    <w:rsid w:val="00135C0E"/>
    <w:rsid w:val="0014195F"/>
    <w:rsid w:val="00152609"/>
    <w:rsid w:val="00153E1B"/>
    <w:rsid w:val="001A0623"/>
    <w:rsid w:val="001C23B0"/>
    <w:rsid w:val="001D7AAF"/>
    <w:rsid w:val="00203A7F"/>
    <w:rsid w:val="0021633A"/>
    <w:rsid w:val="002200A1"/>
    <w:rsid w:val="002362BF"/>
    <w:rsid w:val="00241B97"/>
    <w:rsid w:val="002425D1"/>
    <w:rsid w:val="00246756"/>
    <w:rsid w:val="00246AEE"/>
    <w:rsid w:val="00251E58"/>
    <w:rsid w:val="00254605"/>
    <w:rsid w:val="00266D86"/>
    <w:rsid w:val="002728B4"/>
    <w:rsid w:val="0027600C"/>
    <w:rsid w:val="00292712"/>
    <w:rsid w:val="002A487D"/>
    <w:rsid w:val="002C2E29"/>
    <w:rsid w:val="002C3041"/>
    <w:rsid w:val="002C5399"/>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A58BD"/>
    <w:rsid w:val="004B24ED"/>
    <w:rsid w:val="004B6625"/>
    <w:rsid w:val="004D2D82"/>
    <w:rsid w:val="004D3876"/>
    <w:rsid w:val="004E4552"/>
    <w:rsid w:val="004E6CDF"/>
    <w:rsid w:val="00532646"/>
    <w:rsid w:val="00553C9D"/>
    <w:rsid w:val="00562A66"/>
    <w:rsid w:val="005B064E"/>
    <w:rsid w:val="005C4D9A"/>
    <w:rsid w:val="005D51AE"/>
    <w:rsid w:val="0062674B"/>
    <w:rsid w:val="006363B2"/>
    <w:rsid w:val="00644940"/>
    <w:rsid w:val="006772A3"/>
    <w:rsid w:val="006818A9"/>
    <w:rsid w:val="00686A13"/>
    <w:rsid w:val="00697952"/>
    <w:rsid w:val="006A2D81"/>
    <w:rsid w:val="006C1D0D"/>
    <w:rsid w:val="006F1CAE"/>
    <w:rsid w:val="0070601E"/>
    <w:rsid w:val="00712C72"/>
    <w:rsid w:val="00735FE9"/>
    <w:rsid w:val="007636F3"/>
    <w:rsid w:val="00763CAA"/>
    <w:rsid w:val="00765F66"/>
    <w:rsid w:val="0078664F"/>
    <w:rsid w:val="007A27CE"/>
    <w:rsid w:val="007C3FA6"/>
    <w:rsid w:val="007D585A"/>
    <w:rsid w:val="007D5A12"/>
    <w:rsid w:val="007D5B7A"/>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0ABE"/>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04F86"/>
    <w:rsid w:val="00C23B1A"/>
    <w:rsid w:val="00C310EB"/>
    <w:rsid w:val="00C407EE"/>
    <w:rsid w:val="00C9176A"/>
    <w:rsid w:val="00CE2927"/>
    <w:rsid w:val="00CE4A7E"/>
    <w:rsid w:val="00CE5E70"/>
    <w:rsid w:val="00CF1AA2"/>
    <w:rsid w:val="00D142D3"/>
    <w:rsid w:val="00D17774"/>
    <w:rsid w:val="00D63620"/>
    <w:rsid w:val="00D714C5"/>
    <w:rsid w:val="00D8410D"/>
    <w:rsid w:val="00D867D7"/>
    <w:rsid w:val="00DB7060"/>
    <w:rsid w:val="00DE3153"/>
    <w:rsid w:val="00DF111D"/>
    <w:rsid w:val="00E06736"/>
    <w:rsid w:val="00E13C27"/>
    <w:rsid w:val="00E33BBD"/>
    <w:rsid w:val="00E374F2"/>
    <w:rsid w:val="00E45103"/>
    <w:rsid w:val="00E55A60"/>
    <w:rsid w:val="00E62778"/>
    <w:rsid w:val="00E635A2"/>
    <w:rsid w:val="00E63D38"/>
    <w:rsid w:val="00E665B9"/>
    <w:rsid w:val="00E720FE"/>
    <w:rsid w:val="00EA01E6"/>
    <w:rsid w:val="00EA3DE8"/>
    <w:rsid w:val="00EA758F"/>
    <w:rsid w:val="00EC0D9A"/>
    <w:rsid w:val="00ED4A6F"/>
    <w:rsid w:val="00EF3A3A"/>
    <w:rsid w:val="00F40569"/>
    <w:rsid w:val="00F628D6"/>
    <w:rsid w:val="00F67051"/>
    <w:rsid w:val="00F72F69"/>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5DBC9465-49B5-4931-AECC-D0E0E9FA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4C060B19-A3BB-4B11-A283-AB09ABB2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A239E-5B4B-4B9C-B2F3-6DDA5157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4</Pages>
  <Words>843</Words>
  <Characters>4809</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18</cp:revision>
  <cp:lastPrinted>2021-12-26T09:09:00Z</cp:lastPrinted>
  <dcterms:created xsi:type="dcterms:W3CDTF">2015-04-20T09:58:00Z</dcterms:created>
  <dcterms:modified xsi:type="dcterms:W3CDTF">2021-12-27T06:09:00Z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2167130</vt:r8>
  </property>
</Properties>
</file>