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2159724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יעקב ליצמן</w:t>
      </w:r>
      <w:bookmarkEnd w:id="3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647930A5" w:rsidR="00E13C27" w:rsidRPr="00E06736" w:rsidRDefault="00904591" w:rsidP="00C355E1">
      <w:pPr>
        <w:pStyle w:val="David"/>
        <w:spacing w:line="240" w:lineRule="auto"/>
        <w:ind w:left="6424" w:firstLine="56"/>
        <w:rPr>
          <w:rtl/>
        </w:rPr>
      </w:pPr>
      <w:bookmarkStart w:id="4" w:name="Private_Number"/>
      <w:r>
        <w:rPr>
          <w:rFonts w:hint="cs"/>
          <w:rtl/>
        </w:rPr>
        <w:t>פ/1819/24</w:t>
      </w:r>
      <w:bookmarkEnd w:id="4"/>
    </w:p>
    <w:p w14:paraId="7F6961AD" w14:textId="6D3B237A" w:rsidR="00E13C27" w:rsidRPr="00F67051" w:rsidRDefault="00A443CF" w:rsidP="00DF575F">
      <w:pPr>
        <w:pStyle w:val="HeadHatzaotHok"/>
        <w:rPr>
          <w:rtl/>
        </w:rPr>
      </w:pPr>
      <w:bookmarkStart w:id="5" w:name="LGS_Subject"/>
      <w:r>
        <w:rPr>
          <w:rFonts w:hint="cs"/>
          <w:rtl/>
        </w:rPr>
        <w:t>הצעת חוק</w:t>
      </w:r>
      <w:r w:rsidR="00D916EB">
        <w:rPr>
          <w:rFonts w:hint="cs"/>
          <w:rtl/>
        </w:rPr>
        <w:t>-</w:t>
      </w:r>
      <w:r>
        <w:rPr>
          <w:rFonts w:hint="cs"/>
          <w:rtl/>
        </w:rPr>
        <w:t>יסוד</w:t>
      </w:r>
      <w:r w:rsidR="00D916EB">
        <w:rPr>
          <w:rFonts w:hint="cs"/>
          <w:rtl/>
        </w:rPr>
        <w:t>:</w:t>
      </w:r>
      <w:r>
        <w:rPr>
          <w:rFonts w:hint="cs"/>
          <w:rtl/>
        </w:rPr>
        <w:t xml:space="preserve"> הממשלה (תיקון </w:t>
      </w:r>
      <w:r w:rsidR="00D916EB">
        <w:rPr>
          <w:rFonts w:hint="cs"/>
          <w:rtl/>
        </w:rPr>
        <w:t>–</w:t>
      </w:r>
      <w:r>
        <w:rPr>
          <w:rFonts w:hint="cs"/>
          <w:rtl/>
        </w:rPr>
        <w:t xml:space="preserve"> אי מינוי ראש ממשלה ללא תעודה אקדמית</w:t>
      </w:r>
      <w:r w:rsidR="009448D0">
        <w:rPr>
          <w:rFonts w:hint="cs"/>
          <w:rtl/>
        </w:rPr>
        <w:t xml:space="preserve"> או הכשרה צבאית כלוחם</w:t>
      </w:r>
      <w:r>
        <w:rPr>
          <w:rFonts w:hint="cs"/>
          <w:rtl/>
        </w:rPr>
        <w:t>)</w:t>
      </w:r>
      <w:bookmarkEnd w:id="5"/>
    </w:p>
    <w:tbl>
      <w:tblPr>
        <w:bidiVisual/>
        <w:tblW w:w="9636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4"/>
        <w:gridCol w:w="624"/>
        <w:gridCol w:w="624"/>
        <w:gridCol w:w="624"/>
        <w:gridCol w:w="624"/>
        <w:gridCol w:w="4647"/>
      </w:tblGrid>
      <w:tr w:rsidR="00E16A67" w14:paraId="7CDA98E6" w14:textId="77777777" w:rsidTr="009448D0">
        <w:trPr>
          <w:cantSplit/>
        </w:trPr>
        <w:tc>
          <w:tcPr>
            <w:tcW w:w="1869" w:type="dxa"/>
            <w:hideMark/>
          </w:tcPr>
          <w:p w14:paraId="784D3E70" w14:textId="7F1045EA" w:rsidR="00E16A67" w:rsidRDefault="00A10DB7" w:rsidP="00875C3A">
            <w:pPr>
              <w:pStyle w:val="TableSideHeading"/>
              <w:keepLines w:val="0"/>
              <w:rPr>
                <w:rFonts w:ascii="David" w:hAnsi="David"/>
                <w:sz w:val="26"/>
              </w:rPr>
            </w:pPr>
            <w:r>
              <w:rPr>
                <w:rFonts w:ascii="David" w:hAnsi="David" w:hint="cs"/>
                <w:sz w:val="26"/>
                <w:rtl/>
              </w:rPr>
              <w:t>הוספת סעיף 7א</w:t>
            </w:r>
            <w:bookmarkStart w:id="6" w:name="_GoBack"/>
            <w:bookmarkEnd w:id="6"/>
          </w:p>
        </w:tc>
        <w:tc>
          <w:tcPr>
            <w:tcW w:w="624" w:type="dxa"/>
            <w:hideMark/>
          </w:tcPr>
          <w:p w14:paraId="466145F9" w14:textId="77777777" w:rsidR="00E16A67" w:rsidRDefault="00E16A67" w:rsidP="00875C3A">
            <w:pPr>
              <w:pStyle w:val="TableText"/>
              <w:keepLines w:val="0"/>
              <w:rPr>
                <w:rFonts w:ascii="David" w:hAnsi="David"/>
                <w:sz w:val="26"/>
                <w:rtl/>
              </w:rPr>
            </w:pPr>
            <w:r>
              <w:rPr>
                <w:rFonts w:ascii="David" w:hAnsi="David" w:hint="cs"/>
                <w:sz w:val="26"/>
                <w:rtl/>
              </w:rPr>
              <w:t xml:space="preserve">1. </w:t>
            </w:r>
          </w:p>
        </w:tc>
        <w:tc>
          <w:tcPr>
            <w:tcW w:w="7143" w:type="dxa"/>
            <w:gridSpan w:val="5"/>
            <w:hideMark/>
          </w:tcPr>
          <w:p w14:paraId="1CC641E4" w14:textId="230C0E16" w:rsidR="00E16A67" w:rsidRPr="00E57E0A" w:rsidRDefault="00E16A67" w:rsidP="009448D0">
            <w:pPr>
              <w:pStyle w:val="TableBlock"/>
            </w:pPr>
            <w:r w:rsidRPr="00E57E0A">
              <w:rPr>
                <w:rFonts w:hint="cs"/>
                <w:rtl/>
              </w:rPr>
              <w:t>בחוק-יסוד: הממשלה</w:t>
            </w:r>
            <w:r w:rsidRPr="009448D0">
              <w:rPr>
                <w:rFonts w:ascii="David" w:hAnsi="David"/>
                <w:sz w:val="26"/>
                <w:vertAlign w:val="superscript"/>
                <w:rtl/>
              </w:rPr>
              <w:footnoteReference w:id="2"/>
            </w:r>
            <w:r w:rsidRPr="00E57E0A">
              <w:rPr>
                <w:rFonts w:hint="cs"/>
                <w:rtl/>
              </w:rPr>
              <w:t xml:space="preserve">, </w:t>
            </w:r>
            <w:r w:rsidR="00DF575F">
              <w:rPr>
                <w:rFonts w:hint="cs"/>
                <w:rtl/>
              </w:rPr>
              <w:t xml:space="preserve">אחרי </w:t>
            </w:r>
            <w:r w:rsidRPr="00E57E0A">
              <w:rPr>
                <w:rFonts w:hint="cs"/>
                <w:rtl/>
              </w:rPr>
              <w:t xml:space="preserve">סעיף </w:t>
            </w:r>
            <w:r w:rsidR="00E57E0A" w:rsidRPr="00E57E0A">
              <w:rPr>
                <w:rFonts w:hint="cs"/>
                <w:rtl/>
              </w:rPr>
              <w:t xml:space="preserve">7 </w:t>
            </w:r>
            <w:r w:rsidRPr="00E57E0A">
              <w:rPr>
                <w:rFonts w:hint="cs"/>
                <w:rtl/>
              </w:rPr>
              <w:t>יבוא:</w:t>
            </w:r>
          </w:p>
        </w:tc>
      </w:tr>
      <w:tr w:rsidR="00DF575F" w14:paraId="49B3692D" w14:textId="77777777" w:rsidTr="009448D0">
        <w:trPr>
          <w:cantSplit/>
        </w:trPr>
        <w:tc>
          <w:tcPr>
            <w:tcW w:w="1869" w:type="dxa"/>
          </w:tcPr>
          <w:p w14:paraId="19620115" w14:textId="77777777" w:rsidR="00DF575F" w:rsidRDefault="00DF575F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5FD04CBB" w14:textId="77777777" w:rsidR="00DF575F" w:rsidRDefault="00DF575F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551C946C" w14:textId="059FEF88" w:rsidR="00DF575F" w:rsidRPr="00DF575F" w:rsidRDefault="00DF575F">
            <w:pPr>
              <w:pStyle w:val="TableInnerSideHeading"/>
            </w:pPr>
            <w:r>
              <w:rPr>
                <w:rFonts w:hint="cs"/>
                <w:rtl/>
              </w:rPr>
              <w:t>"תנאים למינוי ראש ממשלה</w:t>
            </w:r>
          </w:p>
        </w:tc>
        <w:tc>
          <w:tcPr>
            <w:tcW w:w="624" w:type="dxa"/>
          </w:tcPr>
          <w:p w14:paraId="4476E20E" w14:textId="63B4F166" w:rsidR="00DF575F" w:rsidRDefault="00DF575F">
            <w:pPr>
              <w:pStyle w:val="TableText"/>
            </w:pPr>
            <w:r>
              <w:rPr>
                <w:rFonts w:hint="cs"/>
                <w:rtl/>
              </w:rPr>
              <w:t>7א.</w:t>
            </w:r>
          </w:p>
        </w:tc>
        <w:tc>
          <w:tcPr>
            <w:tcW w:w="4647" w:type="dxa"/>
          </w:tcPr>
          <w:p w14:paraId="1FCAFF5D" w14:textId="28A73803" w:rsidR="00DF575F" w:rsidRDefault="00DF575F" w:rsidP="009448D0">
            <w:pPr>
              <w:pStyle w:val="TableBlock"/>
            </w:pPr>
            <w:r>
              <w:rPr>
                <w:rFonts w:hint="cs"/>
                <w:rtl/>
              </w:rPr>
              <w:t>לא יתמנה לראש ממשלה מי שלא נתקיימו בו התנאים הבאים:</w:t>
            </w:r>
          </w:p>
        </w:tc>
      </w:tr>
      <w:tr w:rsidR="00C355E1" w14:paraId="40EC1DB3" w14:textId="77777777" w:rsidTr="0023666F">
        <w:trPr>
          <w:cantSplit/>
        </w:trPr>
        <w:tc>
          <w:tcPr>
            <w:tcW w:w="1869" w:type="dxa"/>
          </w:tcPr>
          <w:p w14:paraId="321CA096" w14:textId="77777777" w:rsidR="00C355E1" w:rsidRDefault="00C355E1">
            <w:pPr>
              <w:pStyle w:val="TableSideHeading"/>
            </w:pPr>
          </w:p>
        </w:tc>
        <w:tc>
          <w:tcPr>
            <w:tcW w:w="624" w:type="dxa"/>
          </w:tcPr>
          <w:p w14:paraId="0F4957A3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0BB3C416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0A76387E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7461EB99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6B9844C4" w14:textId="77777777" w:rsidR="00C355E1" w:rsidRDefault="00C355E1">
            <w:pPr>
              <w:pStyle w:val="TableText"/>
            </w:pPr>
          </w:p>
        </w:tc>
        <w:tc>
          <w:tcPr>
            <w:tcW w:w="4647" w:type="dxa"/>
          </w:tcPr>
          <w:p w14:paraId="60A1F976" w14:textId="1C86AEEA" w:rsidR="00C355E1" w:rsidRDefault="00C355E1" w:rsidP="009448D0">
            <w:pPr>
              <w:pStyle w:val="TableBlock"/>
            </w:pPr>
            <w:r w:rsidRPr="00E57E0A">
              <w:rPr>
                <w:rtl/>
              </w:rPr>
              <w:t>(1</w:t>
            </w:r>
            <w:r>
              <w:rPr>
                <w:rtl/>
              </w:rPr>
              <w:t>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הוא </w:t>
            </w:r>
            <w:r w:rsidRPr="00E57E0A">
              <w:rPr>
                <w:rFonts w:hint="cs"/>
                <w:rtl/>
              </w:rPr>
              <w:t>בעל תואר אקדמי כהגדרתו ב</w:t>
            </w:r>
            <w:r w:rsidRPr="00DD2FC0">
              <w:rPr>
                <w:rtl/>
              </w:rPr>
              <w:t>חוק המועצה להשכלה גבוהה,</w:t>
            </w:r>
            <w:r>
              <w:rPr>
                <w:rFonts w:hint="cs"/>
                <w:rtl/>
              </w:rPr>
              <w:t xml:space="preserve"> ה</w:t>
            </w:r>
            <w:r w:rsidRPr="00E57E0A">
              <w:rPr>
                <w:rtl/>
              </w:rPr>
              <w:t>תשי"ח</w:t>
            </w:r>
            <w:r>
              <w:rPr>
                <w:rFonts w:hint="cs"/>
                <w:rtl/>
              </w:rPr>
              <w:t>–</w:t>
            </w:r>
            <w:r w:rsidRPr="00DD2FC0">
              <w:rPr>
                <w:rtl/>
              </w:rPr>
              <w:t>1958</w:t>
            </w:r>
            <w:r w:rsidRPr="009448D0">
              <w:rPr>
                <w:rStyle w:val="a6"/>
                <w:rFonts w:ascii="David" w:hAnsi="David"/>
                <w:sz w:val="26"/>
                <w:rtl/>
              </w:rPr>
              <w:footnoteReference w:id="3"/>
            </w:r>
            <w:r>
              <w:rPr>
                <w:rFonts w:hint="cs"/>
                <w:rtl/>
              </w:rPr>
              <w:t>;</w:t>
            </w:r>
          </w:p>
        </w:tc>
      </w:tr>
      <w:tr w:rsidR="00C355E1" w14:paraId="15B9840E" w14:textId="77777777" w:rsidTr="0077173C">
        <w:trPr>
          <w:cantSplit/>
        </w:trPr>
        <w:tc>
          <w:tcPr>
            <w:tcW w:w="1869" w:type="dxa"/>
          </w:tcPr>
          <w:p w14:paraId="441A5F2E" w14:textId="77777777" w:rsidR="00C355E1" w:rsidRDefault="00C355E1">
            <w:pPr>
              <w:pStyle w:val="TableSideHeading"/>
            </w:pPr>
          </w:p>
        </w:tc>
        <w:tc>
          <w:tcPr>
            <w:tcW w:w="624" w:type="dxa"/>
          </w:tcPr>
          <w:p w14:paraId="42C2455F" w14:textId="77777777" w:rsidR="00C355E1" w:rsidRDefault="00C355E1" w:rsidP="00DF575F">
            <w:pPr>
              <w:pStyle w:val="TableText"/>
            </w:pPr>
          </w:p>
        </w:tc>
        <w:tc>
          <w:tcPr>
            <w:tcW w:w="624" w:type="dxa"/>
          </w:tcPr>
          <w:p w14:paraId="31EC294D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4BF93601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3299A5B2" w14:textId="77777777" w:rsidR="00C355E1" w:rsidRDefault="00C355E1">
            <w:pPr>
              <w:pStyle w:val="TableText"/>
            </w:pPr>
          </w:p>
        </w:tc>
        <w:tc>
          <w:tcPr>
            <w:tcW w:w="624" w:type="dxa"/>
          </w:tcPr>
          <w:p w14:paraId="4B7675A1" w14:textId="77777777" w:rsidR="00C355E1" w:rsidRDefault="00C355E1">
            <w:pPr>
              <w:pStyle w:val="TableText"/>
            </w:pPr>
          </w:p>
        </w:tc>
        <w:tc>
          <w:tcPr>
            <w:tcW w:w="4647" w:type="dxa"/>
          </w:tcPr>
          <w:p w14:paraId="757146E4" w14:textId="1E1924BE" w:rsidR="00C355E1" w:rsidRPr="00DF575F" w:rsidRDefault="00C355E1" w:rsidP="009448D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שירת כלוחם בשירותו הסדיר בצבא ההגנה לישראל; </w:t>
            </w:r>
            <w:r>
              <w:rPr>
                <w:rFonts w:ascii="FrankRuehl" w:hAnsi="FrankRuehl"/>
                <w:color w:val="000000"/>
                <w:sz w:val="26"/>
                <w:rtl/>
              </w:rPr>
              <w:t>לעניין זה, "לוחם" – כהגדרתו בפקודות הצבא</w:t>
            </w:r>
            <w:r>
              <w:rPr>
                <w:rFonts w:ascii="FrankRuehl" w:hAnsi="FrankRuehl"/>
                <w:color w:val="000000"/>
                <w:sz w:val="26"/>
              </w:rPr>
              <w:t>.</w:t>
            </w:r>
            <w:r>
              <w:rPr>
                <w:rFonts w:ascii="FrankRuehl" w:hAnsi="FrankRuehl" w:hint="cs"/>
                <w:color w:val="000000"/>
                <w:sz w:val="26"/>
                <w:rtl/>
              </w:rPr>
              <w:t>"</w:t>
            </w:r>
          </w:p>
        </w:tc>
      </w:tr>
    </w:tbl>
    <w:p w14:paraId="42853014" w14:textId="77777777" w:rsidR="00E16A67" w:rsidRPr="00E57E0A" w:rsidRDefault="00E16A67" w:rsidP="00E57E0A">
      <w:pPr>
        <w:pStyle w:val="HeadDivreiHesber"/>
      </w:pPr>
      <w:r w:rsidRPr="00E57E0A">
        <w:rPr>
          <w:rFonts w:hint="cs"/>
          <w:rtl/>
        </w:rPr>
        <w:t>דברי הסבר</w:t>
      </w:r>
    </w:p>
    <w:p w14:paraId="28A9A6E1" w14:textId="618E19AD" w:rsidR="00E16A67" w:rsidRPr="00E57E0A" w:rsidRDefault="00E16A67" w:rsidP="009448D0">
      <w:pPr>
        <w:pStyle w:val="Hesber"/>
        <w:rPr>
          <w:rtl/>
        </w:rPr>
      </w:pPr>
      <w:r w:rsidRPr="00E57E0A">
        <w:rPr>
          <w:rFonts w:hint="cs"/>
          <w:rtl/>
        </w:rPr>
        <w:t xml:space="preserve">ראש הממשלה מקבל </w:t>
      </w:r>
      <w:r w:rsidR="00401414">
        <w:rPr>
          <w:rFonts w:hint="cs"/>
          <w:rtl/>
        </w:rPr>
        <w:t xml:space="preserve">במסגרת תפקידו </w:t>
      </w:r>
      <w:r w:rsidRPr="00E57E0A">
        <w:rPr>
          <w:rFonts w:hint="cs"/>
          <w:rtl/>
        </w:rPr>
        <w:t>החלטות גורליות בנושאים שונים, בעלי אחריות רבה והשלכות משמעותיות.</w:t>
      </w:r>
      <w:r w:rsidR="004D34BB">
        <w:rPr>
          <w:rFonts w:hint="cs"/>
          <w:rtl/>
        </w:rPr>
        <w:t xml:space="preserve"> </w:t>
      </w:r>
      <w:r w:rsidRPr="00E57E0A">
        <w:rPr>
          <w:rFonts w:hint="cs"/>
          <w:rtl/>
        </w:rPr>
        <w:t xml:space="preserve">כל ראש ממשלה נדרש </w:t>
      </w:r>
      <w:r w:rsidR="00401414">
        <w:rPr>
          <w:rFonts w:hint="cs"/>
          <w:rtl/>
        </w:rPr>
        <w:t xml:space="preserve">לעסוק </w:t>
      </w:r>
      <w:r w:rsidRPr="00E57E0A">
        <w:rPr>
          <w:rFonts w:hint="cs"/>
          <w:rtl/>
        </w:rPr>
        <w:t xml:space="preserve">במהלך כהונתו </w:t>
      </w:r>
      <w:r w:rsidR="00401414">
        <w:rPr>
          <w:rFonts w:hint="cs"/>
          <w:rtl/>
        </w:rPr>
        <w:t>ב</w:t>
      </w:r>
      <w:r w:rsidRPr="00E57E0A">
        <w:rPr>
          <w:rFonts w:hint="cs"/>
          <w:rtl/>
        </w:rPr>
        <w:t xml:space="preserve">נושאים ביטחוניים מובהקים, ובהם פעולות צבאיות ולעיתים </w:t>
      </w:r>
      <w:r w:rsidR="004D34BB">
        <w:rPr>
          <w:rFonts w:hint="cs"/>
          <w:rtl/>
        </w:rPr>
        <w:t xml:space="preserve">אף לקבל החלטה על </w:t>
      </w:r>
      <w:r w:rsidRPr="00E57E0A">
        <w:rPr>
          <w:rFonts w:hint="cs"/>
          <w:rtl/>
        </w:rPr>
        <w:t>יציאה למלחמה.</w:t>
      </w:r>
    </w:p>
    <w:p w14:paraId="0F73D1CB" w14:textId="20174616" w:rsidR="00E16A67" w:rsidRPr="004D34BB" w:rsidRDefault="00E16A67" w:rsidP="009448D0">
      <w:pPr>
        <w:pStyle w:val="Hesber"/>
        <w:rPr>
          <w:rtl/>
        </w:rPr>
      </w:pPr>
      <w:r w:rsidRPr="004D34BB">
        <w:rPr>
          <w:rFonts w:hint="cs"/>
          <w:rtl/>
        </w:rPr>
        <w:t xml:space="preserve">מן </w:t>
      </w:r>
      <w:r w:rsidR="00401414">
        <w:rPr>
          <w:rFonts w:hint="cs"/>
          <w:rtl/>
        </w:rPr>
        <w:t>הראוי</w:t>
      </w:r>
      <w:r w:rsidR="00401414" w:rsidRPr="004D34BB">
        <w:rPr>
          <w:rFonts w:hint="cs"/>
          <w:rtl/>
        </w:rPr>
        <w:t xml:space="preserve"> </w:t>
      </w:r>
      <w:r w:rsidR="004D34BB">
        <w:rPr>
          <w:rFonts w:hint="cs"/>
          <w:rtl/>
        </w:rPr>
        <w:t xml:space="preserve">כי </w:t>
      </w:r>
      <w:r w:rsidR="004D34BB" w:rsidRPr="004D34BB">
        <w:rPr>
          <w:rFonts w:hint="cs"/>
          <w:rtl/>
        </w:rPr>
        <w:t xml:space="preserve">מי </w:t>
      </w:r>
      <w:r w:rsidRPr="004D34BB">
        <w:rPr>
          <w:rFonts w:hint="cs"/>
          <w:rtl/>
        </w:rPr>
        <w:t>שאמון על החלטות כאלו, יהיה בעל הבנה בתחום והתמצאות במבנה הארגוני של צבא הגנה לישראל.</w:t>
      </w:r>
    </w:p>
    <w:p w14:paraId="7F6961CB" w14:textId="46580C2C" w:rsidR="00E13C27" w:rsidRDefault="00E16A67" w:rsidP="009448D0">
      <w:pPr>
        <w:pStyle w:val="Hesber"/>
        <w:rPr>
          <w:rtl/>
        </w:rPr>
      </w:pPr>
      <w:r w:rsidRPr="004D34BB">
        <w:rPr>
          <w:rFonts w:hint="cs"/>
          <w:rtl/>
        </w:rPr>
        <w:t xml:space="preserve">כמו כן, במדינת ישראל מתחוללות רפורמות רבות </w:t>
      </w:r>
      <w:r w:rsidR="004D34BB">
        <w:rPr>
          <w:rFonts w:hint="cs"/>
          <w:rtl/>
        </w:rPr>
        <w:t>בעלות השפעות</w:t>
      </w:r>
      <w:r w:rsidRPr="004D34BB">
        <w:rPr>
          <w:rFonts w:hint="cs"/>
          <w:rtl/>
        </w:rPr>
        <w:t xml:space="preserve"> כלכלי</w:t>
      </w:r>
      <w:r w:rsidR="004D34BB">
        <w:rPr>
          <w:rFonts w:hint="cs"/>
          <w:rtl/>
        </w:rPr>
        <w:t>ו</w:t>
      </w:r>
      <w:r w:rsidRPr="004D34BB">
        <w:rPr>
          <w:rFonts w:hint="cs"/>
          <w:rtl/>
        </w:rPr>
        <w:t xml:space="preserve">ת והשלכות רוחב, ועל כן מן הראוי שמי </w:t>
      </w:r>
      <w:r w:rsidR="004D34BB">
        <w:rPr>
          <w:rFonts w:hint="cs"/>
          <w:rtl/>
        </w:rPr>
        <w:t>שעומד בראשות הממשלה</w:t>
      </w:r>
      <w:r w:rsidR="004D34BB" w:rsidRPr="004D34BB">
        <w:rPr>
          <w:rFonts w:hint="cs"/>
          <w:rtl/>
        </w:rPr>
        <w:t xml:space="preserve"> </w:t>
      </w:r>
      <w:r w:rsidR="00D600E3" w:rsidRPr="004D34BB">
        <w:rPr>
          <w:rFonts w:hint="cs"/>
          <w:rtl/>
        </w:rPr>
        <w:t xml:space="preserve">יהיה </w:t>
      </w:r>
      <w:r w:rsidR="004D34BB">
        <w:rPr>
          <w:rFonts w:hint="cs"/>
          <w:rtl/>
        </w:rPr>
        <w:t xml:space="preserve">בעל </w:t>
      </w:r>
      <w:r w:rsidR="00D600E3" w:rsidRPr="004D34BB">
        <w:rPr>
          <w:rFonts w:hint="cs"/>
          <w:rtl/>
        </w:rPr>
        <w:t xml:space="preserve">תואר אקדמאי </w:t>
      </w:r>
      <w:r w:rsidR="004D34BB">
        <w:rPr>
          <w:rFonts w:hint="cs"/>
          <w:rtl/>
        </w:rPr>
        <w:t>ובעל השכלה גבוהה.</w:t>
      </w:r>
    </w:p>
    <w:p w14:paraId="45A35FF8" w14:textId="77777777" w:rsidR="00C355E1" w:rsidRPr="004D34BB" w:rsidRDefault="00C355E1" w:rsidP="009448D0">
      <w:pPr>
        <w:pStyle w:val="Hesber"/>
        <w:rPr>
          <w:rtl/>
        </w:rPr>
      </w:pPr>
    </w:p>
    <w:p w14:paraId="52A6F808" w14:textId="77777777" w:rsidR="00542ECB" w:rsidRDefault="00A10DB7">
      <w:pPr>
        <w:jc w:val="left"/>
      </w:pPr>
      <w:bookmarkStart w:id="7" w:name="selectedDocDateB"/>
      <w:bookmarkEnd w:id="7"/>
      <w:r>
        <w:rPr>
          <w:rFonts w:eastAsia="David" w:hint="cs"/>
          <w:sz w:val="26"/>
          <w:szCs w:val="26"/>
          <w:rtl/>
        </w:rPr>
        <w:t>--------------------------------</w:t>
      </w:r>
    </w:p>
    <w:p w14:paraId="6A863B85" w14:textId="77777777" w:rsidR="00542ECB" w:rsidRDefault="00A10DB7">
      <w:pPr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3AA65DBF" w14:textId="77777777" w:rsidR="00542ECB" w:rsidRDefault="00A10DB7">
      <w:pPr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1B67289A" w14:textId="77777777" w:rsidR="00542ECB" w:rsidRDefault="00A10DB7">
      <w:pPr>
        <w:jc w:val="left"/>
      </w:pPr>
      <w:r>
        <w:rPr>
          <w:rFonts w:eastAsia="David" w:hint="cs"/>
          <w:sz w:val="26"/>
          <w:szCs w:val="26"/>
          <w:rtl/>
        </w:rPr>
        <w:t xml:space="preserve">י' באב התשפ"א (19.07.2021) </w:t>
      </w:r>
    </w:p>
    <w:sectPr w:rsidR="00542ECB" w:rsidSect="009448D0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altName w:val="Times New Roman"/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C355E1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9448D0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023E9430" w14:textId="77777777" w:rsidR="00E16A67" w:rsidRDefault="00E16A67" w:rsidP="009448D0">
      <w:pPr>
        <w:pStyle w:val="a4"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 ס"ח התשס"א, עמ' 158.</w:t>
      </w:r>
    </w:p>
  </w:footnote>
  <w:footnote w:id="3">
    <w:p w14:paraId="75F0F65C" w14:textId="77777777" w:rsidR="00C355E1" w:rsidRDefault="00C355E1" w:rsidP="009448D0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התשי"ח, עמ' 191.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6A2FAF"/>
    <w:multiLevelType w:val="hybridMultilevel"/>
    <w:tmpl w:val="5F12C5C6"/>
    <w:lvl w:ilvl="0" w:tplc="25B024F6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1414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4BB"/>
    <w:rsid w:val="004D3876"/>
    <w:rsid w:val="004E4552"/>
    <w:rsid w:val="004E6CDF"/>
    <w:rsid w:val="00542ECB"/>
    <w:rsid w:val="00553C9D"/>
    <w:rsid w:val="00562A66"/>
    <w:rsid w:val="0057501D"/>
    <w:rsid w:val="005B064E"/>
    <w:rsid w:val="005B6CD5"/>
    <w:rsid w:val="005D51AE"/>
    <w:rsid w:val="0062674B"/>
    <w:rsid w:val="006363B2"/>
    <w:rsid w:val="00644940"/>
    <w:rsid w:val="00680ED6"/>
    <w:rsid w:val="006818A9"/>
    <w:rsid w:val="006A2D81"/>
    <w:rsid w:val="006C1D0D"/>
    <w:rsid w:val="0070601E"/>
    <w:rsid w:val="00712C72"/>
    <w:rsid w:val="00735FE9"/>
    <w:rsid w:val="00745970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48D0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0DB7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049F6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355E1"/>
    <w:rsid w:val="00C9176A"/>
    <w:rsid w:val="00CF1AA2"/>
    <w:rsid w:val="00D142D3"/>
    <w:rsid w:val="00D17774"/>
    <w:rsid w:val="00D600E3"/>
    <w:rsid w:val="00D63620"/>
    <w:rsid w:val="00D8410D"/>
    <w:rsid w:val="00D867D7"/>
    <w:rsid w:val="00D916EB"/>
    <w:rsid w:val="00DB7060"/>
    <w:rsid w:val="00DE3153"/>
    <w:rsid w:val="00DF575F"/>
    <w:rsid w:val="00E06736"/>
    <w:rsid w:val="00E13C27"/>
    <w:rsid w:val="00E16A67"/>
    <w:rsid w:val="00E33BBD"/>
    <w:rsid w:val="00E374F2"/>
    <w:rsid w:val="00E45103"/>
    <w:rsid w:val="00E55A60"/>
    <w:rsid w:val="00E57E0A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A131269B-CC6D-411F-B6CF-319926CF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D0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8D0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9448D0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9448D0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9448D0"/>
    <w:pPr>
      <w:numPr>
        <w:numId w:val="19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48D0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9448D0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9448D0"/>
    <w:rPr>
      <w:sz w:val="36"/>
      <w:szCs w:val="52"/>
    </w:rPr>
  </w:style>
  <w:style w:type="paragraph" w:customStyle="1" w:styleId="Cover3-Haknesset">
    <w:name w:val="Cover 3-Haknesset"/>
    <w:basedOn w:val="Cover1-Reshumot"/>
    <w:rsid w:val="009448D0"/>
    <w:rPr>
      <w:b/>
      <w:bCs/>
      <w:spacing w:val="60"/>
    </w:rPr>
  </w:style>
  <w:style w:type="paragraph" w:customStyle="1" w:styleId="Cover4-Date">
    <w:name w:val="Cover 4-Date"/>
    <w:basedOn w:val="a"/>
    <w:rsid w:val="009448D0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9448D0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9448D0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9448D0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9448D0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9448D0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9448D0"/>
    <w:pPr>
      <w:outlineLvl w:val="2"/>
    </w:pPr>
  </w:style>
  <w:style w:type="paragraph" w:customStyle="1" w:styleId="TableBlock">
    <w:name w:val="Table Block"/>
    <w:basedOn w:val="TableText"/>
    <w:rsid w:val="009448D0"/>
    <w:pPr>
      <w:jc w:val="both"/>
    </w:pPr>
  </w:style>
  <w:style w:type="paragraph" w:customStyle="1" w:styleId="TableHead">
    <w:name w:val="Table Head"/>
    <w:basedOn w:val="TableText"/>
    <w:rsid w:val="009448D0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48D0"/>
    <w:pPr>
      <w:outlineLvl w:val="9"/>
    </w:pPr>
  </w:style>
  <w:style w:type="paragraph" w:customStyle="1" w:styleId="Hesber">
    <w:name w:val="Hesber"/>
    <w:basedOn w:val="a"/>
    <w:rsid w:val="009448D0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9448D0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9448D0"/>
    <w:rPr>
      <w:vertAlign w:val="superscript"/>
    </w:rPr>
  </w:style>
  <w:style w:type="paragraph" w:customStyle="1" w:styleId="HesberHeading">
    <w:name w:val="Hesber Heading"/>
    <w:basedOn w:val="Hesber"/>
    <w:rsid w:val="009448D0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9448D0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9448D0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9448D0"/>
    <w:rPr>
      <w:vertAlign w:val="superscript"/>
    </w:rPr>
  </w:style>
  <w:style w:type="paragraph" w:customStyle="1" w:styleId="TableBlockOutdent">
    <w:name w:val="Table BlockOutdent"/>
    <w:basedOn w:val="TableBlock"/>
    <w:rsid w:val="009448D0"/>
    <w:pPr>
      <w:ind w:left="624" w:hanging="624"/>
    </w:pPr>
  </w:style>
  <w:style w:type="paragraph" w:styleId="a8">
    <w:name w:val="header"/>
    <w:basedOn w:val="a"/>
    <w:rsid w:val="009448D0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448D0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9448D0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9448D0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b">
    <w:name w:val="page number"/>
    <w:basedOn w:val="a0"/>
    <w:rsid w:val="009448D0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9448D0"/>
    <w:rPr>
      <w:rFonts w:ascii="Arial" w:eastAsia="Arial Unicode MS" w:hAnsi="Arial" w:cs="David"/>
      <w:snapToGrid w:val="0"/>
      <w:sz w:val="14"/>
    </w:rPr>
  </w:style>
  <w:style w:type="character" w:customStyle="1" w:styleId="10">
    <w:name w:val="כותרת 1 תו"/>
    <w:basedOn w:val="a0"/>
    <w:link w:val="1"/>
    <w:uiPriority w:val="9"/>
    <w:rsid w:val="009448D0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9448D0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9448D0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9448D0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9448D0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9448D0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9448D0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9448D0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9448D0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9448D0"/>
    <w:pPr>
      <w:numPr>
        <w:numId w:val="22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9448D0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9448D0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9448D0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9448D0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9448D0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9448D0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9448D0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9448D0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9448D0"/>
    <w:rPr>
      <w:rFonts w:eastAsia="Times New Roman"/>
    </w:rPr>
  </w:style>
  <w:style w:type="paragraph" w:styleId="af">
    <w:name w:val="List Paragraph"/>
    <w:basedOn w:val="a"/>
    <w:uiPriority w:val="34"/>
    <w:qFormat/>
    <w:rsid w:val="009448D0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94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944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944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9448D0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9448D0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paragraph" w:styleId="af2">
    <w:name w:val="Revision"/>
    <w:hidden/>
    <w:uiPriority w:val="99"/>
    <w:semiHidden/>
    <w:rsid w:val="009448D0"/>
    <w:rPr>
      <w:rFonts w:ascii="David" w:eastAsiaTheme="minorHAnsi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25A29CB36A16E48989D4D40273092E6" ma:contentTypeVersion="" ma:contentTypeDescription="צור מסמך חדש." ma:contentTypeScope="" ma:versionID="960836d9d79fe574671dad3ce2a7f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52e17932849a6e52ec7291f1d302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17E13-329F-48AC-B402-6A05F7D50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4ECE7A-C97A-4A7F-9EDA-D361A1BA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</cp:lastModifiedBy>
  <cp:revision>13</cp:revision>
  <cp:lastPrinted>2021-07-14T10:42:00Z</cp:lastPrinted>
  <dcterms:created xsi:type="dcterms:W3CDTF">2015-04-20T09:58:00Z</dcterms:created>
  <dcterms:modified xsi:type="dcterms:W3CDTF">2021-07-14T10:43:00Z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0x010100C25A29CB36A16E48989D4D40273092E6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2159724</vt:r8>
  </property>
</Properties>
</file>