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2158025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יעל רון בן משה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רם בן ברק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יבגני סובה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יעקב </w:t>
      </w:r>
      <w:proofErr w:type="spellStart"/>
      <w:r>
        <w:rPr>
          <w:rFonts w:hint="cs"/>
          <w:b/>
          <w:bCs/>
          <w:rtl/>
        </w:rPr>
        <w:t>מרגי</w:t>
      </w:r>
      <w:bookmarkEnd w:id="3"/>
      <w:proofErr w:type="spellEnd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2E29C9FD" w:rsidR="00E13C27" w:rsidRDefault="00954094" w:rsidP="00954094">
      <w:pPr>
        <w:ind w:left="5760" w:firstLine="72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פ/1364/24</w:t>
      </w:r>
    </w:p>
    <w:p w14:paraId="7F6961AD" w14:textId="77777777" w:rsidR="00E13C27" w:rsidRDefault="00A443CF" w:rsidP="0021633A">
      <w:pPr>
        <w:pStyle w:val="HeadHatzaotHok"/>
        <w:rPr>
          <w:rtl/>
        </w:rPr>
      </w:pPr>
      <w:bookmarkStart w:id="4" w:name="LGS_Subject"/>
      <w:r>
        <w:rPr>
          <w:rFonts w:hint="cs"/>
          <w:rtl/>
        </w:rPr>
        <w:t xml:space="preserve">הצעת חוק הזכות לשכר ביום הבחירות (תיקוני חקיקה), </w:t>
      </w:r>
      <w:proofErr w:type="spellStart"/>
      <w:r>
        <w:rPr>
          <w:rFonts w:hint="cs"/>
          <w:rtl/>
        </w:rPr>
        <w:t>התשפ"א</w:t>
      </w:r>
      <w:proofErr w:type="spellEnd"/>
      <w:r>
        <w:rPr>
          <w:rFonts w:hint="cs"/>
          <w:rtl/>
        </w:rPr>
        <w:t>–2021</w:t>
      </w:r>
      <w:bookmarkEnd w:id="4"/>
    </w:p>
    <w:tbl>
      <w:tblPr>
        <w:bidiVisual/>
        <w:tblW w:w="9637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24"/>
        <w:gridCol w:w="7143"/>
      </w:tblGrid>
      <w:tr w:rsidR="00304A39" w14:paraId="60421534" w14:textId="77777777" w:rsidTr="004C7DA8">
        <w:trPr>
          <w:cantSplit/>
        </w:trPr>
        <w:tc>
          <w:tcPr>
            <w:tcW w:w="1870" w:type="dxa"/>
          </w:tcPr>
          <w:p w14:paraId="0D212270" w14:textId="6C65587D" w:rsidR="00304A39" w:rsidRDefault="00304A39" w:rsidP="00C24D70">
            <w:pPr>
              <w:pStyle w:val="TableSideHeading"/>
              <w:outlineLvl w:val="9"/>
            </w:pPr>
            <w:r>
              <w:rPr>
                <w:rFonts w:hint="cs"/>
                <w:rtl/>
              </w:rPr>
              <w:t xml:space="preserve">תיקון חוק </w:t>
            </w:r>
            <w:r w:rsidR="004C7DA8">
              <w:rPr>
                <w:rtl/>
              </w:rPr>
              <w:br/>
            </w:r>
            <w:r w:rsidRPr="004C7DA8">
              <w:rPr>
                <w:rFonts w:hint="cs"/>
                <w:rtl/>
              </w:rPr>
              <w:t>הבחירות</w:t>
            </w:r>
            <w:r>
              <w:rPr>
                <w:rFonts w:hint="cs"/>
                <w:rtl/>
              </w:rPr>
              <w:t xml:space="preserve"> לכנסת</w:t>
            </w:r>
          </w:p>
        </w:tc>
        <w:tc>
          <w:tcPr>
            <w:tcW w:w="624" w:type="dxa"/>
          </w:tcPr>
          <w:p w14:paraId="4B32E9CB" w14:textId="77777777" w:rsidR="00304A39" w:rsidRPr="00C24D70" w:rsidRDefault="00304A39" w:rsidP="00C24D70">
            <w:pPr>
              <w:pStyle w:val="TableText"/>
              <w:jc w:val="both"/>
            </w:pPr>
            <w:bookmarkStart w:id="5" w:name="_GoBack"/>
            <w:bookmarkEnd w:id="5"/>
            <w:r w:rsidRPr="00C24D70"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7B3FF90B" w14:textId="7CF15F76" w:rsidR="00304A39" w:rsidRPr="00DF73A2" w:rsidRDefault="00304A39" w:rsidP="004C7DA8">
            <w:pPr>
              <w:pStyle w:val="TableBlock"/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בחוק הבחירות לכנסת [נוסח </w:t>
            </w:r>
            <w:r w:rsidRPr="00117F4B">
              <w:rPr>
                <w:rFonts w:hint="cs"/>
                <w:rtl/>
              </w:rPr>
              <w:t>משולב</w:t>
            </w:r>
            <w:r>
              <w:rPr>
                <w:rFonts w:hint="cs"/>
                <w:rtl/>
              </w:rPr>
              <w:t xml:space="preserve">], </w:t>
            </w:r>
            <w:proofErr w:type="spellStart"/>
            <w:r>
              <w:rPr>
                <w:rFonts w:hint="cs"/>
                <w:rtl/>
              </w:rPr>
              <w:t>התשכ"ט</w:t>
            </w:r>
            <w:proofErr w:type="spellEnd"/>
            <w:r>
              <w:rPr>
                <w:rFonts w:hint="cs"/>
                <w:rtl/>
              </w:rPr>
              <w:t>–1969</w:t>
            </w:r>
            <w:r w:rsidRPr="004C7DA8">
              <w:rPr>
                <w:rStyle w:val="a6"/>
                <w:rFonts w:ascii="David" w:hAnsi="David"/>
                <w:sz w:val="26"/>
                <w:rtl/>
              </w:rPr>
              <w:footnoteReference w:id="2"/>
            </w:r>
            <w:r w:rsidR="00842488">
              <w:rPr>
                <w:rFonts w:hint="cs"/>
                <w:rtl/>
              </w:rPr>
              <w:t xml:space="preserve"> –</w:t>
            </w:r>
          </w:p>
        </w:tc>
      </w:tr>
      <w:tr w:rsidR="00954094" w14:paraId="44C6477E" w14:textId="77777777" w:rsidTr="000056C0">
        <w:trPr>
          <w:cantSplit/>
        </w:trPr>
        <w:tc>
          <w:tcPr>
            <w:tcW w:w="1870" w:type="dxa"/>
          </w:tcPr>
          <w:p w14:paraId="666A7F22" w14:textId="77777777" w:rsidR="00954094" w:rsidRDefault="00954094">
            <w:pPr>
              <w:pStyle w:val="TableSideHeading"/>
            </w:pPr>
          </w:p>
        </w:tc>
        <w:tc>
          <w:tcPr>
            <w:tcW w:w="624" w:type="dxa"/>
          </w:tcPr>
          <w:p w14:paraId="1E9C18DD" w14:textId="77777777" w:rsidR="00954094" w:rsidRPr="00C24D70" w:rsidRDefault="00954094" w:rsidP="00C24D70">
            <w:pPr>
              <w:pStyle w:val="TableText"/>
            </w:pPr>
          </w:p>
        </w:tc>
        <w:tc>
          <w:tcPr>
            <w:tcW w:w="7143" w:type="dxa"/>
          </w:tcPr>
          <w:p w14:paraId="7A0FA1FC" w14:textId="7F9EDBBB" w:rsidR="00954094" w:rsidRDefault="00954094" w:rsidP="00954094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136, בכל מקום, אחרי "עובד" יבוא "הרשום בפנקס הבוחרים";</w:t>
            </w:r>
          </w:p>
        </w:tc>
      </w:tr>
      <w:tr w:rsidR="00954094" w14:paraId="2ADE8775" w14:textId="77777777" w:rsidTr="0081038A">
        <w:trPr>
          <w:cantSplit/>
        </w:trPr>
        <w:tc>
          <w:tcPr>
            <w:tcW w:w="1870" w:type="dxa"/>
          </w:tcPr>
          <w:p w14:paraId="4F8AC466" w14:textId="77777777" w:rsidR="00954094" w:rsidRDefault="00954094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199D4B95" w14:textId="77777777" w:rsidR="00954094" w:rsidRPr="00C24D70" w:rsidRDefault="00954094" w:rsidP="00C24D70">
            <w:pPr>
              <w:pStyle w:val="TableText"/>
            </w:pPr>
          </w:p>
        </w:tc>
        <w:tc>
          <w:tcPr>
            <w:tcW w:w="7143" w:type="dxa"/>
          </w:tcPr>
          <w:p w14:paraId="5DD7622F" w14:textId="229510AD" w:rsidR="00954094" w:rsidRDefault="00954094" w:rsidP="00954094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סעיף 136א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בטל.</w:t>
            </w:r>
          </w:p>
        </w:tc>
      </w:tr>
      <w:tr w:rsidR="00304A39" w14:paraId="08270B05" w14:textId="77777777" w:rsidTr="004C7DA8">
        <w:trPr>
          <w:cantSplit/>
        </w:trPr>
        <w:tc>
          <w:tcPr>
            <w:tcW w:w="1870" w:type="dxa"/>
          </w:tcPr>
          <w:p w14:paraId="62344F9E" w14:textId="4A38228A" w:rsidR="00304A39" w:rsidRDefault="00304A39" w:rsidP="00C24D70">
            <w:pPr>
              <w:pStyle w:val="TableSideHeading"/>
              <w:outlineLvl w:val="9"/>
              <w:rPr>
                <w:rtl/>
              </w:rPr>
            </w:pPr>
            <w:r>
              <w:rPr>
                <w:rFonts w:hint="cs"/>
                <w:rtl/>
              </w:rPr>
              <w:t xml:space="preserve">תיקון חוק </w:t>
            </w:r>
            <w:r w:rsidR="004C7DA8">
              <w:rPr>
                <w:rtl/>
              </w:rPr>
              <w:br/>
            </w:r>
            <w:r>
              <w:rPr>
                <w:rFonts w:hint="cs"/>
                <w:rtl/>
              </w:rPr>
              <w:t>הרשויות המקומיות</w:t>
            </w:r>
            <w:r w:rsidR="00630AC1">
              <w:rPr>
                <w:rFonts w:hint="cs"/>
                <w:rtl/>
              </w:rPr>
              <w:t xml:space="preserve"> (בחירות)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24" w:type="dxa"/>
          </w:tcPr>
          <w:p w14:paraId="0BDF578A" w14:textId="77777777" w:rsidR="00304A39" w:rsidRPr="00C24D70" w:rsidRDefault="00304A39" w:rsidP="00C24D70">
            <w:pPr>
              <w:pStyle w:val="TableText"/>
              <w:rPr>
                <w:rtl/>
              </w:rPr>
            </w:pPr>
            <w:r w:rsidRPr="00C24D70"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</w:tcPr>
          <w:p w14:paraId="122DF545" w14:textId="77777777" w:rsidR="00304A39" w:rsidRDefault="00304A39" w:rsidP="004C7DA8">
            <w:pPr>
              <w:pStyle w:val="TableBlock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בחוק </w:t>
            </w:r>
            <w:r w:rsidRPr="00117F4B">
              <w:rPr>
                <w:rFonts w:hint="cs"/>
                <w:rtl/>
              </w:rPr>
              <w:t>הרשויות</w:t>
            </w:r>
            <w:r>
              <w:rPr>
                <w:rFonts w:hint="cs"/>
                <w:rtl/>
              </w:rPr>
              <w:t xml:space="preserve"> המקומיות (בחירות), </w:t>
            </w:r>
            <w:proofErr w:type="spellStart"/>
            <w:r>
              <w:rPr>
                <w:rFonts w:hint="cs"/>
                <w:rtl/>
              </w:rPr>
              <w:t>התשכ"ה</w:t>
            </w:r>
            <w:proofErr w:type="spellEnd"/>
            <w:r>
              <w:rPr>
                <w:rFonts w:hint="cs"/>
                <w:rtl/>
              </w:rPr>
              <w:t>–1965</w:t>
            </w:r>
            <w:r w:rsidRPr="004C7DA8">
              <w:rPr>
                <w:rStyle w:val="a6"/>
                <w:rFonts w:ascii="David" w:hAnsi="David"/>
                <w:sz w:val="26"/>
                <w:rtl/>
              </w:rPr>
              <w:footnoteReference w:id="3"/>
            </w:r>
            <w:r>
              <w:rPr>
                <w:rFonts w:hint="cs"/>
                <w:rtl/>
              </w:rPr>
              <w:t>, בסעיף 97ב(ג), אחרי "עובד" יבוא "הרשום בפנקס הבוחרים".</w:t>
            </w:r>
          </w:p>
        </w:tc>
      </w:tr>
    </w:tbl>
    <w:p w14:paraId="7F6961CA" w14:textId="77777777" w:rsidR="002D1EE3" w:rsidRPr="00D33D11" w:rsidRDefault="002D1EE3" w:rsidP="00D33D11">
      <w:pPr>
        <w:pStyle w:val="HeadDivreiHesber"/>
        <w:rPr>
          <w:rtl/>
        </w:rPr>
      </w:pPr>
      <w:r w:rsidRPr="00D33D11">
        <w:rPr>
          <w:rFonts w:hint="cs"/>
          <w:rtl/>
        </w:rPr>
        <w:t>דברי הסבר</w:t>
      </w:r>
    </w:p>
    <w:p w14:paraId="3CD987FD" w14:textId="2D5F9E4A" w:rsidR="00304A39" w:rsidRPr="00D33D11" w:rsidRDefault="00304A39" w:rsidP="00D33D11">
      <w:pPr>
        <w:pStyle w:val="Hesber"/>
        <w:rPr>
          <w:rtl/>
        </w:rPr>
      </w:pPr>
      <w:r w:rsidRPr="00D33D11">
        <w:rPr>
          <w:rFonts w:hint="cs"/>
          <w:rtl/>
        </w:rPr>
        <w:t xml:space="preserve">חוק-יסוד: הכנסת קובע יום שבתון ביום הבחירות לכנסת וחוק הרשויות המקומיות (בחירות) קובע יום שבתון ביום הבחירות המקומיות. </w:t>
      </w:r>
      <w:r w:rsidRPr="00D33D11">
        <w:rPr>
          <w:rtl/>
        </w:rPr>
        <w:t xml:space="preserve">קביעת </w:t>
      </w:r>
      <w:r w:rsidRPr="00D33D11">
        <w:rPr>
          <w:rFonts w:hint="eastAsia"/>
          <w:rtl/>
        </w:rPr>
        <w:t>יום</w:t>
      </w:r>
      <w:r w:rsidRPr="00D33D11">
        <w:rPr>
          <w:rtl/>
        </w:rPr>
        <w:t xml:space="preserve"> השבתון נועדה להסיר כל מניעה מבעלי זכות בחירה לממש את זכותם הדמוקרטית להצביע, על ידי שחרורם ממחויבותם לעבוד ביום הבחירות. יום השבתון ניתן על חשבון המעביד, </w:t>
      </w:r>
      <w:r w:rsidRPr="00D33D11">
        <w:rPr>
          <w:rFonts w:hint="eastAsia"/>
          <w:rtl/>
        </w:rPr>
        <w:t>ו</w:t>
      </w:r>
      <w:r w:rsidRPr="00D33D11">
        <w:rPr>
          <w:rtl/>
        </w:rPr>
        <w:t xml:space="preserve">ביום הבחירות, עובדים במשק </w:t>
      </w:r>
      <w:r w:rsidRPr="00D33D11">
        <w:rPr>
          <w:rFonts w:hint="eastAsia"/>
          <w:rtl/>
        </w:rPr>
        <w:t>נהנים</w:t>
      </w:r>
      <w:r w:rsidRPr="00D33D11">
        <w:rPr>
          <w:rtl/>
        </w:rPr>
        <w:t xml:space="preserve"> מיום שבתון או לחלופין </w:t>
      </w:r>
      <w:r w:rsidRPr="00D33D11">
        <w:rPr>
          <w:rFonts w:hint="eastAsia"/>
          <w:rtl/>
        </w:rPr>
        <w:t>המעסיק</w:t>
      </w:r>
      <w:r w:rsidRPr="00D33D11">
        <w:rPr>
          <w:rtl/>
        </w:rPr>
        <w:t xml:space="preserve"> </w:t>
      </w:r>
      <w:r w:rsidRPr="00D33D11">
        <w:rPr>
          <w:rFonts w:hint="eastAsia"/>
          <w:rtl/>
        </w:rPr>
        <w:t>משלם</w:t>
      </w:r>
      <w:r w:rsidRPr="00D33D11">
        <w:rPr>
          <w:rtl/>
        </w:rPr>
        <w:t xml:space="preserve"> </w:t>
      </w:r>
      <w:r w:rsidRPr="00D33D11">
        <w:rPr>
          <w:rFonts w:hint="eastAsia"/>
          <w:rtl/>
        </w:rPr>
        <w:t>לעובד</w:t>
      </w:r>
      <w:r w:rsidRPr="00D33D11">
        <w:rPr>
          <w:rtl/>
        </w:rPr>
        <w:t xml:space="preserve"> </w:t>
      </w:r>
      <w:r w:rsidRPr="00D33D11">
        <w:rPr>
          <w:rFonts w:hint="eastAsia"/>
          <w:rtl/>
        </w:rPr>
        <w:t>שכר</w:t>
      </w:r>
      <w:r w:rsidRPr="00D33D11">
        <w:rPr>
          <w:rtl/>
        </w:rPr>
        <w:t xml:space="preserve"> בשיעור של 200%. </w:t>
      </w:r>
    </w:p>
    <w:p w14:paraId="1C44E178" w14:textId="1122BAC1" w:rsidR="00304A39" w:rsidRPr="00D33D11" w:rsidRDefault="00304A39" w:rsidP="00D33D11">
      <w:pPr>
        <w:pStyle w:val="Hesber"/>
        <w:rPr>
          <w:rtl/>
        </w:rPr>
      </w:pPr>
      <w:r w:rsidRPr="00D33D11">
        <w:rPr>
          <w:rtl/>
        </w:rPr>
        <w:t>ב</w:t>
      </w:r>
      <w:r w:rsidRPr="00D33D11">
        <w:rPr>
          <w:rFonts w:hint="eastAsia"/>
          <w:rtl/>
        </w:rPr>
        <w:t>ישראל</w:t>
      </w:r>
      <w:r w:rsidRPr="00D33D11">
        <w:rPr>
          <w:rtl/>
        </w:rPr>
        <w:t xml:space="preserve"> </w:t>
      </w:r>
      <w:r w:rsidRPr="00D33D11">
        <w:rPr>
          <w:rFonts w:hint="eastAsia"/>
          <w:rtl/>
        </w:rPr>
        <w:t>ישנם</w:t>
      </w:r>
      <w:r w:rsidRPr="00D33D11">
        <w:rPr>
          <w:rtl/>
        </w:rPr>
        <w:t xml:space="preserve"> עשרות אלפי עובדים שזכאים </w:t>
      </w:r>
      <w:r w:rsidR="00D33D11">
        <w:rPr>
          <w:rFonts w:hint="cs"/>
          <w:rtl/>
        </w:rPr>
        <w:t>לפי</w:t>
      </w:r>
      <w:r w:rsidRPr="00D33D11">
        <w:rPr>
          <w:rtl/>
        </w:rPr>
        <w:t xml:space="preserve"> </w:t>
      </w:r>
      <w:r w:rsidRPr="00D33D11">
        <w:rPr>
          <w:rFonts w:hint="cs"/>
          <w:rtl/>
        </w:rPr>
        <w:t>החוק</w:t>
      </w:r>
      <w:r w:rsidRPr="00D33D11">
        <w:rPr>
          <w:rtl/>
        </w:rPr>
        <w:t xml:space="preserve"> </w:t>
      </w:r>
      <w:r w:rsidRPr="00D33D11">
        <w:rPr>
          <w:rFonts w:hint="cs"/>
          <w:rtl/>
        </w:rPr>
        <w:t>לשבתון או ל</w:t>
      </w:r>
      <w:r w:rsidRPr="00D33D11">
        <w:rPr>
          <w:rtl/>
        </w:rPr>
        <w:t>שכר ביום הבחירות אף שאינם בעלי זכות בחירה</w:t>
      </w:r>
      <w:r w:rsidRPr="00D33D11">
        <w:rPr>
          <w:rFonts w:hint="cs"/>
          <w:rtl/>
        </w:rPr>
        <w:t>.</w:t>
      </w:r>
      <w:r w:rsidR="00D33D11">
        <w:rPr>
          <w:rFonts w:hint="cs"/>
          <w:rtl/>
        </w:rPr>
        <w:t xml:space="preserve"> </w:t>
      </w:r>
      <w:r w:rsidRPr="00D33D11">
        <w:rPr>
          <w:rFonts w:hint="cs"/>
          <w:rtl/>
        </w:rPr>
        <w:t xml:space="preserve">מדובר בעלויות מיותרות עבור מעסיקים שאינן מוצדקות לנוכח אי היכולת של עובדים אלה לממש את תכלית השבתון.  </w:t>
      </w:r>
    </w:p>
    <w:p w14:paraId="198A8493" w14:textId="14F53664" w:rsidR="00304A39" w:rsidRPr="00D33D11" w:rsidRDefault="00304A39" w:rsidP="009E1FDA">
      <w:pPr>
        <w:pStyle w:val="Hesber"/>
        <w:rPr>
          <w:rtl/>
        </w:rPr>
      </w:pPr>
      <w:r w:rsidRPr="00D33D11">
        <w:rPr>
          <w:rFonts w:hint="cs"/>
          <w:rtl/>
        </w:rPr>
        <w:t xml:space="preserve">עם פיזור הכנסת ה-20, מדינת ישראל מצאה את עצמה במשבר פוליטי שהוביל לארבעה סבבי </w:t>
      </w:r>
      <w:r w:rsidRPr="00D33D11">
        <w:rPr>
          <w:rFonts w:hint="cs"/>
          <w:rtl/>
        </w:rPr>
        <w:lastRenderedPageBreak/>
        <w:t xml:space="preserve">בחירות </w:t>
      </w:r>
      <w:r w:rsidRPr="00D33D11">
        <w:rPr>
          <w:rFonts w:hint="eastAsia"/>
          <w:rtl/>
        </w:rPr>
        <w:t>תוך</w:t>
      </w:r>
      <w:r w:rsidRPr="00D33D11">
        <w:rPr>
          <w:rtl/>
        </w:rPr>
        <w:t xml:space="preserve"> </w:t>
      </w:r>
      <w:r w:rsidRPr="00D33D11">
        <w:rPr>
          <w:rFonts w:hint="eastAsia"/>
          <w:rtl/>
        </w:rPr>
        <w:t>שנתיים</w:t>
      </w:r>
      <w:r w:rsidRPr="00D33D11">
        <w:rPr>
          <w:rtl/>
        </w:rPr>
        <w:t xml:space="preserve">, בנוסף לבחירות מוניציפליות שהתקיימו בסמוך. לפיכך נוצר מצב בלתי הגיוני, בו שילמו מעסיקים הוצאות אדירות </w:t>
      </w:r>
      <w:r w:rsidR="00D33D11">
        <w:rPr>
          <w:rFonts w:hint="cs"/>
          <w:rtl/>
        </w:rPr>
        <w:t>על</w:t>
      </w:r>
      <w:r w:rsidR="00D33D11" w:rsidRPr="00D33D11">
        <w:rPr>
          <w:rFonts w:hint="cs"/>
          <w:rtl/>
        </w:rPr>
        <w:t xml:space="preserve"> </w:t>
      </w:r>
      <w:r w:rsidRPr="00D33D11">
        <w:rPr>
          <w:rFonts w:hint="cs"/>
          <w:rtl/>
        </w:rPr>
        <w:t xml:space="preserve">ימי </w:t>
      </w:r>
      <w:r w:rsidR="00D33D11">
        <w:rPr>
          <w:rFonts w:hint="cs"/>
          <w:rtl/>
        </w:rPr>
        <w:t>ה</w:t>
      </w:r>
      <w:r w:rsidRPr="00D33D11">
        <w:rPr>
          <w:rFonts w:hint="cs"/>
          <w:rtl/>
        </w:rPr>
        <w:t xml:space="preserve">שבתון הללו לכל עובד. </w:t>
      </w:r>
    </w:p>
    <w:p w14:paraId="720CC44E" w14:textId="15E8E92F" w:rsidR="00304A39" w:rsidRPr="00D33D11" w:rsidRDefault="00304A39" w:rsidP="00D33D11">
      <w:pPr>
        <w:pStyle w:val="Hesber"/>
        <w:rPr>
          <w:rtl/>
        </w:rPr>
      </w:pPr>
      <w:r w:rsidRPr="00D33D11">
        <w:rPr>
          <w:rFonts w:hint="cs"/>
          <w:rtl/>
        </w:rPr>
        <w:t xml:space="preserve">מטרת </w:t>
      </w:r>
      <w:r w:rsidR="00D33D11">
        <w:rPr>
          <w:rFonts w:hint="cs"/>
          <w:rtl/>
        </w:rPr>
        <w:t>הצעת החוק</w:t>
      </w:r>
      <w:r w:rsidRPr="00D33D11">
        <w:rPr>
          <w:rtl/>
        </w:rPr>
        <w:t xml:space="preserve"> היא ל</w:t>
      </w:r>
      <w:r w:rsidRPr="00D33D11">
        <w:rPr>
          <w:rFonts w:hint="cs"/>
          <w:rtl/>
        </w:rPr>
        <w:t xml:space="preserve">תקן את העיוות הקיים ולקבוע כי ההוראות הקיימות לחובת מתן יום שבתון לעובד לא תחול על מי שאינו רשום בפנקס הבוחרים, </w:t>
      </w:r>
      <w:r w:rsidRPr="00D33D11">
        <w:rPr>
          <w:rFonts w:hint="eastAsia"/>
          <w:rtl/>
        </w:rPr>
        <w:t>קרי</w:t>
      </w:r>
      <w:r w:rsidRPr="00D33D11">
        <w:rPr>
          <w:rtl/>
        </w:rPr>
        <w:t xml:space="preserve"> </w:t>
      </w:r>
      <w:r w:rsidRPr="00D33D11">
        <w:rPr>
          <w:rFonts w:hint="eastAsia"/>
          <w:rtl/>
        </w:rPr>
        <w:t>שאינו</w:t>
      </w:r>
      <w:r w:rsidRPr="00D33D11">
        <w:rPr>
          <w:rtl/>
        </w:rPr>
        <w:t xml:space="preserve"> בעל זכות </w:t>
      </w:r>
      <w:r w:rsidRPr="00D33D11">
        <w:rPr>
          <w:rFonts w:hint="eastAsia"/>
          <w:rtl/>
        </w:rPr>
        <w:t>הצבעה</w:t>
      </w:r>
      <w:r w:rsidRPr="00D33D11">
        <w:rPr>
          <w:rtl/>
        </w:rPr>
        <w:t xml:space="preserve"> בבחירות הכלליות וברשויות המקומיות ובכך להקל על מעסיקי</w:t>
      </w:r>
      <w:r w:rsidRPr="00D33D11">
        <w:rPr>
          <w:rFonts w:hint="eastAsia"/>
          <w:rtl/>
        </w:rPr>
        <w:t>ם</w:t>
      </w:r>
      <w:r w:rsidRPr="00D33D11">
        <w:rPr>
          <w:rtl/>
        </w:rPr>
        <w:t xml:space="preserve"> בנטל מיותר </w:t>
      </w:r>
      <w:r w:rsidRPr="00D33D11">
        <w:rPr>
          <w:rFonts w:hint="eastAsia"/>
          <w:rtl/>
        </w:rPr>
        <w:t>ללא</w:t>
      </w:r>
      <w:r w:rsidRPr="00D33D11">
        <w:rPr>
          <w:rtl/>
        </w:rPr>
        <w:t xml:space="preserve"> </w:t>
      </w:r>
      <w:r w:rsidRPr="00D33D11">
        <w:rPr>
          <w:rFonts w:hint="eastAsia"/>
          <w:rtl/>
        </w:rPr>
        <w:t>כל</w:t>
      </w:r>
      <w:r w:rsidRPr="00D33D11">
        <w:rPr>
          <w:rtl/>
        </w:rPr>
        <w:t xml:space="preserve"> </w:t>
      </w:r>
      <w:r w:rsidRPr="00D33D11">
        <w:rPr>
          <w:rFonts w:hint="eastAsia"/>
          <w:rtl/>
        </w:rPr>
        <w:t>הצדקה</w:t>
      </w:r>
      <w:r w:rsidRPr="00D33D11">
        <w:rPr>
          <w:rtl/>
        </w:rPr>
        <w:t>.</w:t>
      </w:r>
    </w:p>
    <w:p w14:paraId="6ED3DA6C" w14:textId="77777777" w:rsidR="00304A39" w:rsidRPr="00E15C0B" w:rsidRDefault="00304A39" w:rsidP="00D33D11">
      <w:pPr>
        <w:pStyle w:val="Hesber"/>
        <w:rPr>
          <w:rtl/>
        </w:rPr>
      </w:pPr>
    </w:p>
    <w:p w14:paraId="4201B6A8" w14:textId="77777777" w:rsidR="009D0F65" w:rsidRDefault="009D0F65">
      <w:pPr>
        <w:spacing w:line="276" w:lineRule="auto"/>
        <w:jc w:val="left"/>
      </w:pPr>
    </w:p>
    <w:p w14:paraId="690678DD" w14:textId="77777777" w:rsidR="00B6082B" w:rsidRDefault="00C24D70">
      <w:pPr>
        <w:jc w:val="left"/>
      </w:pPr>
      <w:bookmarkStart w:id="6" w:name="selectedDocDateB"/>
      <w:bookmarkEnd w:id="6"/>
      <w:r>
        <w:rPr>
          <w:rFonts w:eastAsia="David" w:hint="cs"/>
          <w:sz w:val="26"/>
          <w:szCs w:val="26"/>
          <w:rtl/>
        </w:rPr>
        <w:t>--------------------------------</w:t>
      </w:r>
    </w:p>
    <w:p w14:paraId="3857AC13" w14:textId="77777777" w:rsidR="00B6082B" w:rsidRDefault="00C24D70">
      <w:pPr>
        <w:jc w:val="left"/>
      </w:pPr>
      <w:r>
        <w:rPr>
          <w:rFonts w:eastAsia="David" w:hint="cs"/>
          <w:sz w:val="26"/>
          <w:szCs w:val="26"/>
          <w:rtl/>
        </w:rPr>
        <w:t>הוגשה לי</w:t>
      </w:r>
      <w:r>
        <w:rPr>
          <w:rFonts w:eastAsia="David" w:hint="cs"/>
          <w:sz w:val="26"/>
          <w:szCs w:val="26"/>
          <w:rtl/>
        </w:rPr>
        <w:t>ו"ר הכנסת והסגנים</w:t>
      </w:r>
    </w:p>
    <w:p w14:paraId="16711D10" w14:textId="77777777" w:rsidR="00B6082B" w:rsidRDefault="00C24D70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0C749F38" w14:textId="77777777" w:rsidR="00B6082B" w:rsidRDefault="00C24D70">
      <w:pPr>
        <w:jc w:val="left"/>
      </w:pPr>
      <w:r>
        <w:rPr>
          <w:rFonts w:eastAsia="David" w:hint="cs"/>
          <w:sz w:val="26"/>
          <w:szCs w:val="26"/>
          <w:rtl/>
        </w:rPr>
        <w:t xml:space="preserve">כ' בסיוון </w:t>
      </w:r>
      <w:proofErr w:type="spellStart"/>
      <w:r>
        <w:rPr>
          <w:rFonts w:eastAsia="David" w:hint="cs"/>
          <w:sz w:val="26"/>
          <w:szCs w:val="26"/>
          <w:rtl/>
        </w:rPr>
        <w:t>התשפ"א</w:t>
      </w:r>
      <w:proofErr w:type="spellEnd"/>
      <w:r>
        <w:rPr>
          <w:rFonts w:eastAsia="David" w:hint="cs"/>
          <w:sz w:val="26"/>
          <w:szCs w:val="26"/>
          <w:rtl/>
        </w:rPr>
        <w:t xml:space="preserve"> (31.05.2021) </w:t>
      </w:r>
    </w:p>
    <w:p w14:paraId="096B00B3" w14:textId="77777777" w:rsidR="00B6082B" w:rsidRDefault="00B6082B">
      <w:pPr>
        <w:spacing w:line="276" w:lineRule="auto"/>
        <w:jc w:val="left"/>
      </w:pPr>
    </w:p>
    <w:sectPr w:rsidR="00B6082B" w:rsidSect="004C7DA8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26CBFFC3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C24D70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4C7DA8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CDE8612" w14:textId="61054DB9" w:rsidR="00304A39" w:rsidRDefault="00304A39" w:rsidP="00D33D11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התשכ"ט</w:t>
      </w:r>
      <w:proofErr w:type="spellEnd"/>
      <w:r>
        <w:rPr>
          <w:rFonts w:hint="cs"/>
          <w:rtl/>
        </w:rPr>
        <w:t xml:space="preserve">, עמ' </w:t>
      </w:r>
      <w:r w:rsidR="00D33D11">
        <w:rPr>
          <w:rFonts w:hint="cs"/>
          <w:rtl/>
        </w:rPr>
        <w:t>103</w:t>
      </w:r>
      <w:r>
        <w:rPr>
          <w:rFonts w:hint="cs"/>
          <w:rtl/>
        </w:rPr>
        <w:t>.</w:t>
      </w:r>
    </w:p>
  </w:footnote>
  <w:footnote w:id="3">
    <w:p w14:paraId="5FCA56C6" w14:textId="77777777" w:rsidR="00304A39" w:rsidRDefault="00304A39" w:rsidP="00304A39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התשכ"ה</w:t>
      </w:r>
      <w:proofErr w:type="spellEnd"/>
      <w:r>
        <w:rPr>
          <w:rFonts w:hint="cs"/>
          <w:rtl/>
        </w:rPr>
        <w:t>, עמ' 248.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04A39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C7DA8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0AC1"/>
    <w:rsid w:val="006363B2"/>
    <w:rsid w:val="00644940"/>
    <w:rsid w:val="006818A9"/>
    <w:rsid w:val="006A2D81"/>
    <w:rsid w:val="006C1D0D"/>
    <w:rsid w:val="0070601E"/>
    <w:rsid w:val="00712C72"/>
    <w:rsid w:val="00727FC5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2488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4094"/>
    <w:rsid w:val="00957589"/>
    <w:rsid w:val="00966D06"/>
    <w:rsid w:val="00982412"/>
    <w:rsid w:val="00983A8D"/>
    <w:rsid w:val="009A0DB8"/>
    <w:rsid w:val="009A7257"/>
    <w:rsid w:val="009D0F65"/>
    <w:rsid w:val="009D6E0A"/>
    <w:rsid w:val="009E1E33"/>
    <w:rsid w:val="009E1FDA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6082B"/>
    <w:rsid w:val="00B733A7"/>
    <w:rsid w:val="00B75C91"/>
    <w:rsid w:val="00B975AD"/>
    <w:rsid w:val="00BC45FB"/>
    <w:rsid w:val="00BF148D"/>
    <w:rsid w:val="00C23B1A"/>
    <w:rsid w:val="00C24D70"/>
    <w:rsid w:val="00C310EB"/>
    <w:rsid w:val="00C9176A"/>
    <w:rsid w:val="00CF1AA2"/>
    <w:rsid w:val="00D142D3"/>
    <w:rsid w:val="00D17774"/>
    <w:rsid w:val="00D33D11"/>
    <w:rsid w:val="00D63620"/>
    <w:rsid w:val="00D669EE"/>
    <w:rsid w:val="00D8410D"/>
    <w:rsid w:val="00D867D7"/>
    <w:rsid w:val="00DB7060"/>
    <w:rsid w:val="00DE3153"/>
    <w:rsid w:val="00E06736"/>
    <w:rsid w:val="00E13C27"/>
    <w:rsid w:val="00E15C0B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077E8DED-A427-4F89-AF6C-60F8DE30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DA8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7DA8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4C7DA8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4C7DA8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4C7DA8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C7DA8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4C7DA8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4C7DA8"/>
    <w:rPr>
      <w:sz w:val="36"/>
      <w:szCs w:val="52"/>
    </w:rPr>
  </w:style>
  <w:style w:type="paragraph" w:customStyle="1" w:styleId="Cover3-Haknesset">
    <w:name w:val="Cover 3-Haknesset"/>
    <w:basedOn w:val="Cover1-Reshumot"/>
    <w:rsid w:val="004C7DA8"/>
    <w:rPr>
      <w:b/>
      <w:bCs/>
      <w:spacing w:val="60"/>
    </w:rPr>
  </w:style>
  <w:style w:type="paragraph" w:customStyle="1" w:styleId="Cover4-Date">
    <w:name w:val="Cover 4-Date"/>
    <w:basedOn w:val="a"/>
    <w:rsid w:val="004C7DA8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4C7DA8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4C7DA8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4C7DA8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4C7DA8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4C7DA8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4C7DA8"/>
    <w:pPr>
      <w:outlineLvl w:val="2"/>
    </w:pPr>
  </w:style>
  <w:style w:type="paragraph" w:customStyle="1" w:styleId="TableBlock">
    <w:name w:val="Table Block"/>
    <w:basedOn w:val="TableText"/>
    <w:rsid w:val="004C7DA8"/>
    <w:pPr>
      <w:jc w:val="both"/>
    </w:pPr>
  </w:style>
  <w:style w:type="paragraph" w:customStyle="1" w:styleId="TableHead">
    <w:name w:val="Table Head"/>
    <w:basedOn w:val="TableText"/>
    <w:rsid w:val="004C7DA8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4C7DA8"/>
    <w:pPr>
      <w:outlineLvl w:val="9"/>
    </w:pPr>
  </w:style>
  <w:style w:type="paragraph" w:customStyle="1" w:styleId="Hesber">
    <w:name w:val="Hesber"/>
    <w:basedOn w:val="a"/>
    <w:rsid w:val="004C7DA8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4C7DA8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4C7DA8"/>
    <w:rPr>
      <w:vertAlign w:val="superscript"/>
    </w:rPr>
  </w:style>
  <w:style w:type="paragraph" w:customStyle="1" w:styleId="HesberHeading">
    <w:name w:val="Hesber Heading"/>
    <w:basedOn w:val="Hesber"/>
    <w:rsid w:val="004C7DA8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4C7DA8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4C7DA8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4C7DA8"/>
    <w:rPr>
      <w:vertAlign w:val="superscript"/>
    </w:rPr>
  </w:style>
  <w:style w:type="paragraph" w:customStyle="1" w:styleId="TableBlockOutdent">
    <w:name w:val="Table BlockOutdent"/>
    <w:basedOn w:val="TableBlock"/>
    <w:rsid w:val="004C7DA8"/>
    <w:pPr>
      <w:ind w:left="624" w:hanging="624"/>
    </w:pPr>
  </w:style>
  <w:style w:type="paragraph" w:styleId="a8">
    <w:name w:val="header"/>
    <w:basedOn w:val="a"/>
    <w:rsid w:val="004C7DA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4C7DA8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4C7DA8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4C7DA8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4C7DA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304A39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4C7DA8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4C7DA8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4C7DA8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4C7DA8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4C7DA8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4C7DA8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4C7DA8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4C7DA8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4C7DA8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4C7DA8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4C7DA8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4C7DA8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4C7DA8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4C7DA8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4C7DA8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4C7DA8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4C7DA8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4C7DA8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4C7DA8"/>
    <w:rPr>
      <w:rFonts w:eastAsia="Times New Roman"/>
    </w:rPr>
  </w:style>
  <w:style w:type="paragraph" w:styleId="af">
    <w:name w:val="List Paragraph"/>
    <w:basedOn w:val="a"/>
    <w:uiPriority w:val="34"/>
    <w:qFormat/>
    <w:rsid w:val="004C7DA8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4C7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4C7D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4C7D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4C7DA8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4C7DA8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paragraph" w:styleId="af2">
    <w:name w:val="Revision"/>
    <w:hidden/>
    <w:uiPriority w:val="99"/>
    <w:semiHidden/>
    <w:rsid w:val="00E15C0B"/>
    <w:rPr>
      <w:rFonts w:ascii="David" w:eastAsiaTheme="minorHAnsi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7078-7F5C-4BBD-A62F-5A3886DCE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9E510F6-4CC6-48AD-BEA6-BBCEAD1F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</cp:lastModifiedBy>
  <cp:revision>13</cp:revision>
  <cp:lastPrinted>2021-05-11T07:13:00Z</cp:lastPrinted>
  <dcterms:created xsi:type="dcterms:W3CDTF">2015-04-20T09:58:00Z</dcterms:created>
  <dcterms:modified xsi:type="dcterms:W3CDTF">2021-05-26T06:54:00Z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2158025</vt:r8>
  </property>
</Properties>
</file>