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5A2" w:rsidR="002C2E29" w:rsidP="00E635A2" w:rsidRDefault="004033D8" w14:paraId="7F6961A1" w14:textId="77777777">
      <w:pPr>
        <w:jc w:val="right"/>
        <w:rPr>
          <w:b/>
          <w:bCs/>
          <w:sz w:val="20"/>
          <w:szCs w:val="20"/>
        </w:rPr>
      </w:pPr>
      <w:r w:rsidRPr="00E635A2">
        <w:rPr>
          <w:rFonts w:hint="cs"/>
          <w:sz w:val="20"/>
          <w:szCs w:val="20"/>
          <w:rtl/>
        </w:rPr>
        <w:t xml:space="preserve">מספר פנימי: </w:t>
      </w:r>
      <w:bookmarkStart w:name="LGS_Internal_ID" w:id="0"/>
      <w:r>
        <w:rPr>
          <w:rFonts w:hint="cs"/>
          <w:sz w:val="20"/>
          <w:szCs w:val="20"/>
          <w:rtl/>
        </w:rPr>
        <w:t>2156992</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וארבע</w:t>
      </w:r>
      <w:bookmarkEnd w:id="1"/>
    </w:p>
    <w:p w:rsidRPr="00F67051" w:rsidR="00E13C27" w:rsidP="00E13C27" w:rsidRDefault="00E13C27" w14:paraId="7F6961A3" w14:textId="77777777">
      <w:pPr>
        <w:rPr>
          <w:b/>
          <w:bCs/>
          <w:sz w:val="26"/>
          <w:szCs w:val="26"/>
          <w:rtl/>
        </w:rPr>
      </w:pPr>
    </w:p>
    <w:p w:rsidR="00E13C27" w:rsidP="00930EFE" w:rsidRDefault="008F6665" w14:paraId="7F6961A6" w14:textId="77777777">
      <w:pPr>
        <w:pStyle w:val="David"/>
        <w:ind w:left="3544"/>
        <w:rPr>
          <w:b/>
          <w:bCs/>
          <w:rtl/>
        </w:rPr>
      </w:pPr>
      <w:bookmarkStart w:name="LGS_Initiators_List" w:id="2"/>
      <w:r>
        <w:rPr>
          <w:b/>
          <w:bCs/>
          <w:rtl/>
        </w:rPr>
        <w:t>יוזם:</w:t>
      </w:r>
      <w:r>
        <w:tab/>
      </w:r>
      <w:r>
        <w:rPr>
          <w:b/>
          <w:bCs/>
          <w:rtl/>
        </w:rPr>
        <w:t xml:space="preserve">      חבר הכנסת</w:t>
      </w:r>
      <w:bookmarkEnd w:id="2"/>
      <w:r w:rsidRPr="00F67051" w:rsidR="00B35784">
        <w:rPr>
          <w:b/>
          <w:bCs/>
        </w:rPr>
        <w:tab/>
      </w:r>
      <w:bookmarkStart w:name="LGS_PM_Names" w:id="3"/>
      <w:r>
        <w:rPr>
          <w:rFonts w:hint="cs"/>
          <w:b/>
          <w:bCs/>
          <w:rtl/>
        </w:rPr>
        <w:t>יועז הנדל</w:t>
      </w:r>
      <w:bookmarkEnd w:id="3"/>
    </w:p>
    <w:p w:rsidRPr="00904591" w:rsidR="00904591" w:rsidP="0036422C" w:rsidRDefault="00266D86" w14:paraId="34DB4103" w14:textId="77777777">
      <w:pPr>
        <w:pStyle w:val="David"/>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Pr="00E06736" w:rsidR="00E13C27" w:rsidP="006372BA" w:rsidRDefault="00904591" w14:paraId="7F6961AB" w14:textId="48C21EC7">
      <w:pPr>
        <w:pStyle w:val="David"/>
        <w:spacing w:line="240" w:lineRule="auto"/>
        <w:ind w:left="6424" w:firstLine="56"/>
        <w:rPr>
          <w:rtl/>
        </w:rPr>
      </w:pPr>
      <w:bookmarkStart w:name="Private_Number" w:id="4"/>
      <w:r>
        <w:rPr>
          <w:rFonts w:hint="cs"/>
          <w:rtl/>
        </w:rPr>
        <w:t>פ/309/24</w:t>
      </w:r>
      <w:bookmarkEnd w:id="4"/>
    </w:p>
    <w:p w:rsidR="00E13C27" w:rsidP="00E13C27" w:rsidRDefault="00E13C27" w14:paraId="7F6961AC" w14:textId="77777777">
      <w:pPr>
        <w:ind w:left="2880" w:firstLine="720"/>
        <w:rPr>
          <w:sz w:val="26"/>
          <w:szCs w:val="26"/>
          <w:rtl/>
        </w:rPr>
      </w:pPr>
    </w:p>
    <w:p w:rsidRPr="00F67051" w:rsidR="00E13C27" w:rsidP="00BC03F6" w:rsidRDefault="00A443CF" w14:paraId="7F6961AD" w14:textId="53F98E19">
      <w:pPr>
        <w:pStyle w:val="HeadHatzaotHok"/>
        <w:rPr>
          <w:rtl/>
        </w:rPr>
      </w:pPr>
      <w:bookmarkStart w:name="LGS_Subject" w:id="5"/>
      <w:r>
        <w:rPr>
          <w:rFonts w:hint="cs"/>
          <w:rtl/>
        </w:rPr>
        <w:t>הצעת חוק חינוך ממלכתי (תיקון – מעמד החינוך הממלכתי המשלב), התשפ"א–2021</w:t>
      </w:r>
      <w:bookmarkEnd w:id="5"/>
    </w:p>
    <w:p w:rsidR="00E13C27" w:rsidP="0021633A" w:rsidRDefault="00E13C27" w14:paraId="7F6961AE" w14:textId="77777777">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C6696A" w:rsidTr="00BC03F6" w14:paraId="035EEF3D" w14:textId="77777777">
        <w:trPr>
          <w:cantSplit/>
        </w:trPr>
        <w:tc>
          <w:tcPr>
            <w:tcW w:w="1871" w:type="dxa"/>
          </w:tcPr>
          <w:p w:rsidR="00C6696A" w:rsidP="00C6696A" w:rsidRDefault="00C6696A" w14:paraId="3863FF98" w14:textId="39E7A89B">
            <w:pPr>
              <w:pStyle w:val="TableSideHeading"/>
              <w:keepLines w:val="0"/>
            </w:pPr>
            <w:r>
              <w:rPr>
                <w:rFonts w:hint="cs"/>
                <w:rtl/>
              </w:rPr>
              <w:t>תיקון סעיף 1</w:t>
            </w:r>
          </w:p>
        </w:tc>
        <w:tc>
          <w:tcPr>
            <w:tcW w:w="624" w:type="dxa"/>
          </w:tcPr>
          <w:p w:rsidRPr="00C6696A" w:rsidR="00C6696A" w:rsidP="00C6696A" w:rsidRDefault="00C6696A" w14:paraId="6F513EF6" w14:textId="74DC9344">
            <w:pPr>
              <w:pStyle w:val="TableText"/>
              <w:keepLines w:val="0"/>
            </w:pPr>
            <w:r w:rsidRPr="00C6696A">
              <w:rPr>
                <w:rFonts w:hint="cs"/>
                <w:rtl/>
              </w:rPr>
              <w:t>1.</w:t>
            </w:r>
          </w:p>
        </w:tc>
        <w:tc>
          <w:tcPr>
            <w:tcW w:w="7143" w:type="dxa"/>
            <w:gridSpan w:val="2"/>
          </w:tcPr>
          <w:p w:rsidRPr="00C6696A" w:rsidR="00C6696A" w:rsidP="006372BA" w:rsidRDefault="00C6696A" w14:paraId="1AE94DEB" w14:textId="17A15D01">
            <w:pPr>
              <w:pStyle w:val="TableHead"/>
              <w:jc w:val="both"/>
              <w:outlineLvl w:val="9"/>
              <w:rPr>
                <w:b w:val="0"/>
                <w:bCs w:val="0"/>
              </w:rPr>
            </w:pPr>
            <w:r w:rsidRPr="00C6696A">
              <w:rPr>
                <w:rFonts w:hint="cs"/>
                <w:b w:val="0"/>
                <w:bCs w:val="0"/>
                <w:rtl/>
              </w:rPr>
              <w:t>בחוק חינוך ממלכתי, התשי"ג</w:t>
            </w:r>
            <w:r w:rsidRPr="00C6696A">
              <w:rPr>
                <w:rFonts w:hint="eastAsia"/>
                <w:b w:val="0"/>
                <w:bCs w:val="0"/>
                <w:rtl/>
              </w:rPr>
              <w:t>–</w:t>
            </w:r>
            <w:r w:rsidRPr="00C6696A">
              <w:rPr>
                <w:rFonts w:hint="cs"/>
                <w:b w:val="0"/>
                <w:bCs w:val="0"/>
                <w:rtl/>
              </w:rPr>
              <w:t>1953</w:t>
            </w:r>
            <w:r w:rsidRPr="00BC03F6">
              <w:rPr>
                <w:rStyle w:val="a6"/>
                <w:rFonts w:ascii="David" w:hAnsi="David"/>
                <w:b w:val="0"/>
                <w:bCs w:val="0"/>
                <w:sz w:val="26"/>
                <w:rtl/>
              </w:rPr>
              <w:footnoteReference w:id="2"/>
            </w:r>
            <w:r w:rsidRPr="00C6696A">
              <w:rPr>
                <w:rFonts w:hint="cs"/>
                <w:b w:val="0"/>
                <w:bCs w:val="0"/>
                <w:rtl/>
              </w:rPr>
              <w:t xml:space="preserve"> (להלן </w:t>
            </w:r>
            <w:r w:rsidRPr="00C6696A">
              <w:rPr>
                <w:b w:val="0"/>
                <w:bCs w:val="0"/>
                <w:rtl/>
              </w:rPr>
              <w:t>–</w:t>
            </w:r>
            <w:r w:rsidRPr="00C6696A">
              <w:rPr>
                <w:rFonts w:hint="cs"/>
                <w:b w:val="0"/>
                <w:bCs w:val="0"/>
                <w:rtl/>
              </w:rPr>
              <w:t xml:space="preserve"> החוק העיקרי), בסעיף 1 </w:t>
            </w:r>
            <w:r w:rsidRPr="00C6696A">
              <w:rPr>
                <w:b w:val="0"/>
                <w:bCs w:val="0"/>
                <w:rtl/>
              </w:rPr>
              <w:t>–</w:t>
            </w:r>
            <w:r w:rsidRPr="00C6696A">
              <w:rPr>
                <w:rFonts w:hint="cs"/>
                <w:b w:val="0"/>
                <w:bCs w:val="0"/>
                <w:rtl/>
              </w:rPr>
              <w:t xml:space="preserve">  </w:t>
            </w:r>
          </w:p>
        </w:tc>
      </w:tr>
      <w:tr w:rsidR="00C6696A" w:rsidTr="00BC03F6" w14:paraId="3D9B61D1" w14:textId="77777777">
        <w:trPr>
          <w:cantSplit/>
        </w:trPr>
        <w:tc>
          <w:tcPr>
            <w:tcW w:w="1871" w:type="dxa"/>
          </w:tcPr>
          <w:p w:rsidR="00C6696A" w:rsidP="00C6696A" w:rsidRDefault="00C6696A" w14:paraId="6C0CB9D8" w14:textId="77777777">
            <w:pPr>
              <w:pStyle w:val="TableSideHeading"/>
              <w:keepLines w:val="0"/>
            </w:pPr>
          </w:p>
        </w:tc>
        <w:tc>
          <w:tcPr>
            <w:tcW w:w="624" w:type="dxa"/>
          </w:tcPr>
          <w:p w:rsidR="00C6696A" w:rsidP="00C6696A" w:rsidRDefault="00C6696A" w14:paraId="3F4286A2" w14:textId="77777777">
            <w:pPr>
              <w:pStyle w:val="TableText"/>
              <w:keepLines w:val="0"/>
            </w:pPr>
          </w:p>
        </w:tc>
        <w:tc>
          <w:tcPr>
            <w:tcW w:w="7143" w:type="dxa"/>
            <w:gridSpan w:val="2"/>
          </w:tcPr>
          <w:p w:rsidRPr="00C34DE2" w:rsidR="00C6696A" w:rsidP="00BC03F6" w:rsidRDefault="00C6696A" w14:paraId="7633D5BB" w14:textId="6C3D432F">
            <w:pPr>
              <w:pStyle w:val="TableBlock"/>
            </w:pPr>
            <w:r>
              <w:rPr>
                <w:rFonts w:hint="cs"/>
                <w:rtl/>
              </w:rPr>
              <w:t>(1)</w:t>
            </w:r>
            <w:r>
              <w:rPr>
                <w:rtl/>
              </w:rPr>
              <w:tab/>
            </w:r>
            <w:r>
              <w:rPr>
                <w:rFonts w:hint="cs"/>
                <w:rtl/>
              </w:rPr>
              <w:t>בהגדרה "מוסד חינוך ממלכתי", בסופה יבוא "ומוסד חינוך ממלכתי משלב";</w:t>
            </w:r>
          </w:p>
        </w:tc>
      </w:tr>
      <w:tr w:rsidR="00C6696A" w:rsidTr="00BC03F6" w14:paraId="16017EC2" w14:textId="77777777">
        <w:trPr>
          <w:cantSplit/>
        </w:trPr>
        <w:tc>
          <w:tcPr>
            <w:tcW w:w="1871" w:type="dxa"/>
          </w:tcPr>
          <w:p w:rsidR="00C6696A" w:rsidP="00C6696A" w:rsidRDefault="00C6696A" w14:paraId="2BD6BF53" w14:textId="77777777">
            <w:pPr>
              <w:pStyle w:val="TableSideHeading"/>
              <w:keepLines w:val="0"/>
            </w:pPr>
          </w:p>
        </w:tc>
        <w:tc>
          <w:tcPr>
            <w:tcW w:w="624" w:type="dxa"/>
          </w:tcPr>
          <w:p w:rsidR="00C6696A" w:rsidP="00C6696A" w:rsidRDefault="00C6696A" w14:paraId="6876A892" w14:textId="77777777">
            <w:pPr>
              <w:pStyle w:val="TableText"/>
              <w:keepLines w:val="0"/>
            </w:pPr>
          </w:p>
        </w:tc>
        <w:tc>
          <w:tcPr>
            <w:tcW w:w="7143" w:type="dxa"/>
            <w:gridSpan w:val="2"/>
          </w:tcPr>
          <w:p w:rsidRPr="00C34DE2" w:rsidR="00C6696A" w:rsidP="00BC03F6" w:rsidRDefault="00C6696A" w14:paraId="2B2DC594" w14:textId="05475F22">
            <w:pPr>
              <w:pStyle w:val="TableBlock"/>
            </w:pPr>
            <w:r>
              <w:rPr>
                <w:rFonts w:hint="cs"/>
                <w:rtl/>
              </w:rPr>
              <w:t>(2)</w:t>
            </w:r>
            <w:r>
              <w:rPr>
                <w:rtl/>
              </w:rPr>
              <w:tab/>
            </w:r>
            <w:r>
              <w:rPr>
                <w:rFonts w:hint="cs"/>
                <w:rtl/>
              </w:rPr>
              <w:t>בהגדרה "מוסד חינוך ממלכתי משלב", בסופה יבוא "לרבות כיתה במוסד חינוך רשמי שניתן בה חינוך ממלכתי משלב".</w:t>
            </w:r>
          </w:p>
        </w:tc>
      </w:tr>
      <w:tr w:rsidR="00C6696A" w:rsidTr="00BC03F6" w14:paraId="1E897CA7" w14:textId="77777777">
        <w:trPr>
          <w:cantSplit/>
        </w:trPr>
        <w:tc>
          <w:tcPr>
            <w:tcW w:w="1871" w:type="dxa"/>
          </w:tcPr>
          <w:p w:rsidR="00C6696A" w:rsidP="00C6696A" w:rsidRDefault="00C6696A" w14:paraId="362603F0" w14:textId="1B7FD5A8">
            <w:pPr>
              <w:pStyle w:val="TableSideHeading"/>
              <w:keepLines w:val="0"/>
            </w:pPr>
            <w:r>
              <w:rPr>
                <w:rFonts w:hint="cs"/>
                <w:rtl/>
              </w:rPr>
              <w:t>תיקון סעיף 4ב</w:t>
            </w:r>
          </w:p>
        </w:tc>
        <w:tc>
          <w:tcPr>
            <w:tcW w:w="624" w:type="dxa"/>
          </w:tcPr>
          <w:p w:rsidR="00C6696A" w:rsidP="00C6696A" w:rsidRDefault="00C6696A" w14:paraId="6B71E5C7" w14:textId="1E1954F9">
            <w:pPr>
              <w:pStyle w:val="TableText"/>
              <w:keepLines w:val="0"/>
            </w:pPr>
            <w:r>
              <w:rPr>
                <w:rFonts w:hint="cs"/>
                <w:rtl/>
              </w:rPr>
              <w:t xml:space="preserve">2. </w:t>
            </w:r>
          </w:p>
        </w:tc>
        <w:tc>
          <w:tcPr>
            <w:tcW w:w="7143" w:type="dxa"/>
            <w:gridSpan w:val="2"/>
          </w:tcPr>
          <w:p w:rsidRPr="00C34DE2" w:rsidR="00C6696A" w:rsidP="00BC03F6" w:rsidRDefault="00C6696A" w14:paraId="0B88EA19" w14:textId="4CDDA215">
            <w:pPr>
              <w:pStyle w:val="TableBlock"/>
            </w:pPr>
            <w:r>
              <w:rPr>
                <w:rFonts w:hint="cs"/>
                <w:rtl/>
              </w:rPr>
              <w:t xml:space="preserve">בסעיף 4ב לחוק העיקרי </w:t>
            </w:r>
            <w:r>
              <w:rPr>
                <w:rtl/>
              </w:rPr>
              <w:t>–</w:t>
            </w:r>
            <w:r>
              <w:rPr>
                <w:rFonts w:hint="cs"/>
                <w:rtl/>
              </w:rPr>
              <w:t xml:space="preserve">  </w:t>
            </w:r>
          </w:p>
        </w:tc>
      </w:tr>
      <w:tr w:rsidR="00C6696A" w:rsidTr="00BC03F6" w14:paraId="3E09FCBA" w14:textId="77777777">
        <w:trPr>
          <w:cantSplit/>
        </w:trPr>
        <w:tc>
          <w:tcPr>
            <w:tcW w:w="1871" w:type="dxa"/>
          </w:tcPr>
          <w:p w:rsidR="00C6696A" w:rsidP="00C6696A" w:rsidRDefault="00C6696A" w14:paraId="278C1B5D" w14:textId="77777777">
            <w:pPr>
              <w:pStyle w:val="TableSideHeading"/>
              <w:keepLines w:val="0"/>
              <w:rPr>
                <w:rtl/>
              </w:rPr>
            </w:pPr>
          </w:p>
        </w:tc>
        <w:tc>
          <w:tcPr>
            <w:tcW w:w="624" w:type="dxa"/>
          </w:tcPr>
          <w:p w:rsidR="00C6696A" w:rsidP="00C6696A" w:rsidRDefault="00C6696A" w14:paraId="45028AC3" w14:textId="77777777">
            <w:pPr>
              <w:pStyle w:val="TableText"/>
              <w:keepLines w:val="0"/>
            </w:pPr>
          </w:p>
        </w:tc>
        <w:tc>
          <w:tcPr>
            <w:tcW w:w="7143" w:type="dxa"/>
            <w:gridSpan w:val="2"/>
          </w:tcPr>
          <w:p w:rsidRPr="00C34DE2" w:rsidR="00C6696A" w:rsidP="00BC03F6" w:rsidRDefault="00C6696A" w14:paraId="0D923BBA" w14:textId="6D9FE05C">
            <w:pPr>
              <w:pStyle w:val="TableBlock"/>
            </w:pPr>
            <w:r>
              <w:rPr>
                <w:rFonts w:hint="cs"/>
                <w:rtl/>
              </w:rPr>
              <w:t>(1)</w:t>
            </w:r>
            <w:r>
              <w:rPr>
                <w:rtl/>
              </w:rPr>
              <w:tab/>
            </w:r>
            <w:r>
              <w:rPr>
                <w:rFonts w:hint="cs"/>
                <w:rtl/>
              </w:rPr>
              <w:t xml:space="preserve">סעיפים קטנים (א) עד (ד), ו-(ז) </w:t>
            </w:r>
            <w:r>
              <w:rPr>
                <w:rtl/>
              </w:rPr>
              <w:t>–</w:t>
            </w:r>
            <w:r>
              <w:rPr>
                <w:rFonts w:hint="cs"/>
                <w:rtl/>
              </w:rPr>
              <w:t xml:space="preserve"> בטלים;</w:t>
            </w:r>
          </w:p>
        </w:tc>
      </w:tr>
      <w:tr w:rsidR="00C6696A" w:rsidTr="00BC03F6" w14:paraId="280B16DB" w14:textId="77777777">
        <w:trPr>
          <w:cantSplit/>
        </w:trPr>
        <w:tc>
          <w:tcPr>
            <w:tcW w:w="1871" w:type="dxa"/>
          </w:tcPr>
          <w:p w:rsidR="00C6696A" w:rsidP="00C6696A" w:rsidRDefault="00C6696A" w14:paraId="5E37134B" w14:textId="77777777">
            <w:pPr>
              <w:pStyle w:val="TableSideHeading"/>
              <w:keepLines w:val="0"/>
              <w:rPr>
                <w:rtl/>
              </w:rPr>
            </w:pPr>
          </w:p>
        </w:tc>
        <w:tc>
          <w:tcPr>
            <w:tcW w:w="624" w:type="dxa"/>
          </w:tcPr>
          <w:p w:rsidR="00C6696A" w:rsidP="00C6696A" w:rsidRDefault="00C6696A" w14:paraId="01EC1BC3" w14:textId="77777777">
            <w:pPr>
              <w:pStyle w:val="TableText"/>
              <w:keepLines w:val="0"/>
            </w:pPr>
          </w:p>
        </w:tc>
        <w:tc>
          <w:tcPr>
            <w:tcW w:w="7143" w:type="dxa"/>
            <w:gridSpan w:val="2"/>
          </w:tcPr>
          <w:p w:rsidRPr="00C34DE2" w:rsidR="00C6696A" w:rsidP="00BC03F6" w:rsidRDefault="00C6696A" w14:paraId="59F1B073" w14:textId="296F165F">
            <w:pPr>
              <w:pStyle w:val="TableBlock"/>
            </w:pPr>
            <w:r>
              <w:rPr>
                <w:rFonts w:hint="cs"/>
                <w:rtl/>
              </w:rPr>
              <w:t>(2)</w:t>
            </w:r>
            <w:r>
              <w:rPr>
                <w:rtl/>
              </w:rPr>
              <w:tab/>
            </w:r>
            <w:r>
              <w:rPr>
                <w:rFonts w:hint="cs"/>
                <w:rtl/>
              </w:rPr>
              <w:t xml:space="preserve">בסעיף קטן (ה), במקום "נקבע מוסד חינוך כמוסד חינוך ממלכתי משלב לפי הוראות סעיף זה יהיה המוסד", יבוא "מוסד חינוך ממלכתי משלב יהיה", ובסופו יבוא "בסעיף זה, "הצוות הפדגוגי" </w:t>
            </w:r>
            <w:r>
              <w:rPr>
                <w:rtl/>
              </w:rPr>
              <w:t>–</w:t>
            </w:r>
            <w:r>
              <w:rPr>
                <w:rFonts w:hint="cs"/>
                <w:rtl/>
              </w:rPr>
              <w:t xml:space="preserve"> המנהל ועובדי ההוראה".</w:t>
            </w:r>
          </w:p>
        </w:tc>
      </w:tr>
      <w:tr w:rsidR="00C6696A" w:rsidTr="00BC03F6" w14:paraId="308E110C" w14:textId="77777777">
        <w:trPr>
          <w:cantSplit/>
        </w:trPr>
        <w:tc>
          <w:tcPr>
            <w:tcW w:w="1871" w:type="dxa"/>
          </w:tcPr>
          <w:p w:rsidR="00C6696A" w:rsidP="00C6696A" w:rsidRDefault="00C6696A" w14:paraId="7C5C23CE" w14:textId="5530BB72">
            <w:pPr>
              <w:pStyle w:val="TableSideHeading"/>
              <w:keepLines w:val="0"/>
              <w:rPr>
                <w:rtl/>
              </w:rPr>
            </w:pPr>
            <w:r>
              <w:rPr>
                <w:rFonts w:hint="cs"/>
                <w:rtl/>
              </w:rPr>
              <w:t xml:space="preserve">תיקון סעיף 10 </w:t>
            </w:r>
          </w:p>
        </w:tc>
        <w:tc>
          <w:tcPr>
            <w:tcW w:w="624" w:type="dxa"/>
          </w:tcPr>
          <w:p w:rsidR="00C6696A" w:rsidP="00C6696A" w:rsidRDefault="00C6696A" w14:paraId="75D6930A" w14:textId="25B9F22F">
            <w:pPr>
              <w:pStyle w:val="TableText"/>
              <w:keepLines w:val="0"/>
            </w:pPr>
            <w:r>
              <w:rPr>
                <w:rFonts w:hint="cs"/>
                <w:rtl/>
              </w:rPr>
              <w:t xml:space="preserve">3. </w:t>
            </w:r>
          </w:p>
        </w:tc>
        <w:tc>
          <w:tcPr>
            <w:tcW w:w="7143" w:type="dxa"/>
            <w:gridSpan w:val="2"/>
          </w:tcPr>
          <w:p w:rsidRPr="00C34DE2" w:rsidR="00C6696A" w:rsidP="00BC03F6" w:rsidRDefault="00C6696A" w14:paraId="43D3D48D" w14:textId="698CCD56">
            <w:pPr>
              <w:pStyle w:val="TableBlock"/>
            </w:pPr>
            <w:r w:rsidRPr="00D27AD9">
              <w:rPr>
                <w:rFonts w:hint="cs"/>
                <w:rtl/>
              </w:rPr>
              <w:t xml:space="preserve">בסעיף 10 לחוק העיקרי, במקום </w:t>
            </w:r>
            <w:r>
              <w:rPr>
                <w:rFonts w:hint="cs"/>
                <w:rtl/>
              </w:rPr>
              <w:t xml:space="preserve">הסיפה החל במילים "ואולם לא יצווה" יבוא "ואולם השר יצווה על מיזוג מוסדות חינוך מאותו סוג בלבד; לעניין זה, "סוג" </w:t>
            </w:r>
            <w:r>
              <w:rPr>
                <w:rtl/>
              </w:rPr>
              <w:t>–</w:t>
            </w:r>
            <w:r>
              <w:rPr>
                <w:rFonts w:hint="cs"/>
                <w:rtl/>
              </w:rPr>
              <w:t xml:space="preserve"> מוסד חינוך ממלכתי, מוסד חינוך ממלכתי דתי או מוסד חינוך ממלכתי משלב".   </w:t>
            </w:r>
          </w:p>
        </w:tc>
      </w:tr>
      <w:tr w:rsidR="00C6696A" w:rsidTr="00BC03F6" w14:paraId="3A351CF7" w14:textId="77777777">
        <w:trPr>
          <w:cantSplit/>
        </w:trPr>
        <w:tc>
          <w:tcPr>
            <w:tcW w:w="1871" w:type="dxa"/>
          </w:tcPr>
          <w:p w:rsidR="00C6696A" w:rsidP="00C6696A" w:rsidRDefault="00C6696A" w14:paraId="64DF905C" w14:textId="22A51197">
            <w:pPr>
              <w:pStyle w:val="TableSideHeading"/>
              <w:keepLines w:val="0"/>
              <w:rPr>
                <w:rtl/>
              </w:rPr>
            </w:pPr>
            <w:r>
              <w:rPr>
                <w:rFonts w:hint="cs"/>
                <w:rtl/>
              </w:rPr>
              <w:t>תיקון סעיף 16א</w:t>
            </w:r>
          </w:p>
        </w:tc>
        <w:tc>
          <w:tcPr>
            <w:tcW w:w="624" w:type="dxa"/>
          </w:tcPr>
          <w:p w:rsidR="00C6696A" w:rsidP="00C6696A" w:rsidRDefault="00C6696A" w14:paraId="6FB215E0" w14:textId="59AE5B65">
            <w:pPr>
              <w:pStyle w:val="TableText"/>
              <w:keepLines w:val="0"/>
            </w:pPr>
            <w:r>
              <w:rPr>
                <w:rFonts w:hint="cs"/>
                <w:rtl/>
              </w:rPr>
              <w:t xml:space="preserve">4. </w:t>
            </w:r>
          </w:p>
        </w:tc>
        <w:tc>
          <w:tcPr>
            <w:tcW w:w="7143" w:type="dxa"/>
            <w:gridSpan w:val="2"/>
          </w:tcPr>
          <w:p w:rsidRPr="00C34DE2" w:rsidR="00C6696A" w:rsidP="00BC03F6" w:rsidRDefault="00C6696A" w14:paraId="1DFE2744" w14:textId="10F514E6">
            <w:pPr>
              <w:pStyle w:val="TableBlock"/>
            </w:pPr>
            <w:r>
              <w:rPr>
                <w:rFonts w:hint="cs"/>
                <w:rtl/>
              </w:rPr>
              <w:t xml:space="preserve">בסעיף 16א לחוק העיקרי, במקום "בהתייעצות עם" יבוא "בהסכמה של". </w:t>
            </w:r>
          </w:p>
        </w:tc>
      </w:tr>
      <w:tr w:rsidR="00C6696A" w:rsidTr="00BC03F6" w14:paraId="2D479B6F" w14:textId="77777777">
        <w:trPr>
          <w:cantSplit/>
        </w:trPr>
        <w:tc>
          <w:tcPr>
            <w:tcW w:w="1871" w:type="dxa"/>
          </w:tcPr>
          <w:p w:rsidR="00C6696A" w:rsidP="00C6696A" w:rsidRDefault="00C6696A" w14:paraId="4064E173" w14:textId="2F22BCDA">
            <w:pPr>
              <w:pStyle w:val="TableSideHeading"/>
              <w:keepLines w:val="0"/>
              <w:rPr>
                <w:rtl/>
              </w:rPr>
            </w:pPr>
            <w:r>
              <w:rPr>
                <w:rFonts w:hint="cs"/>
                <w:rtl/>
              </w:rPr>
              <w:t>תיקון סעיף 20</w:t>
            </w:r>
          </w:p>
        </w:tc>
        <w:tc>
          <w:tcPr>
            <w:tcW w:w="624" w:type="dxa"/>
          </w:tcPr>
          <w:p w:rsidR="00C6696A" w:rsidP="00C6696A" w:rsidRDefault="00C6696A" w14:paraId="7929E006" w14:textId="252F81EA">
            <w:pPr>
              <w:pStyle w:val="TableText"/>
              <w:keepLines w:val="0"/>
            </w:pPr>
            <w:r>
              <w:rPr>
                <w:rFonts w:hint="cs"/>
                <w:rtl/>
              </w:rPr>
              <w:t xml:space="preserve">5. </w:t>
            </w:r>
          </w:p>
        </w:tc>
        <w:tc>
          <w:tcPr>
            <w:tcW w:w="7143" w:type="dxa"/>
            <w:gridSpan w:val="2"/>
          </w:tcPr>
          <w:p w:rsidRPr="00C34DE2" w:rsidR="00C6696A" w:rsidP="00BC03F6" w:rsidRDefault="00C6696A" w14:paraId="568451EB" w14:textId="2A97B6FD">
            <w:pPr>
              <w:pStyle w:val="TableBlock"/>
            </w:pPr>
            <w:r>
              <w:rPr>
                <w:rFonts w:hint="cs"/>
                <w:rtl/>
              </w:rPr>
              <w:t xml:space="preserve">בסעיף 20 לחוק העיקרי </w:t>
            </w:r>
            <w:r>
              <w:rPr>
                <w:rtl/>
              </w:rPr>
              <w:t>–</w:t>
            </w:r>
            <w:r>
              <w:rPr>
                <w:rFonts w:hint="cs"/>
                <w:rtl/>
              </w:rPr>
              <w:t xml:space="preserve"> </w:t>
            </w:r>
          </w:p>
        </w:tc>
      </w:tr>
      <w:tr w:rsidR="00C6696A" w:rsidTr="00BC03F6" w14:paraId="42CAC98A" w14:textId="77777777">
        <w:trPr>
          <w:cantSplit/>
        </w:trPr>
        <w:tc>
          <w:tcPr>
            <w:tcW w:w="1871" w:type="dxa"/>
          </w:tcPr>
          <w:p w:rsidR="00C6696A" w:rsidP="00C6696A" w:rsidRDefault="00C6696A" w14:paraId="13B96283" w14:textId="77777777">
            <w:pPr>
              <w:pStyle w:val="TableSideHeading"/>
              <w:keepLines w:val="0"/>
              <w:rPr>
                <w:rtl/>
              </w:rPr>
            </w:pPr>
          </w:p>
        </w:tc>
        <w:tc>
          <w:tcPr>
            <w:tcW w:w="624" w:type="dxa"/>
          </w:tcPr>
          <w:p w:rsidR="00C6696A" w:rsidP="00C6696A" w:rsidRDefault="00C6696A" w14:paraId="4A04F7C2" w14:textId="77777777">
            <w:pPr>
              <w:pStyle w:val="TableText"/>
              <w:keepLines w:val="0"/>
            </w:pPr>
          </w:p>
        </w:tc>
        <w:tc>
          <w:tcPr>
            <w:tcW w:w="7143" w:type="dxa"/>
            <w:gridSpan w:val="2"/>
          </w:tcPr>
          <w:p w:rsidRPr="00C34DE2" w:rsidR="00C6696A" w:rsidP="00BC03F6" w:rsidRDefault="00C6696A" w14:paraId="3BA1A1D9" w14:textId="1953DE9B">
            <w:pPr>
              <w:pStyle w:val="TableBlock"/>
            </w:pPr>
            <w:r>
              <w:rPr>
                <w:rFonts w:hint="cs"/>
                <w:rtl/>
              </w:rPr>
              <w:t>(1)</w:t>
            </w:r>
            <w:r>
              <w:rPr>
                <w:rtl/>
              </w:rPr>
              <w:tab/>
            </w:r>
            <w:r>
              <w:rPr>
                <w:rFonts w:hint="cs"/>
                <w:rtl/>
              </w:rPr>
              <w:t>בפסקה (1) המילה "או" תימחק, ואחרי "ממלכתי דתי" יבוא "או מוסד חינוך ממלכתי משלב";</w:t>
            </w:r>
          </w:p>
        </w:tc>
      </w:tr>
      <w:tr w:rsidR="00C6696A" w:rsidTr="00BC03F6" w14:paraId="6230865D" w14:textId="77777777">
        <w:trPr>
          <w:cantSplit/>
        </w:trPr>
        <w:tc>
          <w:tcPr>
            <w:tcW w:w="1871" w:type="dxa"/>
          </w:tcPr>
          <w:p w:rsidR="00C6696A" w:rsidP="00C6696A" w:rsidRDefault="00C6696A" w14:paraId="6DCB22B1" w14:textId="77777777">
            <w:pPr>
              <w:pStyle w:val="TableSideHeading"/>
              <w:keepLines w:val="0"/>
              <w:rPr>
                <w:rtl/>
              </w:rPr>
            </w:pPr>
          </w:p>
        </w:tc>
        <w:tc>
          <w:tcPr>
            <w:tcW w:w="624" w:type="dxa"/>
          </w:tcPr>
          <w:p w:rsidR="00C6696A" w:rsidP="00C6696A" w:rsidRDefault="00C6696A" w14:paraId="24FECDC6" w14:textId="77777777">
            <w:pPr>
              <w:pStyle w:val="TableText"/>
              <w:keepLines w:val="0"/>
            </w:pPr>
          </w:p>
        </w:tc>
        <w:tc>
          <w:tcPr>
            <w:tcW w:w="7143" w:type="dxa"/>
            <w:gridSpan w:val="2"/>
          </w:tcPr>
          <w:p w:rsidRPr="00C34DE2" w:rsidR="00C6696A" w:rsidP="00BC03F6" w:rsidRDefault="00C6696A" w14:paraId="5E28E6F1" w14:textId="418F99DB">
            <w:pPr>
              <w:pStyle w:val="TableBlock"/>
            </w:pPr>
            <w:r>
              <w:rPr>
                <w:rFonts w:hint="cs"/>
                <w:rtl/>
              </w:rPr>
              <w:t>(2)</w:t>
            </w:r>
            <w:r>
              <w:rPr>
                <w:rtl/>
              </w:rPr>
              <w:tab/>
            </w:r>
            <w:r>
              <w:rPr>
                <w:rFonts w:hint="cs"/>
                <w:rtl/>
              </w:rPr>
              <w:t xml:space="preserve">פסקה (1א) </w:t>
            </w:r>
            <w:r>
              <w:rPr>
                <w:rtl/>
              </w:rPr>
              <w:t>–</w:t>
            </w:r>
            <w:r>
              <w:rPr>
                <w:rFonts w:hint="cs"/>
                <w:rtl/>
              </w:rPr>
              <w:t xml:space="preserve"> תימחק. </w:t>
            </w:r>
          </w:p>
        </w:tc>
      </w:tr>
      <w:tr w:rsidR="00C6696A" w:rsidTr="00BC03F6" w14:paraId="50AF4547" w14:textId="77777777">
        <w:trPr>
          <w:cantSplit/>
        </w:trPr>
        <w:tc>
          <w:tcPr>
            <w:tcW w:w="1871" w:type="dxa"/>
          </w:tcPr>
          <w:p w:rsidR="00C6696A" w:rsidP="00C6696A" w:rsidRDefault="00C6696A" w14:paraId="644D20E0" w14:textId="6F0199B8">
            <w:pPr>
              <w:pStyle w:val="TableSideHeading"/>
              <w:keepLines w:val="0"/>
              <w:rPr>
                <w:rtl/>
              </w:rPr>
            </w:pPr>
            <w:r>
              <w:rPr>
                <w:rFonts w:hint="cs"/>
                <w:rtl/>
              </w:rPr>
              <w:lastRenderedPageBreak/>
              <w:t>תיקון סעיף 23</w:t>
            </w:r>
          </w:p>
        </w:tc>
        <w:tc>
          <w:tcPr>
            <w:tcW w:w="624" w:type="dxa"/>
          </w:tcPr>
          <w:p w:rsidR="00C6696A" w:rsidP="00C6696A" w:rsidRDefault="00C6696A" w14:paraId="7DF31C4B" w14:textId="3D0E2D37">
            <w:pPr>
              <w:pStyle w:val="TableText"/>
              <w:keepLines w:val="0"/>
            </w:pPr>
            <w:r>
              <w:rPr>
                <w:rFonts w:hint="cs"/>
                <w:rtl/>
              </w:rPr>
              <w:t xml:space="preserve">6. </w:t>
            </w:r>
          </w:p>
        </w:tc>
        <w:tc>
          <w:tcPr>
            <w:tcW w:w="7143" w:type="dxa"/>
            <w:gridSpan w:val="2"/>
          </w:tcPr>
          <w:p w:rsidRPr="00C34DE2" w:rsidR="00C6696A" w:rsidP="00BC03F6" w:rsidRDefault="00AF54DC" w14:paraId="7291712A" w14:textId="27CD384A">
            <w:pPr>
              <w:pStyle w:val="TableBlock"/>
            </w:pPr>
            <w:r>
              <w:rPr>
                <w:rFonts w:hint="cs"/>
                <w:rtl/>
              </w:rPr>
              <w:t>בסעיף 23 לחוק העיקרי, במקום "בין מוסד חינוך ממלכתי ובין מוסד חינוך ממלכתי דתי" יבוא "מבין מוסדות חינוך אלה: מוסד חינוך ממלכתי, מוסד חינוך ממלכתי דתי או מוסד חינוך ממלכתי משלב".</w:t>
            </w:r>
          </w:p>
        </w:tc>
      </w:tr>
      <w:tr w:rsidR="00C6696A" w:rsidTr="00BC03F6" w14:paraId="2F89FD89" w14:textId="77777777">
        <w:trPr>
          <w:cantSplit/>
        </w:trPr>
        <w:tc>
          <w:tcPr>
            <w:tcW w:w="1871" w:type="dxa"/>
          </w:tcPr>
          <w:p w:rsidR="00C6696A" w:rsidP="00C6696A" w:rsidRDefault="00C6696A" w14:paraId="67C6457F" w14:textId="5BD0316E">
            <w:pPr>
              <w:pStyle w:val="TableSideHeading"/>
              <w:keepLines w:val="0"/>
              <w:rPr>
                <w:rtl/>
              </w:rPr>
            </w:pPr>
            <w:r>
              <w:rPr>
                <w:rFonts w:hint="cs"/>
                <w:rtl/>
              </w:rPr>
              <w:t>תיקון סעיף 24</w:t>
            </w:r>
          </w:p>
        </w:tc>
        <w:tc>
          <w:tcPr>
            <w:tcW w:w="624" w:type="dxa"/>
          </w:tcPr>
          <w:p w:rsidR="00C6696A" w:rsidP="00C6696A" w:rsidRDefault="00C6696A" w14:paraId="3C650748" w14:textId="0F4086F4">
            <w:pPr>
              <w:pStyle w:val="TableText"/>
              <w:keepLines w:val="0"/>
            </w:pPr>
            <w:r>
              <w:rPr>
                <w:rFonts w:hint="cs"/>
                <w:rtl/>
              </w:rPr>
              <w:t xml:space="preserve">7. </w:t>
            </w:r>
          </w:p>
        </w:tc>
        <w:tc>
          <w:tcPr>
            <w:tcW w:w="7143" w:type="dxa"/>
            <w:gridSpan w:val="2"/>
          </w:tcPr>
          <w:p w:rsidRPr="00C34DE2" w:rsidR="00C6696A" w:rsidP="00BC03F6" w:rsidRDefault="00C6696A" w14:paraId="0AD52F73" w14:textId="3985F9AF">
            <w:pPr>
              <w:pStyle w:val="TableBlock"/>
            </w:pPr>
            <w:r>
              <w:rPr>
                <w:rFonts w:hint="cs"/>
                <w:rtl/>
              </w:rPr>
              <w:t xml:space="preserve">בסעיף 24 לחוק העיקרי </w:t>
            </w:r>
            <w:r>
              <w:rPr>
                <w:rtl/>
              </w:rPr>
              <w:t>–</w:t>
            </w:r>
            <w:r>
              <w:rPr>
                <w:rFonts w:hint="cs"/>
                <w:rtl/>
              </w:rPr>
              <w:t xml:space="preserve"> </w:t>
            </w:r>
          </w:p>
        </w:tc>
      </w:tr>
      <w:tr w:rsidR="00C6696A" w:rsidTr="00BC03F6" w14:paraId="6E7F39C7" w14:textId="77777777">
        <w:trPr>
          <w:cantSplit/>
        </w:trPr>
        <w:tc>
          <w:tcPr>
            <w:tcW w:w="1871" w:type="dxa"/>
          </w:tcPr>
          <w:p w:rsidR="00C6696A" w:rsidP="00C6696A" w:rsidRDefault="00C6696A" w14:paraId="71CB5012" w14:textId="77777777">
            <w:pPr>
              <w:pStyle w:val="TableSideHeading"/>
              <w:keepLines w:val="0"/>
              <w:rPr>
                <w:rtl/>
              </w:rPr>
            </w:pPr>
          </w:p>
        </w:tc>
        <w:tc>
          <w:tcPr>
            <w:tcW w:w="624" w:type="dxa"/>
          </w:tcPr>
          <w:p w:rsidR="00C6696A" w:rsidP="00C6696A" w:rsidRDefault="00C6696A" w14:paraId="1FCBC6DD" w14:textId="77777777">
            <w:pPr>
              <w:pStyle w:val="TableText"/>
              <w:keepLines w:val="0"/>
            </w:pPr>
          </w:p>
        </w:tc>
        <w:tc>
          <w:tcPr>
            <w:tcW w:w="7143" w:type="dxa"/>
            <w:gridSpan w:val="2"/>
          </w:tcPr>
          <w:p w:rsidRPr="00C34DE2" w:rsidR="00C6696A" w:rsidP="00BC03F6" w:rsidRDefault="00C6696A" w14:paraId="6798DDBB" w14:textId="63C88D82">
            <w:pPr>
              <w:pStyle w:val="TableBlock"/>
            </w:pPr>
            <w:r>
              <w:rPr>
                <w:rFonts w:hint="cs"/>
                <w:rtl/>
              </w:rPr>
              <w:t>(1)</w:t>
            </w:r>
            <w:r>
              <w:rPr>
                <w:rtl/>
              </w:rPr>
              <w:tab/>
            </w:r>
            <w:r w:rsidRPr="00D57481">
              <w:rPr>
                <w:rFonts w:hint="cs"/>
                <w:rtl/>
              </w:rPr>
              <w:t xml:space="preserve">בסעיף קטן (א), במקום "שיש בה מוסד חינוך ממלכתי ואין בה מוסד חינוך ממלכתי דתי, או להיפך" </w:t>
            </w:r>
            <w:r>
              <w:rPr>
                <w:rFonts w:hint="cs"/>
                <w:rtl/>
              </w:rPr>
              <w:t>יבוא "שאין בה אחד ממוסדות חינוך אלה: מוסד חינוך ממלכתי, מוסד חינוך ממלכתי דתי או מוסד חינוך ממלכתי משלב";</w:t>
            </w:r>
          </w:p>
        </w:tc>
      </w:tr>
      <w:tr w:rsidR="00C6696A" w:rsidTr="00BC03F6" w14:paraId="1840381A" w14:textId="77777777">
        <w:trPr>
          <w:cantSplit/>
        </w:trPr>
        <w:tc>
          <w:tcPr>
            <w:tcW w:w="1871" w:type="dxa"/>
          </w:tcPr>
          <w:p w:rsidR="00C6696A" w:rsidP="00C6696A" w:rsidRDefault="00C6696A" w14:paraId="5A31A4FF" w14:textId="77777777">
            <w:pPr>
              <w:pStyle w:val="TableSideHeading"/>
              <w:keepLines w:val="0"/>
              <w:rPr>
                <w:rtl/>
              </w:rPr>
            </w:pPr>
          </w:p>
        </w:tc>
        <w:tc>
          <w:tcPr>
            <w:tcW w:w="624" w:type="dxa"/>
          </w:tcPr>
          <w:p w:rsidR="00C6696A" w:rsidP="00C6696A" w:rsidRDefault="00C6696A" w14:paraId="3D93C046" w14:textId="77777777">
            <w:pPr>
              <w:pStyle w:val="TableText"/>
              <w:keepLines w:val="0"/>
            </w:pPr>
          </w:p>
        </w:tc>
        <w:tc>
          <w:tcPr>
            <w:tcW w:w="7143" w:type="dxa"/>
            <w:gridSpan w:val="2"/>
          </w:tcPr>
          <w:p w:rsidRPr="00C34DE2" w:rsidR="00C6696A" w:rsidP="00BC03F6" w:rsidRDefault="00C6696A" w14:paraId="68441E03" w14:textId="1FE99363">
            <w:pPr>
              <w:pStyle w:val="TableBlock"/>
            </w:pPr>
            <w:r>
              <w:rPr>
                <w:rFonts w:hint="cs"/>
                <w:rtl/>
              </w:rPr>
              <w:t>(2)</w:t>
            </w:r>
            <w:r>
              <w:rPr>
                <w:rtl/>
              </w:rPr>
              <w:tab/>
            </w:r>
            <w:r>
              <w:rPr>
                <w:rFonts w:hint="cs"/>
                <w:rtl/>
              </w:rPr>
              <w:t xml:space="preserve">סעיף קטן (ב) </w:t>
            </w:r>
            <w:r>
              <w:rPr>
                <w:rtl/>
              </w:rPr>
              <w:t>–</w:t>
            </w:r>
            <w:r>
              <w:rPr>
                <w:rFonts w:hint="cs"/>
                <w:rtl/>
              </w:rPr>
              <w:t xml:space="preserve"> בטל. </w:t>
            </w:r>
          </w:p>
        </w:tc>
      </w:tr>
      <w:tr w:rsidR="00C6696A" w:rsidTr="00BC03F6" w14:paraId="60F3EB24" w14:textId="77777777">
        <w:trPr>
          <w:cantSplit/>
        </w:trPr>
        <w:tc>
          <w:tcPr>
            <w:tcW w:w="1871" w:type="dxa"/>
          </w:tcPr>
          <w:p w:rsidR="00C6696A" w:rsidP="00C6696A" w:rsidRDefault="00C6696A" w14:paraId="2F5B7135" w14:textId="0890B260">
            <w:pPr>
              <w:pStyle w:val="TableSideHeading"/>
              <w:keepLines w:val="0"/>
              <w:rPr>
                <w:rtl/>
              </w:rPr>
            </w:pPr>
            <w:r>
              <w:rPr>
                <w:rFonts w:hint="cs"/>
                <w:rtl/>
              </w:rPr>
              <w:t>תיקון סעיף 25</w:t>
            </w:r>
          </w:p>
        </w:tc>
        <w:tc>
          <w:tcPr>
            <w:tcW w:w="624" w:type="dxa"/>
          </w:tcPr>
          <w:p w:rsidR="00C6696A" w:rsidP="00C6696A" w:rsidRDefault="00C6696A" w14:paraId="6212BFD0" w14:textId="5EC80AAA">
            <w:pPr>
              <w:pStyle w:val="TableText"/>
              <w:keepLines w:val="0"/>
            </w:pPr>
            <w:r>
              <w:rPr>
                <w:rFonts w:hint="cs"/>
                <w:rtl/>
              </w:rPr>
              <w:t xml:space="preserve">8. </w:t>
            </w:r>
          </w:p>
        </w:tc>
        <w:tc>
          <w:tcPr>
            <w:tcW w:w="7143" w:type="dxa"/>
            <w:gridSpan w:val="2"/>
          </w:tcPr>
          <w:p w:rsidRPr="00C34DE2" w:rsidR="00C6696A" w:rsidP="00BC03F6" w:rsidRDefault="00C6696A" w14:paraId="04558C4C" w14:textId="3B4E0376">
            <w:pPr>
              <w:pStyle w:val="TableBlock"/>
            </w:pPr>
            <w:r>
              <w:rPr>
                <w:rFonts w:hint="cs"/>
                <w:rtl/>
              </w:rPr>
              <w:t xml:space="preserve">בסעיף 25 לחוק העיקרי, במקום הסיפה החל במילים "שתלמיד שנרשם במוסד חינוך ממלכתי" יבוא "שהמוסד שייקבע להם יהיה מוסד חינוך מאותו סוג שאליו נרשמו; לעניין זה, "סוג" </w:t>
            </w:r>
            <w:r>
              <w:rPr>
                <w:rtl/>
              </w:rPr>
              <w:t>–</w:t>
            </w:r>
            <w:r>
              <w:rPr>
                <w:rFonts w:hint="cs"/>
                <w:rtl/>
              </w:rPr>
              <w:t xml:space="preserve"> מוסד חינוך ממלכתי, מוסד חינוך ממלכתי דתי או מוסד חינוך ממלכתי משלב". </w:t>
            </w:r>
          </w:p>
        </w:tc>
      </w:tr>
      <w:tr w:rsidR="00C6696A" w:rsidTr="00BC03F6" w14:paraId="52C00EB1" w14:textId="77777777">
        <w:trPr>
          <w:cantSplit/>
        </w:trPr>
        <w:tc>
          <w:tcPr>
            <w:tcW w:w="1871" w:type="dxa"/>
          </w:tcPr>
          <w:p w:rsidR="00C6696A" w:rsidP="00C6696A" w:rsidRDefault="00C6696A" w14:paraId="1A54744B" w14:textId="2D006C07">
            <w:pPr>
              <w:pStyle w:val="TableSideHeading"/>
              <w:keepLines w:val="0"/>
              <w:rPr>
                <w:rtl/>
              </w:rPr>
            </w:pPr>
            <w:r>
              <w:rPr>
                <w:rFonts w:hint="cs"/>
                <w:rtl/>
              </w:rPr>
              <w:t>תיקון סעיף 34</w:t>
            </w:r>
          </w:p>
        </w:tc>
        <w:tc>
          <w:tcPr>
            <w:tcW w:w="624" w:type="dxa"/>
          </w:tcPr>
          <w:p w:rsidR="00C6696A" w:rsidP="00C6696A" w:rsidRDefault="00C6696A" w14:paraId="34FE1506" w14:textId="3AE78854">
            <w:pPr>
              <w:pStyle w:val="TableText"/>
              <w:keepLines w:val="0"/>
            </w:pPr>
            <w:r>
              <w:rPr>
                <w:rFonts w:hint="cs"/>
                <w:rtl/>
              </w:rPr>
              <w:t>9.</w:t>
            </w:r>
          </w:p>
        </w:tc>
        <w:tc>
          <w:tcPr>
            <w:tcW w:w="7143" w:type="dxa"/>
            <w:gridSpan w:val="2"/>
          </w:tcPr>
          <w:p w:rsidRPr="00C34DE2" w:rsidR="00C6696A" w:rsidP="00BC03F6" w:rsidRDefault="00C6696A" w14:paraId="12794E5D" w14:textId="06F5353F">
            <w:pPr>
              <w:pStyle w:val="TableBlock"/>
            </w:pPr>
            <w:r>
              <w:rPr>
                <w:rFonts w:hint="cs"/>
                <w:rtl/>
              </w:rPr>
              <w:t xml:space="preserve">בסעיף 34(7) לחוק העיקרי, הקטע החל במילים "ובלבד שלעניין" עד המילים "סעיף 4ב" </w:t>
            </w:r>
            <w:r>
              <w:rPr>
                <w:rtl/>
              </w:rPr>
              <w:t>–</w:t>
            </w:r>
            <w:r>
              <w:rPr>
                <w:rFonts w:hint="cs"/>
                <w:rtl/>
              </w:rPr>
              <w:t xml:space="preserve"> יימחק.  </w:t>
            </w:r>
          </w:p>
        </w:tc>
      </w:tr>
      <w:tr w:rsidR="00C6696A" w:rsidTr="00BC03F6" w14:paraId="702AC9BD" w14:textId="77777777">
        <w:trPr>
          <w:cantSplit/>
        </w:trPr>
        <w:tc>
          <w:tcPr>
            <w:tcW w:w="1871" w:type="dxa"/>
          </w:tcPr>
          <w:p w:rsidR="00C6696A" w:rsidP="00C6696A" w:rsidRDefault="00C6696A" w14:paraId="44EBAB46" w14:textId="348A425C">
            <w:pPr>
              <w:pStyle w:val="TableSideHeading"/>
              <w:keepLines w:val="0"/>
              <w:rPr>
                <w:rtl/>
              </w:rPr>
            </w:pPr>
            <w:r>
              <w:rPr>
                <w:rFonts w:hint="cs"/>
                <w:rtl/>
              </w:rPr>
              <w:t>תחילה והחלה בהדרגה</w:t>
            </w:r>
          </w:p>
        </w:tc>
        <w:tc>
          <w:tcPr>
            <w:tcW w:w="624" w:type="dxa"/>
          </w:tcPr>
          <w:p w:rsidR="00C6696A" w:rsidP="00C6696A" w:rsidRDefault="0061546B" w14:paraId="20167BF7" w14:textId="08085482">
            <w:pPr>
              <w:pStyle w:val="TableText"/>
              <w:keepLines w:val="0"/>
            </w:pPr>
            <w:r>
              <w:rPr>
                <w:rFonts w:hint="cs"/>
                <w:rtl/>
              </w:rPr>
              <w:t>10</w:t>
            </w:r>
            <w:r w:rsidR="00C6696A">
              <w:rPr>
                <w:rFonts w:hint="cs"/>
                <w:rtl/>
              </w:rPr>
              <w:t xml:space="preserve">. </w:t>
            </w:r>
          </w:p>
        </w:tc>
        <w:tc>
          <w:tcPr>
            <w:tcW w:w="7143" w:type="dxa"/>
            <w:gridSpan w:val="2"/>
          </w:tcPr>
          <w:p w:rsidRPr="00C34DE2" w:rsidR="00C6696A" w:rsidP="00BC03F6" w:rsidRDefault="00C6696A" w14:paraId="199E7CEA" w14:textId="0AA602E0">
            <w:pPr>
              <w:pStyle w:val="TableBlock"/>
            </w:pPr>
            <w:r w:rsidRPr="001D0EDE">
              <w:rPr>
                <w:rFonts w:hint="cs"/>
                <w:rtl/>
              </w:rPr>
              <w:t>תחילתו של חוק זה ב</w:t>
            </w:r>
            <w:r>
              <w:rPr>
                <w:rFonts w:hint="cs"/>
                <w:rtl/>
              </w:rPr>
              <w:t xml:space="preserve">תחילת שנה הלימודים </w:t>
            </w:r>
            <w:r w:rsidRPr="00B63D7A">
              <w:rPr>
                <w:rFonts w:hint="cs"/>
                <w:rtl/>
              </w:rPr>
              <w:t>התשפ"ב והוא יחול בהדרגה, ובלבד שהחלתו תושלם לא יאוחר מתחילת שנת הלימודים התשפ"ה; ההחלה</w:t>
            </w:r>
            <w:r w:rsidRPr="001D0EDE">
              <w:rPr>
                <w:rFonts w:hint="cs"/>
                <w:rtl/>
              </w:rPr>
              <w:t xml:space="preserve"> בהדרגה תיעשה על פי צו</w:t>
            </w:r>
            <w:r>
              <w:rPr>
                <w:rFonts w:hint="cs"/>
                <w:rtl/>
              </w:rPr>
              <w:t>וים</w:t>
            </w:r>
            <w:r w:rsidRPr="001D0EDE">
              <w:rPr>
                <w:rFonts w:hint="cs"/>
                <w:rtl/>
              </w:rPr>
              <w:t xml:space="preserve"> שיקבע שר </w:t>
            </w:r>
            <w:r>
              <w:rPr>
                <w:rFonts w:hint="cs"/>
                <w:rtl/>
              </w:rPr>
              <w:t xml:space="preserve">החינוך, ויכול שתהיה לפי אזורים (בחוק זה </w:t>
            </w:r>
            <w:r>
              <w:rPr>
                <w:rtl/>
              </w:rPr>
              <w:t>–</w:t>
            </w:r>
            <w:r>
              <w:rPr>
                <w:rFonts w:hint="cs"/>
                <w:rtl/>
              </w:rPr>
              <w:t xml:space="preserve"> תקופת ההחלה בהדרגה).</w:t>
            </w:r>
          </w:p>
        </w:tc>
      </w:tr>
      <w:tr w:rsidR="00C6696A" w:rsidTr="00BC03F6" w14:paraId="0AA008CF" w14:textId="77777777">
        <w:trPr>
          <w:cantSplit/>
        </w:trPr>
        <w:tc>
          <w:tcPr>
            <w:tcW w:w="1871" w:type="dxa"/>
          </w:tcPr>
          <w:p w:rsidR="00C6696A" w:rsidP="00C6696A" w:rsidRDefault="00C6696A" w14:paraId="626E824C" w14:textId="387EB5CE">
            <w:pPr>
              <w:pStyle w:val="TableSideHeading"/>
              <w:keepLines w:val="0"/>
              <w:rPr>
                <w:rtl/>
              </w:rPr>
            </w:pPr>
            <w:r>
              <w:rPr>
                <w:rFonts w:hint="cs"/>
                <w:rtl/>
              </w:rPr>
              <w:t>הוראת שעה</w:t>
            </w:r>
          </w:p>
        </w:tc>
        <w:tc>
          <w:tcPr>
            <w:tcW w:w="624" w:type="dxa"/>
          </w:tcPr>
          <w:p w:rsidR="00C6696A" w:rsidP="00C6696A" w:rsidRDefault="0061546B" w14:paraId="44897653" w14:textId="429EAF8E">
            <w:pPr>
              <w:pStyle w:val="TableText"/>
              <w:keepLines w:val="0"/>
            </w:pPr>
            <w:r>
              <w:rPr>
                <w:rFonts w:hint="cs"/>
                <w:rtl/>
              </w:rPr>
              <w:t>11</w:t>
            </w:r>
            <w:r w:rsidR="00C6696A">
              <w:rPr>
                <w:rFonts w:hint="cs"/>
                <w:rtl/>
              </w:rPr>
              <w:t>.</w:t>
            </w:r>
          </w:p>
        </w:tc>
        <w:tc>
          <w:tcPr>
            <w:tcW w:w="7143" w:type="dxa"/>
            <w:gridSpan w:val="2"/>
          </w:tcPr>
          <w:p w:rsidRPr="00C34DE2" w:rsidR="00C6696A" w:rsidP="00BC03F6" w:rsidRDefault="00C6696A" w14:paraId="688D2A63" w14:textId="4850919A">
            <w:pPr>
              <w:pStyle w:val="TableBlock"/>
            </w:pPr>
            <w:r>
              <w:rPr>
                <w:rFonts w:hint="cs"/>
                <w:rtl/>
              </w:rPr>
              <w:t>(א)</w:t>
            </w:r>
            <w:r>
              <w:rPr>
                <w:rtl/>
              </w:rPr>
              <w:tab/>
            </w:r>
            <w:r>
              <w:rPr>
                <w:rFonts w:hint="cs"/>
                <w:rtl/>
              </w:rPr>
              <w:t xml:space="preserve">בתקופת ההחלה בהדרגה, באזורים או במוסדות חינוך שלא הוחל עליהם עדיין חוק זה יחולו הוראות אלה: </w:t>
            </w:r>
          </w:p>
        </w:tc>
      </w:tr>
      <w:tr w:rsidR="0061546B" w:rsidTr="00BC03F6" w14:paraId="4E6F2444" w14:textId="77777777">
        <w:trPr>
          <w:cantSplit/>
        </w:trPr>
        <w:tc>
          <w:tcPr>
            <w:tcW w:w="1871" w:type="dxa"/>
          </w:tcPr>
          <w:p w:rsidR="0061546B" w:rsidP="0061546B" w:rsidRDefault="0061546B" w14:paraId="0E0DDE74" w14:textId="77777777">
            <w:pPr>
              <w:pStyle w:val="TableSideHeading"/>
              <w:keepLines w:val="0"/>
              <w:rPr>
                <w:rtl/>
              </w:rPr>
            </w:pPr>
          </w:p>
        </w:tc>
        <w:tc>
          <w:tcPr>
            <w:tcW w:w="624" w:type="dxa"/>
          </w:tcPr>
          <w:p w:rsidR="0061546B" w:rsidP="0061546B" w:rsidRDefault="0061546B" w14:paraId="451BBB18" w14:textId="77777777">
            <w:pPr>
              <w:pStyle w:val="TableText"/>
              <w:keepLines w:val="0"/>
              <w:rPr>
                <w:rtl/>
              </w:rPr>
            </w:pPr>
          </w:p>
        </w:tc>
        <w:tc>
          <w:tcPr>
            <w:tcW w:w="624" w:type="dxa"/>
          </w:tcPr>
          <w:p w:rsidRPr="0061546B" w:rsidR="0061546B" w:rsidP="00BC03F6" w:rsidRDefault="0061546B" w14:paraId="53E54EFA" w14:textId="57E74A27">
            <w:pPr>
              <w:pStyle w:val="TableText"/>
              <w:jc w:val="both"/>
              <w:rPr>
                <w:rtl/>
              </w:rPr>
            </w:pPr>
          </w:p>
        </w:tc>
        <w:tc>
          <w:tcPr>
            <w:tcW w:w="6519" w:type="dxa"/>
          </w:tcPr>
          <w:p w:rsidRPr="00BC03F6" w:rsidR="0061546B" w:rsidP="00BC03F6" w:rsidRDefault="0061546B" w14:paraId="1F139CB2" w14:textId="54436629">
            <w:pPr>
              <w:pStyle w:val="TableBlock"/>
              <w:rPr>
                <w:rtl/>
              </w:rPr>
            </w:pPr>
            <w:r w:rsidRPr="005A7431">
              <w:rPr>
                <w:rFonts w:hint="cs"/>
                <w:rtl/>
              </w:rPr>
              <w:t>(1)</w:t>
            </w:r>
            <w:r w:rsidRPr="005A7431">
              <w:rPr>
                <w:rtl/>
              </w:rPr>
              <w:tab/>
            </w:r>
            <w:r w:rsidRPr="005A7431">
              <w:rPr>
                <w:rFonts w:hint="cs"/>
                <w:rtl/>
              </w:rPr>
              <w:t xml:space="preserve">לפי דרישה כאמור בפסקה (2) של הורי תלמידים במוסד חינוך רשמי, ובהסכמת רוב הצוות הפדגוגי במוסד, או לפי דרישה כאמור של הורי תלמידים במוסד חינוך רשמי חדש העומד לקום, רשאי השר או מי שהוא הסמיך לכך לקבוע, אם ראה שהתקיימו התנאים שקבע בתקנות, כי החל משנת הלימודים הבאה ואילך יהיה מוסד חינוך כאמור מוסד חינוך ממלכתי משלב; מוסד חינוך כאמור לא ייקבע כמוסד היחיד שאליו זכאים להירשם תלמידים בהתאם להוראות שנקבעו לפי סעיף 21; בפסקה זו, "הצוות הפדגוגי" </w:t>
            </w:r>
            <w:r w:rsidRPr="005A7431">
              <w:rPr>
                <w:rtl/>
              </w:rPr>
              <w:t>–</w:t>
            </w:r>
            <w:r w:rsidRPr="005A7431">
              <w:rPr>
                <w:rFonts w:hint="cs"/>
                <w:rtl/>
              </w:rPr>
              <w:t xml:space="preserve"> המנהל ועובדי ההוראה;</w:t>
            </w:r>
          </w:p>
        </w:tc>
      </w:tr>
      <w:tr w:rsidR="0061546B" w:rsidTr="00BC03F6" w14:paraId="7911A87C" w14:textId="77777777">
        <w:trPr>
          <w:cantSplit/>
        </w:trPr>
        <w:tc>
          <w:tcPr>
            <w:tcW w:w="1871" w:type="dxa"/>
          </w:tcPr>
          <w:p w:rsidR="0061546B" w:rsidP="0061546B" w:rsidRDefault="0061546B" w14:paraId="5D59095E" w14:textId="179F1057">
            <w:pPr>
              <w:pStyle w:val="TableSideHeading"/>
              <w:keepLines w:val="0"/>
              <w:rPr>
                <w:rtl/>
              </w:rPr>
            </w:pPr>
          </w:p>
        </w:tc>
        <w:tc>
          <w:tcPr>
            <w:tcW w:w="624" w:type="dxa"/>
          </w:tcPr>
          <w:p w:rsidR="0061546B" w:rsidP="0061546B" w:rsidRDefault="0061546B" w14:paraId="3BC9337D" w14:textId="77777777">
            <w:pPr>
              <w:pStyle w:val="TableText"/>
              <w:keepLines w:val="0"/>
              <w:rPr>
                <w:rtl/>
              </w:rPr>
            </w:pPr>
          </w:p>
        </w:tc>
        <w:tc>
          <w:tcPr>
            <w:tcW w:w="624" w:type="dxa"/>
          </w:tcPr>
          <w:p w:rsidRPr="0061546B" w:rsidR="0061546B" w:rsidP="00BC03F6" w:rsidRDefault="0061546B" w14:paraId="30C9222B" w14:textId="27880367">
            <w:pPr>
              <w:pStyle w:val="TableText"/>
              <w:jc w:val="both"/>
              <w:rPr>
                <w:rtl/>
              </w:rPr>
            </w:pPr>
          </w:p>
        </w:tc>
        <w:tc>
          <w:tcPr>
            <w:tcW w:w="6519" w:type="dxa"/>
          </w:tcPr>
          <w:p w:rsidRPr="00BC03F6" w:rsidR="0061546B" w:rsidP="00BC03F6" w:rsidRDefault="0061546B" w14:paraId="2F30AAB5" w14:textId="15AC8CB7">
            <w:pPr>
              <w:pStyle w:val="TableBlock"/>
              <w:rPr>
                <w:rtl/>
              </w:rPr>
            </w:pPr>
            <w:r w:rsidRPr="005A7431">
              <w:rPr>
                <w:rFonts w:hint="cs"/>
                <w:rtl/>
              </w:rPr>
              <w:t>(2)</w:t>
            </w:r>
            <w:r w:rsidRPr="005A7431">
              <w:rPr>
                <w:rtl/>
              </w:rPr>
              <w:tab/>
            </w:r>
            <w:r w:rsidRPr="005A7431">
              <w:rPr>
                <w:rFonts w:hint="cs"/>
                <w:rtl/>
              </w:rPr>
              <w:t xml:space="preserve">דרישה כאמור בפסקה (1) תהא של הורי שני שלישים לפחות מכלל התלמידים במוסד חינוך רשמי, ולגבי מוסד חינוך שהוא מוסד החינוך הרשמי היחיד ברשות חינוך מקומית </w:t>
            </w:r>
            <w:r w:rsidRPr="005A7431">
              <w:rPr>
                <w:rtl/>
              </w:rPr>
              <w:t>–</w:t>
            </w:r>
            <w:r w:rsidRPr="005A7431">
              <w:rPr>
                <w:rFonts w:hint="cs"/>
                <w:rtl/>
              </w:rPr>
              <w:t xml:space="preserve"> של הורי 90% לפחות מכלל התלמידים. </w:t>
            </w:r>
          </w:p>
        </w:tc>
      </w:tr>
      <w:tr w:rsidR="0061546B" w:rsidTr="00BC03F6" w14:paraId="7BB8CA8B" w14:textId="77777777">
        <w:trPr>
          <w:cantSplit/>
        </w:trPr>
        <w:tc>
          <w:tcPr>
            <w:tcW w:w="1871" w:type="dxa"/>
          </w:tcPr>
          <w:p w:rsidR="0061546B" w:rsidP="0061546B" w:rsidRDefault="0061546B" w14:paraId="758687B7" w14:textId="6D815526">
            <w:pPr>
              <w:pStyle w:val="TableSideHeading"/>
              <w:keepLines w:val="0"/>
              <w:rPr>
                <w:rtl/>
              </w:rPr>
            </w:pPr>
          </w:p>
        </w:tc>
        <w:tc>
          <w:tcPr>
            <w:tcW w:w="624" w:type="dxa"/>
          </w:tcPr>
          <w:p w:rsidR="0061546B" w:rsidP="0061546B" w:rsidRDefault="0061546B" w14:paraId="45116866" w14:textId="77777777">
            <w:pPr>
              <w:pStyle w:val="TableText"/>
              <w:keepLines w:val="0"/>
              <w:rPr>
                <w:rtl/>
              </w:rPr>
            </w:pPr>
          </w:p>
        </w:tc>
        <w:tc>
          <w:tcPr>
            <w:tcW w:w="7143" w:type="dxa"/>
            <w:gridSpan w:val="2"/>
          </w:tcPr>
          <w:p w:rsidRPr="00BC03F6" w:rsidR="0061546B" w:rsidP="00BC03F6" w:rsidRDefault="0061546B" w14:paraId="4C5F3673" w14:textId="1FAC7D0D">
            <w:pPr>
              <w:pStyle w:val="TableBlock"/>
              <w:rPr>
                <w:rtl/>
              </w:rPr>
            </w:pPr>
            <w:r w:rsidRPr="0061546B">
              <w:rPr>
                <w:rtl/>
              </w:rPr>
              <w:t>(ב)</w:t>
            </w:r>
            <w:r w:rsidRPr="0061546B">
              <w:rPr>
                <w:rtl/>
              </w:rPr>
              <w:tab/>
            </w:r>
            <w:r w:rsidRPr="0061546B">
              <w:rPr>
                <w:rFonts w:hint="eastAsia"/>
                <w:rtl/>
              </w:rPr>
              <w:t>דרישה</w:t>
            </w:r>
            <w:r w:rsidRPr="0061546B">
              <w:rPr>
                <w:rtl/>
              </w:rPr>
              <w:t xml:space="preserve"> </w:t>
            </w:r>
            <w:r w:rsidRPr="0061546B">
              <w:rPr>
                <w:rFonts w:hint="eastAsia"/>
                <w:rtl/>
              </w:rPr>
              <w:t>כאמור</w:t>
            </w:r>
            <w:r w:rsidRPr="0061546B">
              <w:rPr>
                <w:rtl/>
              </w:rPr>
              <w:t xml:space="preserve"> </w:t>
            </w:r>
            <w:r w:rsidRPr="0061546B">
              <w:rPr>
                <w:rFonts w:hint="eastAsia"/>
                <w:rtl/>
              </w:rPr>
              <w:t>בסעיף</w:t>
            </w:r>
            <w:r w:rsidRPr="0061546B">
              <w:rPr>
                <w:rtl/>
              </w:rPr>
              <w:t xml:space="preserve"> </w:t>
            </w:r>
            <w:r w:rsidRPr="0061546B">
              <w:rPr>
                <w:rFonts w:hint="eastAsia"/>
                <w:rtl/>
              </w:rPr>
              <w:t>קטן</w:t>
            </w:r>
            <w:r w:rsidRPr="0061546B">
              <w:rPr>
                <w:rtl/>
              </w:rPr>
              <w:t xml:space="preserve"> (א) </w:t>
            </w:r>
            <w:r w:rsidRPr="0061546B">
              <w:rPr>
                <w:rFonts w:hint="eastAsia"/>
                <w:rtl/>
              </w:rPr>
              <w:t>תוגש</w:t>
            </w:r>
            <w:r w:rsidRPr="0061546B">
              <w:rPr>
                <w:rtl/>
              </w:rPr>
              <w:t xml:space="preserve"> </w:t>
            </w:r>
            <w:r w:rsidRPr="0061546B">
              <w:rPr>
                <w:rFonts w:hint="eastAsia"/>
                <w:rtl/>
              </w:rPr>
              <w:t>לשר</w:t>
            </w:r>
            <w:r w:rsidRPr="0061546B">
              <w:rPr>
                <w:rtl/>
              </w:rPr>
              <w:t xml:space="preserve"> </w:t>
            </w:r>
            <w:r w:rsidRPr="0061546B">
              <w:rPr>
                <w:rFonts w:hint="eastAsia"/>
                <w:rtl/>
              </w:rPr>
              <w:t>במועד</w:t>
            </w:r>
            <w:r w:rsidRPr="0061546B">
              <w:rPr>
                <w:rtl/>
              </w:rPr>
              <w:t xml:space="preserve"> </w:t>
            </w:r>
            <w:r w:rsidRPr="0061546B">
              <w:rPr>
                <w:rFonts w:hint="eastAsia"/>
                <w:rtl/>
              </w:rPr>
              <w:t>ובאופן</w:t>
            </w:r>
            <w:r w:rsidRPr="0061546B">
              <w:rPr>
                <w:rtl/>
              </w:rPr>
              <w:t xml:space="preserve"> </w:t>
            </w:r>
            <w:r w:rsidRPr="0061546B">
              <w:rPr>
                <w:rFonts w:hint="eastAsia"/>
                <w:rtl/>
              </w:rPr>
              <w:t>שייקבע</w:t>
            </w:r>
            <w:r w:rsidRPr="0061546B">
              <w:rPr>
                <w:rtl/>
              </w:rPr>
              <w:t xml:space="preserve"> </w:t>
            </w:r>
            <w:r w:rsidRPr="0061546B">
              <w:rPr>
                <w:rFonts w:hint="eastAsia"/>
                <w:rtl/>
              </w:rPr>
              <w:t>בתקנות</w:t>
            </w:r>
            <w:r w:rsidRPr="0061546B">
              <w:rPr>
                <w:rtl/>
              </w:rPr>
              <w:t xml:space="preserve">, </w:t>
            </w:r>
            <w:r w:rsidRPr="0061546B">
              <w:rPr>
                <w:rFonts w:hint="eastAsia"/>
                <w:rtl/>
              </w:rPr>
              <w:t>והשר</w:t>
            </w:r>
            <w:r w:rsidRPr="0061546B">
              <w:rPr>
                <w:rtl/>
              </w:rPr>
              <w:t xml:space="preserve"> </w:t>
            </w:r>
            <w:r w:rsidRPr="0061546B">
              <w:rPr>
                <w:rFonts w:hint="eastAsia"/>
                <w:rtl/>
              </w:rPr>
              <w:t>יחליט</w:t>
            </w:r>
            <w:r w:rsidRPr="0061546B">
              <w:rPr>
                <w:rtl/>
              </w:rPr>
              <w:t xml:space="preserve"> </w:t>
            </w:r>
            <w:r w:rsidRPr="0061546B">
              <w:rPr>
                <w:rFonts w:hint="eastAsia"/>
                <w:rtl/>
              </w:rPr>
              <w:t>בה</w:t>
            </w:r>
            <w:r w:rsidRPr="0061546B">
              <w:rPr>
                <w:rtl/>
              </w:rPr>
              <w:t xml:space="preserve"> </w:t>
            </w:r>
            <w:r w:rsidRPr="0061546B">
              <w:rPr>
                <w:rFonts w:hint="eastAsia"/>
                <w:rtl/>
              </w:rPr>
              <w:t>לאחר</w:t>
            </w:r>
            <w:r w:rsidRPr="0061546B">
              <w:rPr>
                <w:rtl/>
              </w:rPr>
              <w:t xml:space="preserve"> </w:t>
            </w:r>
            <w:r w:rsidRPr="0061546B">
              <w:rPr>
                <w:rFonts w:hint="eastAsia"/>
                <w:rtl/>
              </w:rPr>
              <w:t>התייעצות</w:t>
            </w:r>
            <w:r w:rsidRPr="0061546B">
              <w:rPr>
                <w:rtl/>
              </w:rPr>
              <w:t xml:space="preserve"> </w:t>
            </w:r>
            <w:r w:rsidRPr="0061546B">
              <w:rPr>
                <w:rFonts w:hint="eastAsia"/>
                <w:rtl/>
              </w:rPr>
              <w:t>עם</w:t>
            </w:r>
            <w:r w:rsidRPr="0061546B">
              <w:rPr>
                <w:rtl/>
              </w:rPr>
              <w:t xml:space="preserve"> </w:t>
            </w:r>
            <w:r w:rsidRPr="0061546B">
              <w:rPr>
                <w:rFonts w:hint="eastAsia"/>
                <w:rtl/>
              </w:rPr>
              <w:t>רשות</w:t>
            </w:r>
            <w:r w:rsidRPr="0061546B">
              <w:rPr>
                <w:rtl/>
              </w:rPr>
              <w:t xml:space="preserve"> </w:t>
            </w:r>
            <w:r w:rsidRPr="0061546B">
              <w:rPr>
                <w:rFonts w:hint="eastAsia"/>
                <w:rtl/>
              </w:rPr>
              <w:t>החינוך</w:t>
            </w:r>
            <w:r w:rsidRPr="0061546B">
              <w:rPr>
                <w:rtl/>
              </w:rPr>
              <w:t xml:space="preserve"> </w:t>
            </w:r>
            <w:r w:rsidRPr="0061546B">
              <w:rPr>
                <w:rFonts w:hint="eastAsia"/>
                <w:rtl/>
              </w:rPr>
              <w:t>המקומית</w:t>
            </w:r>
            <w:r w:rsidRPr="0061546B">
              <w:rPr>
                <w:rtl/>
              </w:rPr>
              <w:t xml:space="preserve"> </w:t>
            </w:r>
            <w:r w:rsidRPr="0061546B">
              <w:rPr>
                <w:rFonts w:hint="eastAsia"/>
                <w:rtl/>
              </w:rPr>
              <w:t>שבתחומה</w:t>
            </w:r>
            <w:r w:rsidRPr="0061546B">
              <w:rPr>
                <w:rtl/>
              </w:rPr>
              <w:t xml:space="preserve"> </w:t>
            </w:r>
            <w:r w:rsidRPr="0061546B">
              <w:rPr>
                <w:rFonts w:hint="eastAsia"/>
                <w:rtl/>
              </w:rPr>
              <w:t>נמצא</w:t>
            </w:r>
            <w:r w:rsidRPr="0061546B">
              <w:rPr>
                <w:rtl/>
              </w:rPr>
              <w:t xml:space="preserve"> </w:t>
            </w:r>
            <w:r w:rsidRPr="0061546B">
              <w:rPr>
                <w:rFonts w:hint="eastAsia"/>
                <w:rtl/>
              </w:rPr>
              <w:t>מוסד</w:t>
            </w:r>
            <w:r w:rsidRPr="0061546B">
              <w:rPr>
                <w:rtl/>
              </w:rPr>
              <w:t xml:space="preserve"> </w:t>
            </w:r>
            <w:r w:rsidRPr="0061546B">
              <w:rPr>
                <w:rFonts w:hint="eastAsia"/>
                <w:rtl/>
              </w:rPr>
              <w:t>החינוך</w:t>
            </w:r>
            <w:r w:rsidRPr="0061546B">
              <w:rPr>
                <w:rtl/>
              </w:rPr>
              <w:t>.</w:t>
            </w:r>
            <w:r w:rsidRPr="0061546B" w:rsidDel="0061546B">
              <w:rPr>
                <w:rtl/>
              </w:rPr>
              <w:t xml:space="preserve"> </w:t>
            </w:r>
          </w:p>
        </w:tc>
      </w:tr>
      <w:tr w:rsidR="0061546B" w:rsidTr="00BC03F6" w14:paraId="43915EA0" w14:textId="77777777">
        <w:trPr>
          <w:cantSplit/>
        </w:trPr>
        <w:tc>
          <w:tcPr>
            <w:tcW w:w="1871" w:type="dxa"/>
          </w:tcPr>
          <w:p w:rsidR="0061546B" w:rsidP="0061546B" w:rsidRDefault="0061546B" w14:paraId="2E02B1F6" w14:textId="4315367F">
            <w:pPr>
              <w:pStyle w:val="TableSideHeading"/>
              <w:keepLines w:val="0"/>
              <w:rPr>
                <w:rtl/>
              </w:rPr>
            </w:pPr>
          </w:p>
        </w:tc>
        <w:tc>
          <w:tcPr>
            <w:tcW w:w="624" w:type="dxa"/>
          </w:tcPr>
          <w:p w:rsidR="0061546B" w:rsidP="0061546B" w:rsidRDefault="0061546B" w14:paraId="3871E8DC" w14:textId="77777777">
            <w:pPr>
              <w:pStyle w:val="TableText"/>
              <w:keepLines w:val="0"/>
              <w:rPr>
                <w:rtl/>
              </w:rPr>
            </w:pPr>
          </w:p>
        </w:tc>
        <w:tc>
          <w:tcPr>
            <w:tcW w:w="7143" w:type="dxa"/>
            <w:gridSpan w:val="2"/>
          </w:tcPr>
          <w:p w:rsidRPr="00BC03F6" w:rsidR="0061546B" w:rsidP="00BC03F6" w:rsidRDefault="0061546B" w14:paraId="469B0165" w14:textId="6413F1F6">
            <w:pPr>
              <w:pStyle w:val="TableBlock"/>
              <w:rPr>
                <w:rtl/>
              </w:rPr>
            </w:pPr>
            <w:r w:rsidRPr="0061546B">
              <w:rPr>
                <w:rtl/>
              </w:rPr>
              <w:t>(ג)</w:t>
            </w:r>
            <w:r w:rsidRPr="0061546B">
              <w:rPr>
                <w:rtl/>
              </w:rPr>
              <w:tab/>
            </w:r>
            <w:r w:rsidRPr="0061546B">
              <w:rPr>
                <w:rFonts w:hint="eastAsia"/>
                <w:rtl/>
              </w:rPr>
              <w:t>השר</w:t>
            </w:r>
            <w:r w:rsidRPr="0061546B">
              <w:rPr>
                <w:rtl/>
              </w:rPr>
              <w:t xml:space="preserve"> ימסור, באופן שקבע בתקנות, הודעה מוקדמת על קביעתו כאמור בסעיף קטן (א) להורי התלמידים במוסד החינוך או להורי מוסד החינוך המיועד שלגביו ניתנה הקביעה; הודעה כאמור תימסר לפני מועד התחלת הרישום לשנת הלימודים הבאה לפי חוק זה, ולפחות 30 ימים לפני אותו מועד; בהודעה כאמור יצוין כי ההורים רשאים לרשום את ילדיהם למוסד חינוך אחר לפי הוראות חוק זה. </w:t>
            </w:r>
          </w:p>
        </w:tc>
      </w:tr>
    </w:tbl>
    <w:p w:rsidR="002D1EE3" w:rsidP="002D1EE3" w:rsidRDefault="002D1EE3" w14:paraId="7F6961CA" w14:textId="77777777">
      <w:pPr>
        <w:pStyle w:val="HeadDivreiHesber"/>
        <w:rPr>
          <w:rtl/>
        </w:rPr>
      </w:pPr>
      <w:r w:rsidRPr="0027450A">
        <w:rPr>
          <w:rFonts w:hint="cs"/>
          <w:rtl/>
        </w:rPr>
        <w:t>דברי הסבר</w:t>
      </w:r>
    </w:p>
    <w:p w:rsidRPr="00C33985" w:rsidR="00C6696A" w:rsidP="00C6696A" w:rsidRDefault="00C6696A" w14:paraId="58C6A185" w14:textId="77777777">
      <w:pPr>
        <w:pStyle w:val="Hesber"/>
        <w:rPr>
          <w:rtl/>
        </w:rPr>
      </w:pPr>
      <w:r w:rsidRPr="00C33985">
        <w:rPr>
          <w:rFonts w:hint="cs"/>
          <w:rtl/>
        </w:rPr>
        <w:t>חוק</w:t>
      </w:r>
      <w:r w:rsidRPr="00C33985">
        <w:rPr>
          <w:rtl/>
        </w:rPr>
        <w:t xml:space="preserve"> </w:t>
      </w:r>
      <w:r w:rsidRPr="00C33985">
        <w:rPr>
          <w:rFonts w:hint="cs"/>
          <w:rtl/>
        </w:rPr>
        <w:t>חינוך</w:t>
      </w:r>
      <w:r w:rsidRPr="00C33985">
        <w:rPr>
          <w:rtl/>
        </w:rPr>
        <w:t xml:space="preserve"> </w:t>
      </w:r>
      <w:r w:rsidRPr="00C33985">
        <w:rPr>
          <w:rFonts w:hint="cs"/>
          <w:rtl/>
        </w:rPr>
        <w:t>ממלכתי</w:t>
      </w:r>
      <w:r w:rsidRPr="00C33985">
        <w:rPr>
          <w:rtl/>
        </w:rPr>
        <w:t xml:space="preserve">, </w:t>
      </w:r>
      <w:r w:rsidRPr="00C33985">
        <w:rPr>
          <w:rFonts w:hint="cs"/>
          <w:rtl/>
        </w:rPr>
        <w:t>התשי</w:t>
      </w:r>
      <w:r w:rsidRPr="00C33985">
        <w:rPr>
          <w:rtl/>
        </w:rPr>
        <w:t>"</w:t>
      </w:r>
      <w:r w:rsidRPr="00C33985">
        <w:rPr>
          <w:rFonts w:hint="cs"/>
          <w:rtl/>
        </w:rPr>
        <w:t>ג–</w:t>
      </w:r>
      <w:r w:rsidRPr="00C33985">
        <w:rPr>
          <w:rtl/>
        </w:rPr>
        <w:t xml:space="preserve">1953 </w:t>
      </w:r>
      <w:r w:rsidRPr="00C33985">
        <w:rPr>
          <w:rFonts w:hint="cs"/>
          <w:rtl/>
        </w:rPr>
        <w:t>מכיר</w:t>
      </w:r>
      <w:r w:rsidRPr="00C33985">
        <w:rPr>
          <w:rtl/>
        </w:rPr>
        <w:t xml:space="preserve"> </w:t>
      </w:r>
      <w:r w:rsidRPr="00C33985">
        <w:rPr>
          <w:rFonts w:hint="cs"/>
          <w:rtl/>
        </w:rPr>
        <w:t>בשני</w:t>
      </w:r>
      <w:r w:rsidRPr="00C33985">
        <w:rPr>
          <w:rtl/>
        </w:rPr>
        <w:t xml:space="preserve"> </w:t>
      </w:r>
      <w:r w:rsidRPr="00C33985">
        <w:rPr>
          <w:rFonts w:hint="cs"/>
          <w:rtl/>
        </w:rPr>
        <w:t>זרמים</w:t>
      </w:r>
      <w:r w:rsidRPr="00C33985">
        <w:rPr>
          <w:rtl/>
        </w:rPr>
        <w:t xml:space="preserve"> </w:t>
      </w:r>
      <w:r w:rsidRPr="00C33985">
        <w:rPr>
          <w:rFonts w:hint="cs"/>
          <w:rtl/>
        </w:rPr>
        <w:t>חינוכיים</w:t>
      </w:r>
      <w:r w:rsidRPr="00C33985">
        <w:rPr>
          <w:rtl/>
        </w:rPr>
        <w:t xml:space="preserve">: </w:t>
      </w:r>
      <w:r w:rsidRPr="00C33985">
        <w:rPr>
          <w:rFonts w:hint="cs"/>
          <w:rtl/>
        </w:rPr>
        <w:t>החינוך</w:t>
      </w:r>
      <w:r w:rsidRPr="00C33985">
        <w:rPr>
          <w:rtl/>
        </w:rPr>
        <w:t xml:space="preserve"> </w:t>
      </w:r>
      <w:r w:rsidRPr="00C33985">
        <w:rPr>
          <w:rFonts w:hint="cs"/>
          <w:rtl/>
        </w:rPr>
        <w:t>הממלכתי</w:t>
      </w:r>
      <w:r w:rsidRPr="00C33985">
        <w:rPr>
          <w:rtl/>
        </w:rPr>
        <w:t xml:space="preserve"> </w:t>
      </w:r>
      <w:r w:rsidRPr="00C33985">
        <w:rPr>
          <w:rFonts w:hint="cs"/>
          <w:rtl/>
        </w:rPr>
        <w:t>והחינוך</w:t>
      </w:r>
      <w:r w:rsidRPr="00C33985">
        <w:rPr>
          <w:rtl/>
        </w:rPr>
        <w:t xml:space="preserve"> </w:t>
      </w:r>
      <w:r w:rsidRPr="00C33985">
        <w:rPr>
          <w:rFonts w:hint="cs"/>
          <w:rtl/>
        </w:rPr>
        <w:t>הממלכתי</w:t>
      </w:r>
      <w:r w:rsidRPr="00C33985">
        <w:rPr>
          <w:rtl/>
        </w:rPr>
        <w:t xml:space="preserve"> </w:t>
      </w:r>
      <w:r w:rsidRPr="00C33985">
        <w:rPr>
          <w:rFonts w:hint="cs"/>
          <w:rtl/>
        </w:rPr>
        <w:t>דתי</w:t>
      </w:r>
      <w:r w:rsidRPr="00C33985">
        <w:rPr>
          <w:rtl/>
        </w:rPr>
        <w:t xml:space="preserve">. </w:t>
      </w:r>
      <w:r w:rsidRPr="00C33985">
        <w:rPr>
          <w:rFonts w:hint="cs"/>
          <w:rtl/>
        </w:rPr>
        <w:t>בשנים</w:t>
      </w:r>
      <w:r w:rsidRPr="00C33985">
        <w:rPr>
          <w:rtl/>
        </w:rPr>
        <w:t xml:space="preserve"> </w:t>
      </w:r>
      <w:r w:rsidRPr="00C33985">
        <w:rPr>
          <w:rFonts w:hint="cs"/>
          <w:rtl/>
        </w:rPr>
        <w:t>האחרונות</w:t>
      </w:r>
      <w:r w:rsidRPr="00C33985">
        <w:rPr>
          <w:rtl/>
        </w:rPr>
        <w:t xml:space="preserve">, </w:t>
      </w:r>
      <w:r w:rsidRPr="00C33985">
        <w:rPr>
          <w:rFonts w:hint="cs"/>
          <w:rtl/>
        </w:rPr>
        <w:t>יותר</w:t>
      </w:r>
      <w:r w:rsidRPr="00C33985">
        <w:rPr>
          <w:rtl/>
        </w:rPr>
        <w:t xml:space="preserve"> </w:t>
      </w:r>
      <w:r w:rsidRPr="00C33985">
        <w:rPr>
          <w:rFonts w:hint="cs"/>
          <w:rtl/>
        </w:rPr>
        <w:t>ויותר</w:t>
      </w:r>
      <w:r w:rsidRPr="00C33985">
        <w:rPr>
          <w:rtl/>
        </w:rPr>
        <w:t xml:space="preserve"> </w:t>
      </w:r>
      <w:r w:rsidRPr="00C33985">
        <w:rPr>
          <w:rFonts w:hint="cs"/>
          <w:rtl/>
        </w:rPr>
        <w:t>הורים</w:t>
      </w:r>
      <w:r w:rsidRPr="00C33985">
        <w:rPr>
          <w:rtl/>
        </w:rPr>
        <w:t xml:space="preserve"> </w:t>
      </w:r>
      <w:r w:rsidRPr="00C33985">
        <w:rPr>
          <w:rFonts w:hint="cs"/>
          <w:rtl/>
        </w:rPr>
        <w:t>בוחרים</w:t>
      </w:r>
      <w:r w:rsidRPr="00C33985">
        <w:rPr>
          <w:rtl/>
        </w:rPr>
        <w:t xml:space="preserve"> </w:t>
      </w:r>
      <w:r w:rsidRPr="00C33985">
        <w:rPr>
          <w:rFonts w:hint="cs"/>
          <w:rtl/>
        </w:rPr>
        <w:t>לשלוח</w:t>
      </w:r>
      <w:r w:rsidRPr="00C33985">
        <w:rPr>
          <w:rtl/>
        </w:rPr>
        <w:t xml:space="preserve"> </w:t>
      </w:r>
      <w:r w:rsidRPr="00C33985">
        <w:rPr>
          <w:rFonts w:hint="cs"/>
          <w:rtl/>
        </w:rPr>
        <w:t>את</w:t>
      </w:r>
      <w:r w:rsidRPr="00C33985">
        <w:rPr>
          <w:rtl/>
        </w:rPr>
        <w:t xml:space="preserve"> </w:t>
      </w:r>
      <w:r w:rsidRPr="00C33985">
        <w:rPr>
          <w:rFonts w:hint="cs"/>
          <w:rtl/>
        </w:rPr>
        <w:t>ילדיהם</w:t>
      </w:r>
      <w:r w:rsidRPr="00C33985">
        <w:rPr>
          <w:rtl/>
        </w:rPr>
        <w:t xml:space="preserve"> </w:t>
      </w:r>
      <w:r w:rsidRPr="00C33985">
        <w:rPr>
          <w:rFonts w:hint="cs"/>
          <w:rtl/>
        </w:rPr>
        <w:t>לאלטרנטיבה</w:t>
      </w:r>
      <w:r w:rsidRPr="00C33985">
        <w:rPr>
          <w:rtl/>
        </w:rPr>
        <w:t xml:space="preserve"> </w:t>
      </w:r>
      <w:r w:rsidRPr="00C33985">
        <w:rPr>
          <w:rFonts w:hint="cs"/>
          <w:rtl/>
        </w:rPr>
        <w:t>שלישית</w:t>
      </w:r>
      <w:r w:rsidRPr="00C33985">
        <w:rPr>
          <w:rtl/>
        </w:rPr>
        <w:t xml:space="preserve"> </w:t>
      </w:r>
      <w:r w:rsidRPr="00C33985">
        <w:rPr>
          <w:rFonts w:hint="cs"/>
          <w:rtl/>
        </w:rPr>
        <w:t>שצמחה</w:t>
      </w:r>
      <w:r w:rsidRPr="00C33985">
        <w:rPr>
          <w:rtl/>
        </w:rPr>
        <w:t xml:space="preserve"> </w:t>
      </w:r>
      <w:r w:rsidRPr="00C33985">
        <w:rPr>
          <w:rFonts w:hint="cs"/>
          <w:rtl/>
        </w:rPr>
        <w:t>בין</w:t>
      </w:r>
      <w:r w:rsidRPr="00C33985">
        <w:rPr>
          <w:rtl/>
        </w:rPr>
        <w:t xml:space="preserve"> </w:t>
      </w:r>
      <w:r w:rsidRPr="00C33985">
        <w:rPr>
          <w:rFonts w:hint="cs"/>
          <w:rtl/>
        </w:rPr>
        <w:t>שני</w:t>
      </w:r>
      <w:r w:rsidRPr="00C33985">
        <w:rPr>
          <w:rtl/>
        </w:rPr>
        <w:t xml:space="preserve"> </w:t>
      </w:r>
      <w:r w:rsidRPr="00C33985">
        <w:rPr>
          <w:rFonts w:hint="cs"/>
          <w:rtl/>
        </w:rPr>
        <w:t>הזרמים</w:t>
      </w:r>
      <w:r w:rsidRPr="00C33985">
        <w:rPr>
          <w:rtl/>
        </w:rPr>
        <w:t xml:space="preserve"> </w:t>
      </w:r>
      <w:r w:rsidRPr="00C33985">
        <w:rPr>
          <w:rFonts w:hint="cs"/>
          <w:rtl/>
        </w:rPr>
        <w:t>הללו</w:t>
      </w:r>
      <w:r w:rsidRPr="00C33985">
        <w:rPr>
          <w:rtl/>
        </w:rPr>
        <w:t xml:space="preserve"> – </w:t>
      </w:r>
      <w:r w:rsidRPr="00C33985">
        <w:rPr>
          <w:rFonts w:hint="cs"/>
          <w:rtl/>
        </w:rPr>
        <w:t>מערכת</w:t>
      </w:r>
      <w:r w:rsidRPr="00C33985">
        <w:rPr>
          <w:rtl/>
        </w:rPr>
        <w:t xml:space="preserve"> </w:t>
      </w:r>
      <w:r w:rsidRPr="00C33985">
        <w:rPr>
          <w:rFonts w:hint="cs"/>
          <w:rtl/>
        </w:rPr>
        <w:t>החינוך</w:t>
      </w:r>
      <w:r w:rsidRPr="00C33985">
        <w:rPr>
          <w:rtl/>
        </w:rPr>
        <w:t xml:space="preserve"> </w:t>
      </w:r>
      <w:r w:rsidRPr="00C33985">
        <w:rPr>
          <w:rFonts w:hint="cs"/>
          <w:rtl/>
        </w:rPr>
        <w:t>המשלב</w:t>
      </w:r>
      <w:r w:rsidRPr="00C33985">
        <w:rPr>
          <w:rtl/>
        </w:rPr>
        <w:t xml:space="preserve"> </w:t>
      </w:r>
      <w:r w:rsidRPr="00C33985">
        <w:rPr>
          <w:rFonts w:hint="cs"/>
          <w:rtl/>
        </w:rPr>
        <w:t>דתיים</w:t>
      </w:r>
      <w:r w:rsidRPr="00C33985">
        <w:rPr>
          <w:rtl/>
        </w:rPr>
        <w:t xml:space="preserve"> </w:t>
      </w:r>
      <w:r w:rsidRPr="00C33985">
        <w:rPr>
          <w:rFonts w:hint="cs"/>
          <w:rtl/>
        </w:rPr>
        <w:t>וחילונים</w:t>
      </w:r>
      <w:r w:rsidRPr="00C33985">
        <w:rPr>
          <w:rtl/>
        </w:rPr>
        <w:t xml:space="preserve">. </w:t>
      </w:r>
      <w:r w:rsidRPr="00C33985">
        <w:rPr>
          <w:rFonts w:hint="cs"/>
          <w:rtl/>
        </w:rPr>
        <w:t>בבתי</w:t>
      </w:r>
      <w:r w:rsidRPr="00C33985">
        <w:rPr>
          <w:rtl/>
        </w:rPr>
        <w:t xml:space="preserve"> </w:t>
      </w:r>
      <w:r w:rsidRPr="00C33985">
        <w:rPr>
          <w:rFonts w:hint="cs"/>
          <w:rtl/>
        </w:rPr>
        <w:t>ספר</w:t>
      </w:r>
      <w:r w:rsidRPr="00C33985">
        <w:rPr>
          <w:rtl/>
        </w:rPr>
        <w:t xml:space="preserve"> </w:t>
      </w:r>
      <w:r w:rsidRPr="00C33985">
        <w:rPr>
          <w:rFonts w:hint="cs"/>
          <w:rtl/>
        </w:rPr>
        <w:t>אלו</w:t>
      </w:r>
      <w:r w:rsidRPr="00C33985">
        <w:rPr>
          <w:rtl/>
        </w:rPr>
        <w:t xml:space="preserve"> </w:t>
      </w:r>
      <w:r w:rsidRPr="00C33985">
        <w:rPr>
          <w:rFonts w:hint="cs"/>
          <w:rtl/>
        </w:rPr>
        <w:t>לומדים</w:t>
      </w:r>
      <w:r w:rsidRPr="00C33985">
        <w:rPr>
          <w:rtl/>
        </w:rPr>
        <w:t xml:space="preserve"> </w:t>
      </w:r>
      <w:r w:rsidRPr="00C33985">
        <w:rPr>
          <w:rFonts w:hint="cs"/>
          <w:rtl/>
        </w:rPr>
        <w:t>יחד</w:t>
      </w:r>
      <w:r w:rsidRPr="00C33985">
        <w:rPr>
          <w:rtl/>
        </w:rPr>
        <w:t xml:space="preserve">, </w:t>
      </w:r>
      <w:r w:rsidRPr="00C33985">
        <w:rPr>
          <w:rFonts w:hint="cs"/>
          <w:rtl/>
        </w:rPr>
        <w:t>זה</w:t>
      </w:r>
      <w:r w:rsidRPr="00C33985">
        <w:rPr>
          <w:rtl/>
        </w:rPr>
        <w:t xml:space="preserve"> </w:t>
      </w:r>
      <w:r w:rsidRPr="00C33985">
        <w:rPr>
          <w:rFonts w:hint="cs"/>
          <w:rtl/>
        </w:rPr>
        <w:t>לצד</w:t>
      </w:r>
      <w:r w:rsidRPr="00C33985">
        <w:rPr>
          <w:rtl/>
        </w:rPr>
        <w:t xml:space="preserve"> </w:t>
      </w:r>
      <w:r w:rsidRPr="00C33985">
        <w:rPr>
          <w:rFonts w:hint="cs"/>
          <w:rtl/>
        </w:rPr>
        <w:t>זה</w:t>
      </w:r>
      <w:r w:rsidRPr="00C33985">
        <w:rPr>
          <w:rtl/>
        </w:rPr>
        <w:t xml:space="preserve">, </w:t>
      </w:r>
      <w:r w:rsidRPr="00C33985">
        <w:rPr>
          <w:rFonts w:hint="cs"/>
          <w:rtl/>
        </w:rPr>
        <w:t>ילדים</w:t>
      </w:r>
      <w:r w:rsidRPr="00C33985">
        <w:rPr>
          <w:rtl/>
        </w:rPr>
        <w:t xml:space="preserve"> </w:t>
      </w:r>
      <w:r w:rsidRPr="00C33985">
        <w:rPr>
          <w:rFonts w:hint="cs"/>
          <w:rtl/>
        </w:rPr>
        <w:t>מבתים</w:t>
      </w:r>
      <w:r w:rsidRPr="00C33985">
        <w:rPr>
          <w:rtl/>
        </w:rPr>
        <w:t xml:space="preserve"> </w:t>
      </w:r>
      <w:r w:rsidRPr="00C33985">
        <w:rPr>
          <w:rFonts w:hint="cs"/>
          <w:rtl/>
        </w:rPr>
        <w:t>חילוניים</w:t>
      </w:r>
      <w:r w:rsidRPr="00C33985">
        <w:rPr>
          <w:rtl/>
        </w:rPr>
        <w:t xml:space="preserve">, </w:t>
      </w:r>
      <w:r w:rsidRPr="00C33985">
        <w:rPr>
          <w:rFonts w:hint="cs"/>
          <w:rtl/>
        </w:rPr>
        <w:t>דתיים</w:t>
      </w:r>
      <w:r w:rsidRPr="00C33985">
        <w:rPr>
          <w:rtl/>
        </w:rPr>
        <w:t xml:space="preserve">, </w:t>
      </w:r>
      <w:r w:rsidRPr="00C33985">
        <w:rPr>
          <w:rFonts w:hint="cs"/>
          <w:rtl/>
        </w:rPr>
        <w:t>וכל</w:t>
      </w:r>
      <w:r w:rsidRPr="00C33985">
        <w:rPr>
          <w:rtl/>
        </w:rPr>
        <w:t xml:space="preserve"> </w:t>
      </w:r>
      <w:r w:rsidRPr="00C33985">
        <w:rPr>
          <w:rFonts w:hint="cs"/>
          <w:rtl/>
        </w:rPr>
        <w:t>מה</w:t>
      </w:r>
      <w:r w:rsidRPr="00C33985">
        <w:rPr>
          <w:rtl/>
        </w:rPr>
        <w:t xml:space="preserve"> </w:t>
      </w:r>
      <w:r w:rsidRPr="00C33985">
        <w:rPr>
          <w:rFonts w:hint="cs"/>
          <w:rtl/>
        </w:rPr>
        <w:t>שביניהם</w:t>
      </w:r>
      <w:r w:rsidRPr="00C33985">
        <w:rPr>
          <w:rtl/>
        </w:rPr>
        <w:t xml:space="preserve">. </w:t>
      </w:r>
      <w:r w:rsidRPr="00C33985">
        <w:rPr>
          <w:rFonts w:hint="cs"/>
          <w:rtl/>
        </w:rPr>
        <w:t>בתי</w:t>
      </w:r>
      <w:r w:rsidRPr="00C33985">
        <w:rPr>
          <w:rtl/>
        </w:rPr>
        <w:t xml:space="preserve"> </w:t>
      </w:r>
      <w:r w:rsidRPr="00C33985">
        <w:rPr>
          <w:rFonts w:hint="cs"/>
          <w:rtl/>
        </w:rPr>
        <w:t>הספר</w:t>
      </w:r>
      <w:r w:rsidRPr="00C33985">
        <w:rPr>
          <w:rtl/>
        </w:rPr>
        <w:t xml:space="preserve"> </w:t>
      </w:r>
      <w:r w:rsidRPr="00C33985">
        <w:rPr>
          <w:rFonts w:hint="cs"/>
          <w:rtl/>
        </w:rPr>
        <w:t>המשלבים</w:t>
      </w:r>
      <w:r w:rsidRPr="00C33985">
        <w:rPr>
          <w:rtl/>
        </w:rPr>
        <w:t xml:space="preserve"> </w:t>
      </w:r>
      <w:r w:rsidRPr="00C33985">
        <w:rPr>
          <w:rFonts w:hint="cs"/>
          <w:rtl/>
        </w:rPr>
        <w:t>מעניקים</w:t>
      </w:r>
      <w:r w:rsidRPr="00C33985">
        <w:rPr>
          <w:rtl/>
        </w:rPr>
        <w:t xml:space="preserve"> </w:t>
      </w:r>
      <w:r w:rsidRPr="00C33985">
        <w:rPr>
          <w:rFonts w:hint="cs"/>
          <w:rtl/>
        </w:rPr>
        <w:t>לתלמידיהם</w:t>
      </w:r>
      <w:r w:rsidRPr="00C33985">
        <w:rPr>
          <w:rtl/>
        </w:rPr>
        <w:t xml:space="preserve"> </w:t>
      </w:r>
      <w:r w:rsidRPr="00C33985">
        <w:rPr>
          <w:rFonts w:hint="cs"/>
          <w:rtl/>
        </w:rPr>
        <w:t>סביבה</w:t>
      </w:r>
      <w:r w:rsidRPr="00C33985">
        <w:rPr>
          <w:rtl/>
        </w:rPr>
        <w:t xml:space="preserve"> </w:t>
      </w:r>
      <w:r w:rsidRPr="00C33985">
        <w:rPr>
          <w:rFonts w:hint="cs"/>
          <w:rtl/>
        </w:rPr>
        <w:t>פלורליסטית</w:t>
      </w:r>
      <w:r w:rsidRPr="00C33985">
        <w:rPr>
          <w:rtl/>
        </w:rPr>
        <w:t xml:space="preserve">, </w:t>
      </w:r>
      <w:r w:rsidRPr="00C33985">
        <w:rPr>
          <w:rFonts w:hint="cs"/>
          <w:rtl/>
        </w:rPr>
        <w:t>מגוונת</w:t>
      </w:r>
      <w:r w:rsidRPr="00C33985">
        <w:rPr>
          <w:rtl/>
        </w:rPr>
        <w:t xml:space="preserve"> </w:t>
      </w:r>
      <w:r w:rsidRPr="00C33985">
        <w:rPr>
          <w:rFonts w:hint="cs"/>
          <w:rtl/>
        </w:rPr>
        <w:t>וסובלנית</w:t>
      </w:r>
      <w:r w:rsidRPr="00C33985">
        <w:rPr>
          <w:rtl/>
        </w:rPr>
        <w:t xml:space="preserve">. </w:t>
      </w:r>
      <w:r w:rsidRPr="00C33985">
        <w:rPr>
          <w:rFonts w:hint="cs"/>
          <w:rtl/>
        </w:rPr>
        <w:t>תלמידים</w:t>
      </w:r>
      <w:r w:rsidRPr="00C33985">
        <w:rPr>
          <w:rtl/>
        </w:rPr>
        <w:t xml:space="preserve"> </w:t>
      </w:r>
      <w:r w:rsidRPr="00C33985">
        <w:rPr>
          <w:rFonts w:hint="cs"/>
          <w:rtl/>
        </w:rPr>
        <w:t>ממגוון</w:t>
      </w:r>
      <w:r w:rsidRPr="00C33985">
        <w:rPr>
          <w:rtl/>
        </w:rPr>
        <w:t xml:space="preserve"> </w:t>
      </w:r>
      <w:r w:rsidRPr="00C33985">
        <w:rPr>
          <w:rFonts w:hint="cs"/>
          <w:rtl/>
        </w:rPr>
        <w:t>רחב</w:t>
      </w:r>
      <w:r w:rsidRPr="00C33985">
        <w:rPr>
          <w:rtl/>
        </w:rPr>
        <w:t xml:space="preserve"> </w:t>
      </w:r>
      <w:r w:rsidRPr="00C33985">
        <w:rPr>
          <w:rFonts w:hint="cs"/>
          <w:rtl/>
        </w:rPr>
        <w:t>של</w:t>
      </w:r>
      <w:r w:rsidRPr="00C33985">
        <w:rPr>
          <w:rtl/>
        </w:rPr>
        <w:t xml:space="preserve"> </w:t>
      </w:r>
      <w:r w:rsidRPr="00C33985">
        <w:rPr>
          <w:rFonts w:hint="cs"/>
          <w:rtl/>
        </w:rPr>
        <w:t>אוכלוסיות</w:t>
      </w:r>
      <w:r w:rsidRPr="00C33985">
        <w:rPr>
          <w:rtl/>
        </w:rPr>
        <w:t xml:space="preserve"> </w:t>
      </w:r>
      <w:r w:rsidRPr="00C33985">
        <w:rPr>
          <w:rFonts w:hint="cs"/>
          <w:rtl/>
        </w:rPr>
        <w:t>על</w:t>
      </w:r>
      <w:r w:rsidRPr="00C33985">
        <w:rPr>
          <w:rtl/>
        </w:rPr>
        <w:t xml:space="preserve"> </w:t>
      </w:r>
      <w:r w:rsidRPr="00C33985">
        <w:rPr>
          <w:rFonts w:hint="cs"/>
          <w:rtl/>
        </w:rPr>
        <w:t>הרצף</w:t>
      </w:r>
      <w:r w:rsidRPr="00C33985">
        <w:rPr>
          <w:rtl/>
        </w:rPr>
        <w:t xml:space="preserve"> </w:t>
      </w:r>
      <w:r w:rsidRPr="00C33985">
        <w:rPr>
          <w:rFonts w:hint="cs"/>
          <w:rtl/>
        </w:rPr>
        <w:t>הדתי</w:t>
      </w:r>
      <w:r w:rsidRPr="00C33985">
        <w:rPr>
          <w:rtl/>
        </w:rPr>
        <w:t>-</w:t>
      </w:r>
      <w:r w:rsidRPr="00C33985">
        <w:rPr>
          <w:rFonts w:hint="cs"/>
          <w:rtl/>
        </w:rPr>
        <w:t>חילוני</w:t>
      </w:r>
      <w:r w:rsidRPr="00C33985">
        <w:rPr>
          <w:rtl/>
        </w:rPr>
        <w:t xml:space="preserve"> </w:t>
      </w:r>
      <w:r w:rsidRPr="00C33985">
        <w:rPr>
          <w:rFonts w:hint="cs"/>
          <w:rtl/>
        </w:rPr>
        <w:t>לומדים</w:t>
      </w:r>
      <w:r w:rsidRPr="00C33985">
        <w:rPr>
          <w:rtl/>
        </w:rPr>
        <w:t xml:space="preserve"> </w:t>
      </w:r>
      <w:r w:rsidRPr="00C33985">
        <w:rPr>
          <w:rFonts w:hint="cs"/>
          <w:rtl/>
        </w:rPr>
        <w:t>בצוותא</w:t>
      </w:r>
      <w:r w:rsidRPr="00C33985">
        <w:rPr>
          <w:rtl/>
        </w:rPr>
        <w:t xml:space="preserve"> </w:t>
      </w:r>
      <w:r w:rsidRPr="00C33985">
        <w:rPr>
          <w:rFonts w:hint="cs"/>
          <w:rtl/>
        </w:rPr>
        <w:t>באקלים</w:t>
      </w:r>
      <w:r w:rsidRPr="00C33985">
        <w:rPr>
          <w:rtl/>
        </w:rPr>
        <w:t xml:space="preserve"> </w:t>
      </w:r>
      <w:r w:rsidRPr="00C33985">
        <w:rPr>
          <w:rFonts w:hint="cs"/>
          <w:rtl/>
        </w:rPr>
        <w:t>חינוכי</w:t>
      </w:r>
      <w:r w:rsidRPr="00C33985">
        <w:rPr>
          <w:rtl/>
        </w:rPr>
        <w:t xml:space="preserve"> </w:t>
      </w:r>
      <w:r w:rsidRPr="00C33985">
        <w:rPr>
          <w:rFonts w:hint="cs"/>
          <w:rtl/>
        </w:rPr>
        <w:t>מאוזן</w:t>
      </w:r>
      <w:r w:rsidRPr="00C33985">
        <w:rPr>
          <w:rtl/>
        </w:rPr>
        <w:t xml:space="preserve">, </w:t>
      </w:r>
      <w:r w:rsidRPr="00C33985">
        <w:rPr>
          <w:rFonts w:hint="cs"/>
          <w:rtl/>
        </w:rPr>
        <w:t>בונים</w:t>
      </w:r>
      <w:r w:rsidRPr="00C33985">
        <w:rPr>
          <w:rtl/>
        </w:rPr>
        <w:t xml:space="preserve"> </w:t>
      </w:r>
      <w:r w:rsidRPr="00C33985">
        <w:rPr>
          <w:rFonts w:hint="cs"/>
          <w:rtl/>
        </w:rPr>
        <w:t>מרקם</w:t>
      </w:r>
      <w:r w:rsidRPr="00C33985">
        <w:rPr>
          <w:rtl/>
        </w:rPr>
        <w:t xml:space="preserve"> </w:t>
      </w:r>
      <w:r w:rsidRPr="00C33985">
        <w:rPr>
          <w:rFonts w:hint="cs"/>
          <w:rtl/>
        </w:rPr>
        <w:t>חיים</w:t>
      </w:r>
      <w:r w:rsidRPr="00C33985">
        <w:rPr>
          <w:rtl/>
        </w:rPr>
        <w:t xml:space="preserve"> </w:t>
      </w:r>
      <w:r w:rsidRPr="00C33985">
        <w:rPr>
          <w:rFonts w:hint="cs"/>
          <w:rtl/>
        </w:rPr>
        <w:t>משותף</w:t>
      </w:r>
      <w:r w:rsidRPr="00C33985">
        <w:rPr>
          <w:rtl/>
        </w:rPr>
        <w:t xml:space="preserve"> </w:t>
      </w:r>
      <w:r w:rsidRPr="00C33985">
        <w:rPr>
          <w:rFonts w:hint="cs"/>
          <w:rtl/>
        </w:rPr>
        <w:t>ומקיימים</w:t>
      </w:r>
      <w:r w:rsidRPr="00C33985">
        <w:rPr>
          <w:rtl/>
        </w:rPr>
        <w:t xml:space="preserve"> </w:t>
      </w:r>
      <w:r w:rsidRPr="00C33985">
        <w:rPr>
          <w:rFonts w:hint="cs"/>
          <w:rtl/>
        </w:rPr>
        <w:t>שיח</w:t>
      </w:r>
      <w:r w:rsidRPr="00C33985">
        <w:rPr>
          <w:rtl/>
        </w:rPr>
        <w:t xml:space="preserve"> </w:t>
      </w:r>
      <w:r w:rsidRPr="00C33985">
        <w:rPr>
          <w:rFonts w:hint="cs"/>
          <w:rtl/>
        </w:rPr>
        <w:t>מתמיד</w:t>
      </w:r>
      <w:r w:rsidRPr="00C33985">
        <w:rPr>
          <w:rtl/>
        </w:rPr>
        <w:t xml:space="preserve"> </w:t>
      </w:r>
      <w:r w:rsidRPr="00C33985">
        <w:rPr>
          <w:rFonts w:hint="cs"/>
          <w:rtl/>
        </w:rPr>
        <w:t>זה</w:t>
      </w:r>
      <w:r w:rsidRPr="00C33985">
        <w:rPr>
          <w:rtl/>
        </w:rPr>
        <w:t xml:space="preserve"> </w:t>
      </w:r>
      <w:r w:rsidRPr="00C33985">
        <w:rPr>
          <w:rFonts w:hint="cs"/>
          <w:rtl/>
        </w:rPr>
        <w:t>עם</w:t>
      </w:r>
      <w:r w:rsidRPr="00C33985">
        <w:rPr>
          <w:rtl/>
        </w:rPr>
        <w:t xml:space="preserve"> </w:t>
      </w:r>
      <w:r w:rsidRPr="00C33985">
        <w:rPr>
          <w:rFonts w:hint="cs"/>
          <w:rtl/>
        </w:rPr>
        <w:t>זה</w:t>
      </w:r>
      <w:r w:rsidRPr="00C33985">
        <w:rPr>
          <w:rtl/>
        </w:rPr>
        <w:t xml:space="preserve">. </w:t>
      </w:r>
    </w:p>
    <w:p w:rsidRPr="00C33985" w:rsidR="00C6696A" w:rsidP="00C6696A" w:rsidRDefault="00C6696A" w14:paraId="572F5DE1" w14:textId="77777777">
      <w:pPr>
        <w:pStyle w:val="Hesber"/>
        <w:rPr>
          <w:rtl/>
        </w:rPr>
      </w:pPr>
      <w:r w:rsidRPr="00C33985">
        <w:rPr>
          <w:rFonts w:hint="cs"/>
          <w:rtl/>
        </w:rPr>
        <w:t>בציבוריות</w:t>
      </w:r>
      <w:r w:rsidRPr="00C33985">
        <w:rPr>
          <w:rtl/>
        </w:rPr>
        <w:t xml:space="preserve"> </w:t>
      </w:r>
      <w:r w:rsidRPr="00C33985">
        <w:rPr>
          <w:rFonts w:hint="cs"/>
          <w:rtl/>
        </w:rPr>
        <w:t>הישראלית</w:t>
      </w:r>
      <w:r w:rsidRPr="00C33985">
        <w:rPr>
          <w:rtl/>
        </w:rPr>
        <w:t xml:space="preserve"> </w:t>
      </w:r>
      <w:r w:rsidRPr="00C33985">
        <w:rPr>
          <w:rFonts w:hint="cs"/>
          <w:rtl/>
        </w:rPr>
        <w:t>אחדות</w:t>
      </w:r>
      <w:r w:rsidRPr="00C33985">
        <w:rPr>
          <w:rtl/>
        </w:rPr>
        <w:t xml:space="preserve"> </w:t>
      </w:r>
      <w:r w:rsidRPr="00C33985">
        <w:rPr>
          <w:rFonts w:hint="cs"/>
          <w:rtl/>
        </w:rPr>
        <w:t>העם</w:t>
      </w:r>
      <w:r w:rsidRPr="00C33985">
        <w:rPr>
          <w:rtl/>
        </w:rPr>
        <w:t xml:space="preserve"> </w:t>
      </w:r>
      <w:r w:rsidRPr="00C33985">
        <w:rPr>
          <w:rFonts w:hint="cs"/>
          <w:rtl/>
        </w:rPr>
        <w:t>היא</w:t>
      </w:r>
      <w:r w:rsidRPr="00C33985">
        <w:rPr>
          <w:rtl/>
        </w:rPr>
        <w:t xml:space="preserve"> </w:t>
      </w:r>
      <w:r w:rsidRPr="00C33985">
        <w:rPr>
          <w:rFonts w:hint="cs"/>
          <w:rtl/>
        </w:rPr>
        <w:t>ערך</w:t>
      </w:r>
      <w:r w:rsidRPr="00C33985">
        <w:rPr>
          <w:rtl/>
        </w:rPr>
        <w:t xml:space="preserve"> </w:t>
      </w:r>
      <w:r w:rsidRPr="00C33985">
        <w:rPr>
          <w:rFonts w:hint="cs"/>
          <w:rtl/>
        </w:rPr>
        <w:t>עליון</w:t>
      </w:r>
      <w:r w:rsidRPr="00C33985">
        <w:rPr>
          <w:rtl/>
        </w:rPr>
        <w:t xml:space="preserve">, </w:t>
      </w:r>
      <w:r w:rsidRPr="00C33985">
        <w:rPr>
          <w:rFonts w:hint="cs"/>
          <w:rtl/>
        </w:rPr>
        <w:t>ובתי</w:t>
      </w:r>
      <w:r w:rsidRPr="00C33985">
        <w:rPr>
          <w:rtl/>
        </w:rPr>
        <w:t xml:space="preserve"> </w:t>
      </w:r>
      <w:r w:rsidRPr="00C33985">
        <w:rPr>
          <w:rFonts w:hint="cs"/>
          <w:rtl/>
        </w:rPr>
        <w:t>הספר</w:t>
      </w:r>
      <w:r w:rsidRPr="00C33985">
        <w:rPr>
          <w:rtl/>
        </w:rPr>
        <w:t xml:space="preserve"> </w:t>
      </w:r>
      <w:r w:rsidRPr="00C33985">
        <w:rPr>
          <w:rFonts w:hint="cs"/>
          <w:rtl/>
        </w:rPr>
        <w:t>המשלבים</w:t>
      </w:r>
      <w:r w:rsidRPr="00C33985">
        <w:rPr>
          <w:rtl/>
        </w:rPr>
        <w:t xml:space="preserve"> </w:t>
      </w:r>
      <w:r w:rsidRPr="00C33985">
        <w:rPr>
          <w:rFonts w:hint="cs"/>
          <w:rtl/>
        </w:rPr>
        <w:t>מקיימים</w:t>
      </w:r>
      <w:r w:rsidRPr="00C33985">
        <w:rPr>
          <w:rtl/>
        </w:rPr>
        <w:t xml:space="preserve"> </w:t>
      </w:r>
      <w:r w:rsidRPr="00C33985">
        <w:rPr>
          <w:rFonts w:hint="cs"/>
          <w:rtl/>
        </w:rPr>
        <w:t>את</w:t>
      </w:r>
      <w:r w:rsidRPr="00C33985">
        <w:rPr>
          <w:rtl/>
        </w:rPr>
        <w:t xml:space="preserve"> </w:t>
      </w:r>
      <w:r w:rsidRPr="00C33985">
        <w:rPr>
          <w:rFonts w:hint="cs"/>
          <w:rtl/>
        </w:rPr>
        <w:t>האידיאל</w:t>
      </w:r>
      <w:r w:rsidRPr="00C33985">
        <w:rPr>
          <w:rtl/>
        </w:rPr>
        <w:t xml:space="preserve"> </w:t>
      </w:r>
      <w:r w:rsidRPr="00C33985">
        <w:rPr>
          <w:rFonts w:hint="cs"/>
          <w:rtl/>
        </w:rPr>
        <w:t>הזה</w:t>
      </w:r>
      <w:r w:rsidRPr="00C33985">
        <w:rPr>
          <w:rtl/>
        </w:rPr>
        <w:t xml:space="preserve"> </w:t>
      </w:r>
      <w:r w:rsidRPr="00C33985">
        <w:rPr>
          <w:rFonts w:hint="cs"/>
          <w:rtl/>
        </w:rPr>
        <w:t>הלכה</w:t>
      </w:r>
      <w:r w:rsidRPr="00C33985">
        <w:rPr>
          <w:rtl/>
        </w:rPr>
        <w:t xml:space="preserve"> </w:t>
      </w:r>
      <w:r w:rsidRPr="00C33985">
        <w:rPr>
          <w:rFonts w:hint="cs"/>
          <w:rtl/>
        </w:rPr>
        <w:t>למעשה</w:t>
      </w:r>
      <w:r w:rsidRPr="00C33985">
        <w:rPr>
          <w:rtl/>
        </w:rPr>
        <w:t xml:space="preserve"> </w:t>
      </w:r>
      <w:r w:rsidRPr="00C33985">
        <w:rPr>
          <w:rFonts w:hint="cs"/>
          <w:rtl/>
        </w:rPr>
        <w:t>באופן</w:t>
      </w:r>
      <w:r w:rsidRPr="00C33985">
        <w:rPr>
          <w:rtl/>
        </w:rPr>
        <w:t xml:space="preserve"> </w:t>
      </w:r>
      <w:r w:rsidRPr="00C33985">
        <w:rPr>
          <w:rFonts w:hint="cs"/>
          <w:rtl/>
        </w:rPr>
        <w:t>יום</w:t>
      </w:r>
      <w:r w:rsidRPr="00C33985">
        <w:rPr>
          <w:rtl/>
        </w:rPr>
        <w:t xml:space="preserve"> </w:t>
      </w:r>
      <w:r w:rsidRPr="00C33985">
        <w:rPr>
          <w:rFonts w:hint="cs"/>
          <w:rtl/>
        </w:rPr>
        <w:t>יומי</w:t>
      </w:r>
      <w:r w:rsidRPr="00C33985">
        <w:rPr>
          <w:rtl/>
        </w:rPr>
        <w:t xml:space="preserve">, </w:t>
      </w:r>
      <w:r w:rsidRPr="00C33985">
        <w:rPr>
          <w:rFonts w:hint="cs"/>
          <w:rtl/>
        </w:rPr>
        <w:t>מגיל</w:t>
      </w:r>
      <w:r w:rsidRPr="00C33985">
        <w:rPr>
          <w:rtl/>
        </w:rPr>
        <w:t xml:space="preserve"> </w:t>
      </w:r>
      <w:r w:rsidRPr="00C33985">
        <w:rPr>
          <w:rFonts w:hint="cs"/>
          <w:rtl/>
        </w:rPr>
        <w:t>צעיר</w:t>
      </w:r>
      <w:r w:rsidRPr="00C33985">
        <w:rPr>
          <w:rtl/>
        </w:rPr>
        <w:t>.</w:t>
      </w:r>
    </w:p>
    <w:p w:rsidRPr="00C33985" w:rsidR="00C6696A" w:rsidP="00C6696A" w:rsidRDefault="00C6696A" w14:paraId="4F317686" w14:textId="77777777">
      <w:pPr>
        <w:pStyle w:val="Hesber"/>
        <w:rPr>
          <w:rtl/>
        </w:rPr>
      </w:pPr>
      <w:r w:rsidRPr="00C33985">
        <w:rPr>
          <w:rFonts w:hint="cs"/>
          <w:rtl/>
        </w:rPr>
        <w:t>בתי</w:t>
      </w:r>
      <w:r w:rsidRPr="00C33985">
        <w:rPr>
          <w:rtl/>
        </w:rPr>
        <w:t xml:space="preserve"> </w:t>
      </w:r>
      <w:r w:rsidRPr="00C33985">
        <w:rPr>
          <w:rFonts w:hint="cs"/>
          <w:rtl/>
        </w:rPr>
        <w:t>הספר</w:t>
      </w:r>
      <w:r w:rsidRPr="00C33985">
        <w:rPr>
          <w:rtl/>
        </w:rPr>
        <w:t xml:space="preserve"> </w:t>
      </w:r>
      <w:r w:rsidRPr="00C33985">
        <w:rPr>
          <w:rFonts w:hint="cs"/>
          <w:rtl/>
        </w:rPr>
        <w:t>המשלבים</w:t>
      </w:r>
      <w:r w:rsidRPr="00C33985">
        <w:rPr>
          <w:rtl/>
        </w:rPr>
        <w:t xml:space="preserve"> </w:t>
      </w:r>
      <w:r w:rsidRPr="00C33985">
        <w:rPr>
          <w:rFonts w:hint="cs"/>
          <w:rtl/>
        </w:rPr>
        <w:t>מתאפיינים</w:t>
      </w:r>
      <w:r w:rsidRPr="00C33985">
        <w:rPr>
          <w:rtl/>
        </w:rPr>
        <w:t xml:space="preserve"> </w:t>
      </w:r>
      <w:r w:rsidRPr="00C33985">
        <w:rPr>
          <w:rFonts w:hint="cs"/>
          <w:rtl/>
        </w:rPr>
        <w:t>בסביבה</w:t>
      </w:r>
      <w:r w:rsidRPr="00C33985">
        <w:rPr>
          <w:rtl/>
        </w:rPr>
        <w:t xml:space="preserve"> </w:t>
      </w:r>
      <w:r w:rsidRPr="00C33985">
        <w:rPr>
          <w:rFonts w:hint="cs"/>
          <w:rtl/>
        </w:rPr>
        <w:t>עשירה</w:t>
      </w:r>
      <w:r w:rsidRPr="00C33985">
        <w:rPr>
          <w:rtl/>
        </w:rPr>
        <w:t xml:space="preserve"> </w:t>
      </w:r>
      <w:r w:rsidRPr="00C33985">
        <w:rPr>
          <w:rFonts w:hint="cs"/>
          <w:rtl/>
        </w:rPr>
        <w:t>בלימודי</w:t>
      </w:r>
      <w:r w:rsidRPr="00C33985">
        <w:rPr>
          <w:rtl/>
        </w:rPr>
        <w:t xml:space="preserve"> </w:t>
      </w:r>
      <w:r w:rsidRPr="00C33985">
        <w:rPr>
          <w:rFonts w:hint="cs"/>
          <w:rtl/>
        </w:rPr>
        <w:t>יהדות</w:t>
      </w:r>
      <w:r w:rsidRPr="00C33985">
        <w:rPr>
          <w:rtl/>
        </w:rPr>
        <w:t xml:space="preserve">, </w:t>
      </w:r>
      <w:r w:rsidRPr="00C33985">
        <w:rPr>
          <w:rFonts w:hint="cs"/>
          <w:rtl/>
        </w:rPr>
        <w:t>תולדות</w:t>
      </w:r>
      <w:r w:rsidRPr="00C33985">
        <w:rPr>
          <w:rtl/>
        </w:rPr>
        <w:t xml:space="preserve"> </w:t>
      </w:r>
      <w:r w:rsidRPr="00C33985">
        <w:rPr>
          <w:rFonts w:hint="cs"/>
          <w:rtl/>
        </w:rPr>
        <w:t>עם</w:t>
      </w:r>
      <w:r w:rsidRPr="00C33985">
        <w:rPr>
          <w:rtl/>
        </w:rPr>
        <w:t xml:space="preserve"> </w:t>
      </w:r>
      <w:r w:rsidRPr="00C33985">
        <w:rPr>
          <w:rFonts w:hint="cs"/>
          <w:rtl/>
        </w:rPr>
        <w:t>ישראל</w:t>
      </w:r>
      <w:r w:rsidRPr="00C33985">
        <w:rPr>
          <w:rtl/>
        </w:rPr>
        <w:t xml:space="preserve"> </w:t>
      </w:r>
      <w:r w:rsidRPr="00C33985">
        <w:rPr>
          <w:rFonts w:hint="cs"/>
          <w:rtl/>
        </w:rPr>
        <w:t>והציונות</w:t>
      </w:r>
      <w:r w:rsidRPr="00C33985">
        <w:rPr>
          <w:rtl/>
        </w:rPr>
        <w:t xml:space="preserve"> </w:t>
      </w:r>
      <w:r w:rsidRPr="00C33985">
        <w:rPr>
          <w:rFonts w:hint="cs"/>
          <w:rtl/>
        </w:rPr>
        <w:t>בכדי</w:t>
      </w:r>
      <w:r w:rsidRPr="00C33985">
        <w:rPr>
          <w:rtl/>
        </w:rPr>
        <w:t xml:space="preserve"> </w:t>
      </w:r>
      <w:r w:rsidRPr="00C33985">
        <w:rPr>
          <w:rFonts w:hint="cs"/>
          <w:rtl/>
        </w:rPr>
        <w:t>לאפשר</w:t>
      </w:r>
      <w:r w:rsidRPr="00C33985">
        <w:rPr>
          <w:rtl/>
        </w:rPr>
        <w:t xml:space="preserve"> </w:t>
      </w:r>
      <w:r w:rsidRPr="00C33985">
        <w:rPr>
          <w:rFonts w:hint="cs"/>
          <w:rtl/>
        </w:rPr>
        <w:t>לכל</w:t>
      </w:r>
      <w:r w:rsidRPr="00C33985">
        <w:rPr>
          <w:rtl/>
        </w:rPr>
        <w:t xml:space="preserve"> </w:t>
      </w:r>
      <w:r w:rsidRPr="00C33985">
        <w:rPr>
          <w:rFonts w:hint="cs"/>
          <w:rtl/>
        </w:rPr>
        <w:t>ילד</w:t>
      </w:r>
      <w:r w:rsidRPr="00C33985">
        <w:rPr>
          <w:rtl/>
        </w:rPr>
        <w:t xml:space="preserve"> </w:t>
      </w:r>
      <w:r w:rsidRPr="00C33985">
        <w:rPr>
          <w:rFonts w:hint="cs"/>
          <w:rtl/>
        </w:rPr>
        <w:t>וילדה</w:t>
      </w:r>
      <w:r w:rsidRPr="00C33985">
        <w:rPr>
          <w:rtl/>
        </w:rPr>
        <w:t xml:space="preserve"> </w:t>
      </w:r>
      <w:r w:rsidRPr="00C33985">
        <w:rPr>
          <w:rFonts w:hint="cs"/>
          <w:rtl/>
        </w:rPr>
        <w:t>לעצב</w:t>
      </w:r>
      <w:r w:rsidRPr="00C33985">
        <w:rPr>
          <w:rtl/>
        </w:rPr>
        <w:t xml:space="preserve"> </w:t>
      </w:r>
      <w:r w:rsidRPr="00C33985">
        <w:rPr>
          <w:rFonts w:hint="cs"/>
          <w:rtl/>
        </w:rPr>
        <w:t>את</w:t>
      </w:r>
      <w:r w:rsidRPr="00C33985">
        <w:rPr>
          <w:rtl/>
        </w:rPr>
        <w:t xml:space="preserve"> </w:t>
      </w:r>
      <w:r w:rsidRPr="00C33985">
        <w:rPr>
          <w:rFonts w:hint="cs"/>
          <w:rtl/>
        </w:rPr>
        <w:t>זהותם</w:t>
      </w:r>
      <w:r w:rsidRPr="00C33985">
        <w:rPr>
          <w:rtl/>
        </w:rPr>
        <w:t xml:space="preserve"> </w:t>
      </w:r>
      <w:r w:rsidRPr="00C33985">
        <w:rPr>
          <w:rFonts w:hint="cs"/>
          <w:rtl/>
        </w:rPr>
        <w:t>היהודית</w:t>
      </w:r>
      <w:r w:rsidRPr="00C33985">
        <w:rPr>
          <w:rtl/>
        </w:rPr>
        <w:t xml:space="preserve"> </w:t>
      </w:r>
      <w:r w:rsidRPr="00C33985">
        <w:rPr>
          <w:rFonts w:hint="cs"/>
          <w:rtl/>
        </w:rPr>
        <w:t>האישית</w:t>
      </w:r>
      <w:r w:rsidRPr="00C33985">
        <w:rPr>
          <w:rtl/>
        </w:rPr>
        <w:t>.</w:t>
      </w:r>
    </w:p>
    <w:p w:rsidRPr="00C33985" w:rsidR="00C6696A" w:rsidP="00C6696A" w:rsidRDefault="00C6696A" w14:paraId="379CE133" w14:textId="77777777">
      <w:pPr>
        <w:pStyle w:val="Hesber"/>
        <w:rPr>
          <w:rtl/>
        </w:rPr>
      </w:pPr>
      <w:r w:rsidRPr="00C33985">
        <w:rPr>
          <w:rFonts w:hint="cs"/>
          <w:rtl/>
        </w:rPr>
        <w:t>בשנים</w:t>
      </w:r>
      <w:r w:rsidRPr="00C33985">
        <w:rPr>
          <w:rtl/>
        </w:rPr>
        <w:t xml:space="preserve"> </w:t>
      </w:r>
      <w:r w:rsidRPr="00C33985">
        <w:rPr>
          <w:rFonts w:hint="cs"/>
          <w:rtl/>
        </w:rPr>
        <w:t>האחרונות</w:t>
      </w:r>
      <w:r w:rsidRPr="00C33985">
        <w:rPr>
          <w:rtl/>
        </w:rPr>
        <w:t xml:space="preserve"> </w:t>
      </w:r>
      <w:r w:rsidRPr="00C33985">
        <w:rPr>
          <w:rFonts w:hint="cs"/>
          <w:rtl/>
        </w:rPr>
        <w:t>הולך</w:t>
      </w:r>
      <w:r w:rsidRPr="00C33985">
        <w:rPr>
          <w:rtl/>
        </w:rPr>
        <w:t xml:space="preserve"> </w:t>
      </w:r>
      <w:r w:rsidRPr="00C33985">
        <w:rPr>
          <w:rFonts w:hint="cs"/>
          <w:rtl/>
        </w:rPr>
        <w:t>וגובר</w:t>
      </w:r>
      <w:r w:rsidRPr="00C33985">
        <w:rPr>
          <w:rtl/>
        </w:rPr>
        <w:t xml:space="preserve"> </w:t>
      </w:r>
      <w:r w:rsidRPr="00C33985">
        <w:rPr>
          <w:rFonts w:hint="cs"/>
          <w:rtl/>
        </w:rPr>
        <w:t>הביקוש</w:t>
      </w:r>
      <w:r w:rsidRPr="00C33985">
        <w:rPr>
          <w:rtl/>
        </w:rPr>
        <w:t xml:space="preserve"> </w:t>
      </w:r>
      <w:r w:rsidRPr="00C33985">
        <w:rPr>
          <w:rFonts w:hint="cs"/>
          <w:rtl/>
        </w:rPr>
        <w:t>לחינוך</w:t>
      </w:r>
      <w:r w:rsidRPr="00C33985">
        <w:rPr>
          <w:rtl/>
        </w:rPr>
        <w:t xml:space="preserve"> </w:t>
      </w:r>
      <w:r w:rsidRPr="00C33985">
        <w:rPr>
          <w:rFonts w:hint="cs"/>
          <w:rtl/>
        </w:rPr>
        <w:t>המשלב</w:t>
      </w:r>
      <w:r w:rsidRPr="00C33985">
        <w:rPr>
          <w:rtl/>
        </w:rPr>
        <w:t xml:space="preserve">. </w:t>
      </w:r>
      <w:r w:rsidRPr="00C33985">
        <w:rPr>
          <w:rFonts w:hint="cs"/>
          <w:rtl/>
        </w:rPr>
        <w:t>משנת</w:t>
      </w:r>
      <w:r w:rsidRPr="00C33985">
        <w:rPr>
          <w:rtl/>
        </w:rPr>
        <w:t xml:space="preserve"> 2016 </w:t>
      </w:r>
      <w:r w:rsidRPr="00C33985">
        <w:rPr>
          <w:rFonts w:hint="cs"/>
          <w:rtl/>
        </w:rPr>
        <w:t>הוכפל</w:t>
      </w:r>
      <w:r w:rsidRPr="00C33985">
        <w:rPr>
          <w:rtl/>
        </w:rPr>
        <w:t xml:space="preserve"> </w:t>
      </w:r>
      <w:r w:rsidRPr="00C33985">
        <w:rPr>
          <w:rFonts w:hint="cs"/>
          <w:rtl/>
        </w:rPr>
        <w:t>מספר</w:t>
      </w:r>
      <w:r w:rsidRPr="00C33985">
        <w:rPr>
          <w:rtl/>
        </w:rPr>
        <w:t xml:space="preserve"> </w:t>
      </w:r>
      <w:r w:rsidRPr="00C33985">
        <w:rPr>
          <w:rFonts w:hint="cs"/>
          <w:rtl/>
        </w:rPr>
        <w:t>המסגרות</w:t>
      </w:r>
      <w:r w:rsidRPr="00C33985">
        <w:rPr>
          <w:rtl/>
        </w:rPr>
        <w:t xml:space="preserve"> </w:t>
      </w:r>
      <w:r w:rsidRPr="00C33985">
        <w:rPr>
          <w:rFonts w:hint="cs"/>
          <w:rtl/>
        </w:rPr>
        <w:t>החינוכיות</w:t>
      </w:r>
      <w:r w:rsidRPr="00C33985">
        <w:rPr>
          <w:rtl/>
        </w:rPr>
        <w:t xml:space="preserve"> </w:t>
      </w:r>
      <w:r w:rsidRPr="00C33985">
        <w:rPr>
          <w:rFonts w:hint="cs"/>
          <w:rtl/>
        </w:rPr>
        <w:t>המשלבות</w:t>
      </w:r>
      <w:r w:rsidRPr="00C33985">
        <w:rPr>
          <w:rtl/>
        </w:rPr>
        <w:t xml:space="preserve">, </w:t>
      </w:r>
      <w:r w:rsidRPr="00C33985">
        <w:rPr>
          <w:rFonts w:hint="cs"/>
          <w:rtl/>
        </w:rPr>
        <w:t>והיום</w:t>
      </w:r>
      <w:r w:rsidRPr="00C33985">
        <w:rPr>
          <w:rtl/>
        </w:rPr>
        <w:t xml:space="preserve"> </w:t>
      </w:r>
      <w:r w:rsidRPr="00C33985">
        <w:rPr>
          <w:rFonts w:hint="cs"/>
          <w:rtl/>
        </w:rPr>
        <w:t>הוא</w:t>
      </w:r>
      <w:r w:rsidRPr="00C33985">
        <w:rPr>
          <w:rtl/>
        </w:rPr>
        <w:t xml:space="preserve"> </w:t>
      </w:r>
      <w:r w:rsidRPr="00C33985">
        <w:rPr>
          <w:rFonts w:hint="cs"/>
          <w:rtl/>
        </w:rPr>
        <w:t>עומד</w:t>
      </w:r>
      <w:r w:rsidRPr="00C33985">
        <w:rPr>
          <w:rtl/>
        </w:rPr>
        <w:t xml:space="preserve"> </w:t>
      </w:r>
      <w:r w:rsidRPr="00C33985">
        <w:rPr>
          <w:rFonts w:hint="cs"/>
          <w:rtl/>
        </w:rPr>
        <w:t>על</w:t>
      </w:r>
      <w:r w:rsidRPr="00C33985">
        <w:rPr>
          <w:rtl/>
        </w:rPr>
        <w:t xml:space="preserve"> </w:t>
      </w:r>
      <w:r w:rsidRPr="00C33985">
        <w:rPr>
          <w:rFonts w:hint="cs"/>
          <w:rtl/>
        </w:rPr>
        <w:t>למעלה</w:t>
      </w:r>
      <w:r w:rsidRPr="00C33985">
        <w:rPr>
          <w:rtl/>
        </w:rPr>
        <w:t xml:space="preserve"> </w:t>
      </w:r>
      <w:r w:rsidRPr="00C33985">
        <w:rPr>
          <w:rFonts w:hint="cs"/>
          <w:rtl/>
        </w:rPr>
        <w:t>מ</w:t>
      </w:r>
      <w:r w:rsidRPr="00C33985">
        <w:rPr>
          <w:rtl/>
        </w:rPr>
        <w:t xml:space="preserve">-130 </w:t>
      </w:r>
      <w:r w:rsidRPr="00C33985">
        <w:rPr>
          <w:rFonts w:hint="cs"/>
          <w:rtl/>
        </w:rPr>
        <w:t>מסגרות</w:t>
      </w:r>
      <w:r w:rsidRPr="00C33985">
        <w:rPr>
          <w:rtl/>
        </w:rPr>
        <w:t xml:space="preserve"> </w:t>
      </w:r>
      <w:r w:rsidRPr="00C33985">
        <w:rPr>
          <w:rFonts w:hint="cs"/>
          <w:rtl/>
        </w:rPr>
        <w:t>בפריסה</w:t>
      </w:r>
      <w:r w:rsidRPr="00C33985">
        <w:rPr>
          <w:rtl/>
        </w:rPr>
        <w:t xml:space="preserve"> </w:t>
      </w:r>
      <w:r w:rsidRPr="00C33985">
        <w:rPr>
          <w:rFonts w:hint="cs"/>
          <w:rtl/>
        </w:rPr>
        <w:t>ארצית</w:t>
      </w:r>
      <w:r w:rsidRPr="00C33985">
        <w:rPr>
          <w:rtl/>
        </w:rPr>
        <w:t xml:space="preserve">. </w:t>
      </w:r>
      <w:r w:rsidRPr="00C33985">
        <w:rPr>
          <w:rFonts w:hint="cs"/>
          <w:rtl/>
        </w:rPr>
        <w:t>מכאן</w:t>
      </w:r>
      <w:r w:rsidRPr="00C33985">
        <w:rPr>
          <w:rtl/>
        </w:rPr>
        <w:t xml:space="preserve"> </w:t>
      </w:r>
      <w:r w:rsidRPr="00C33985">
        <w:rPr>
          <w:rFonts w:hint="cs"/>
          <w:rtl/>
        </w:rPr>
        <w:t>הצורך</w:t>
      </w:r>
      <w:r w:rsidRPr="00C33985">
        <w:rPr>
          <w:rtl/>
        </w:rPr>
        <w:t xml:space="preserve"> </w:t>
      </w:r>
      <w:r w:rsidRPr="00C33985">
        <w:rPr>
          <w:rFonts w:hint="cs"/>
          <w:rtl/>
        </w:rPr>
        <w:t>העצום</w:t>
      </w:r>
      <w:r w:rsidRPr="00C33985">
        <w:rPr>
          <w:rtl/>
        </w:rPr>
        <w:t xml:space="preserve"> </w:t>
      </w:r>
      <w:r w:rsidRPr="00C33985">
        <w:rPr>
          <w:rFonts w:hint="cs"/>
          <w:rtl/>
        </w:rPr>
        <w:t>להתאים</w:t>
      </w:r>
      <w:r w:rsidRPr="00C33985">
        <w:rPr>
          <w:rtl/>
        </w:rPr>
        <w:t xml:space="preserve"> </w:t>
      </w:r>
      <w:r w:rsidRPr="00C33985">
        <w:rPr>
          <w:rFonts w:hint="cs"/>
          <w:rtl/>
        </w:rPr>
        <w:t>את</w:t>
      </w:r>
      <w:r w:rsidRPr="00C33985">
        <w:rPr>
          <w:rtl/>
        </w:rPr>
        <w:t xml:space="preserve"> </w:t>
      </w:r>
      <w:r w:rsidRPr="00C33985">
        <w:rPr>
          <w:rFonts w:hint="cs"/>
          <w:rtl/>
        </w:rPr>
        <w:t>המדיניות</w:t>
      </w:r>
      <w:r w:rsidRPr="00C33985">
        <w:rPr>
          <w:rtl/>
        </w:rPr>
        <w:t xml:space="preserve"> </w:t>
      </w:r>
      <w:r w:rsidRPr="00C33985">
        <w:rPr>
          <w:rFonts w:hint="cs"/>
          <w:rtl/>
        </w:rPr>
        <w:t>דה</w:t>
      </w:r>
      <w:r w:rsidRPr="00C33985">
        <w:rPr>
          <w:rtl/>
        </w:rPr>
        <w:t>-</w:t>
      </w:r>
      <w:r w:rsidRPr="00C33985">
        <w:rPr>
          <w:rFonts w:hint="cs"/>
          <w:rtl/>
        </w:rPr>
        <w:t>יורה</w:t>
      </w:r>
      <w:r w:rsidRPr="00C33985">
        <w:rPr>
          <w:rtl/>
        </w:rPr>
        <w:t xml:space="preserve"> </w:t>
      </w:r>
      <w:r w:rsidRPr="00C33985">
        <w:rPr>
          <w:rFonts w:hint="cs"/>
          <w:rtl/>
        </w:rPr>
        <w:t>למצב</w:t>
      </w:r>
      <w:r w:rsidRPr="00C33985">
        <w:rPr>
          <w:rtl/>
        </w:rPr>
        <w:t xml:space="preserve"> </w:t>
      </w:r>
      <w:r w:rsidRPr="00C33985">
        <w:rPr>
          <w:rFonts w:hint="cs"/>
          <w:rtl/>
        </w:rPr>
        <w:t>בשטח</w:t>
      </w:r>
      <w:r w:rsidRPr="00C33985">
        <w:rPr>
          <w:rtl/>
        </w:rPr>
        <w:t xml:space="preserve">. </w:t>
      </w:r>
      <w:r w:rsidRPr="00C33985">
        <w:rPr>
          <w:rFonts w:hint="cs"/>
          <w:rtl/>
        </w:rPr>
        <w:t>החוק</w:t>
      </w:r>
      <w:r w:rsidRPr="00C33985">
        <w:rPr>
          <w:rtl/>
        </w:rPr>
        <w:t xml:space="preserve"> </w:t>
      </w:r>
      <w:r w:rsidRPr="00C33985">
        <w:rPr>
          <w:rFonts w:hint="cs"/>
          <w:rtl/>
        </w:rPr>
        <w:t>התקף</w:t>
      </w:r>
      <w:r w:rsidRPr="00C33985">
        <w:rPr>
          <w:rtl/>
        </w:rPr>
        <w:t xml:space="preserve"> </w:t>
      </w:r>
      <w:r w:rsidRPr="00C33985">
        <w:rPr>
          <w:rFonts w:hint="cs"/>
          <w:rtl/>
        </w:rPr>
        <w:t>כיום</w:t>
      </w:r>
      <w:r w:rsidRPr="00C33985">
        <w:rPr>
          <w:rtl/>
        </w:rPr>
        <w:t xml:space="preserve">, </w:t>
      </w:r>
      <w:r w:rsidRPr="00C33985">
        <w:rPr>
          <w:rFonts w:hint="cs"/>
          <w:rtl/>
        </w:rPr>
        <w:t>נחקק</w:t>
      </w:r>
      <w:r w:rsidRPr="00C33985">
        <w:rPr>
          <w:rtl/>
        </w:rPr>
        <w:t xml:space="preserve"> </w:t>
      </w:r>
      <w:r w:rsidRPr="00C33985">
        <w:rPr>
          <w:rFonts w:hint="cs"/>
          <w:rtl/>
        </w:rPr>
        <w:t>כאשר</w:t>
      </w:r>
      <w:r w:rsidRPr="00C33985">
        <w:rPr>
          <w:rtl/>
        </w:rPr>
        <w:t xml:space="preserve"> </w:t>
      </w:r>
      <w:r w:rsidRPr="00C33985">
        <w:rPr>
          <w:rFonts w:hint="cs"/>
          <w:rtl/>
        </w:rPr>
        <w:t>החינוך</w:t>
      </w:r>
      <w:r w:rsidRPr="00C33985">
        <w:rPr>
          <w:rtl/>
        </w:rPr>
        <w:t xml:space="preserve"> </w:t>
      </w:r>
      <w:r w:rsidRPr="00C33985">
        <w:rPr>
          <w:rFonts w:hint="cs"/>
          <w:rtl/>
        </w:rPr>
        <w:t>המשלב</w:t>
      </w:r>
      <w:r w:rsidRPr="00C33985">
        <w:rPr>
          <w:rtl/>
        </w:rPr>
        <w:t xml:space="preserve"> </w:t>
      </w:r>
      <w:r w:rsidRPr="00C33985">
        <w:rPr>
          <w:rFonts w:hint="cs"/>
          <w:rtl/>
        </w:rPr>
        <w:t>היה</w:t>
      </w:r>
      <w:r w:rsidRPr="00C33985">
        <w:rPr>
          <w:rtl/>
        </w:rPr>
        <w:t xml:space="preserve"> </w:t>
      </w:r>
      <w:r w:rsidRPr="00C33985">
        <w:rPr>
          <w:rFonts w:hint="cs"/>
          <w:rtl/>
        </w:rPr>
        <w:t>בראשית</w:t>
      </w:r>
      <w:r w:rsidRPr="00C33985">
        <w:rPr>
          <w:rtl/>
        </w:rPr>
        <w:t xml:space="preserve"> </w:t>
      </w:r>
      <w:r w:rsidRPr="00C33985">
        <w:rPr>
          <w:rFonts w:hint="cs"/>
          <w:rtl/>
        </w:rPr>
        <w:t>דרכו</w:t>
      </w:r>
      <w:r w:rsidRPr="00C33985">
        <w:rPr>
          <w:rtl/>
        </w:rPr>
        <w:t xml:space="preserve">. </w:t>
      </w:r>
      <w:r w:rsidRPr="00C33985">
        <w:rPr>
          <w:rFonts w:hint="cs"/>
          <w:rtl/>
        </w:rPr>
        <w:t>מכאן</w:t>
      </w:r>
      <w:r w:rsidRPr="00C33985">
        <w:rPr>
          <w:rtl/>
        </w:rPr>
        <w:t xml:space="preserve">, </w:t>
      </w:r>
      <w:r w:rsidRPr="00C33985">
        <w:rPr>
          <w:rFonts w:hint="cs"/>
          <w:rtl/>
        </w:rPr>
        <w:t>לדוגמה</w:t>
      </w:r>
      <w:r w:rsidRPr="00C33985">
        <w:rPr>
          <w:rtl/>
        </w:rPr>
        <w:t xml:space="preserve">, </w:t>
      </w:r>
      <w:r w:rsidRPr="00C33985">
        <w:rPr>
          <w:rFonts w:hint="cs"/>
          <w:rtl/>
        </w:rPr>
        <w:t>לשון</w:t>
      </w:r>
      <w:r w:rsidRPr="00C33985">
        <w:rPr>
          <w:rtl/>
        </w:rPr>
        <w:t xml:space="preserve"> </w:t>
      </w:r>
      <w:r w:rsidRPr="00C33985">
        <w:rPr>
          <w:rFonts w:hint="cs"/>
          <w:rtl/>
        </w:rPr>
        <w:t>החוק</w:t>
      </w:r>
      <w:r w:rsidRPr="00C33985">
        <w:rPr>
          <w:rtl/>
        </w:rPr>
        <w:t xml:space="preserve"> </w:t>
      </w:r>
      <w:r w:rsidRPr="00C33985">
        <w:rPr>
          <w:rFonts w:hint="cs"/>
          <w:rtl/>
        </w:rPr>
        <w:t>מתייחסת</w:t>
      </w:r>
      <w:r w:rsidRPr="00C33985">
        <w:rPr>
          <w:rtl/>
        </w:rPr>
        <w:t xml:space="preserve"> </w:t>
      </w:r>
      <w:r w:rsidRPr="00C33985">
        <w:rPr>
          <w:rFonts w:hint="cs"/>
          <w:rtl/>
        </w:rPr>
        <w:t>לבתי</w:t>
      </w:r>
      <w:r w:rsidRPr="00C33985">
        <w:rPr>
          <w:rtl/>
        </w:rPr>
        <w:t xml:space="preserve"> </w:t>
      </w:r>
      <w:r w:rsidRPr="00C33985">
        <w:rPr>
          <w:rFonts w:hint="cs"/>
          <w:rtl/>
        </w:rPr>
        <w:t>ספר</w:t>
      </w:r>
      <w:r w:rsidRPr="00C33985">
        <w:rPr>
          <w:rtl/>
        </w:rPr>
        <w:t xml:space="preserve"> </w:t>
      </w:r>
      <w:r w:rsidRPr="00C33985">
        <w:rPr>
          <w:rFonts w:hint="cs"/>
          <w:rtl/>
        </w:rPr>
        <w:t>קיימים</w:t>
      </w:r>
      <w:r w:rsidRPr="00C33985">
        <w:rPr>
          <w:rtl/>
        </w:rPr>
        <w:t xml:space="preserve"> </w:t>
      </w:r>
      <w:r w:rsidRPr="00C33985">
        <w:rPr>
          <w:rFonts w:hint="cs"/>
          <w:rtl/>
        </w:rPr>
        <w:t>אשר</w:t>
      </w:r>
      <w:r w:rsidRPr="00C33985">
        <w:rPr>
          <w:rtl/>
        </w:rPr>
        <w:t xml:space="preserve"> </w:t>
      </w:r>
      <w:r w:rsidRPr="00C33985">
        <w:rPr>
          <w:rFonts w:hint="cs"/>
          <w:rtl/>
        </w:rPr>
        <w:t>מוסבים</w:t>
      </w:r>
      <w:r w:rsidRPr="00C33985">
        <w:rPr>
          <w:rtl/>
        </w:rPr>
        <w:t xml:space="preserve"> </w:t>
      </w:r>
      <w:r w:rsidRPr="00C33985">
        <w:rPr>
          <w:rFonts w:hint="cs"/>
          <w:rtl/>
        </w:rPr>
        <w:t>להיות</w:t>
      </w:r>
      <w:r w:rsidRPr="00C33985">
        <w:rPr>
          <w:rtl/>
        </w:rPr>
        <w:t xml:space="preserve"> </w:t>
      </w:r>
      <w:r w:rsidRPr="00C33985">
        <w:rPr>
          <w:rFonts w:hint="cs"/>
          <w:rtl/>
        </w:rPr>
        <w:t>בתי</w:t>
      </w:r>
      <w:r w:rsidRPr="00C33985">
        <w:rPr>
          <w:rtl/>
        </w:rPr>
        <w:t xml:space="preserve"> </w:t>
      </w:r>
      <w:r w:rsidRPr="00C33985">
        <w:rPr>
          <w:rFonts w:hint="cs"/>
          <w:rtl/>
        </w:rPr>
        <w:t>ספר</w:t>
      </w:r>
      <w:r w:rsidRPr="00C33985">
        <w:rPr>
          <w:rtl/>
        </w:rPr>
        <w:t xml:space="preserve"> </w:t>
      </w:r>
      <w:r w:rsidRPr="00C33985">
        <w:rPr>
          <w:rFonts w:hint="cs"/>
          <w:rtl/>
        </w:rPr>
        <w:t>משלבים</w:t>
      </w:r>
      <w:r w:rsidRPr="00C33985">
        <w:rPr>
          <w:rtl/>
        </w:rPr>
        <w:t xml:space="preserve">, </w:t>
      </w:r>
      <w:r w:rsidRPr="00C33985">
        <w:rPr>
          <w:rFonts w:hint="cs"/>
          <w:rtl/>
        </w:rPr>
        <w:t>בעוד</w:t>
      </w:r>
      <w:r w:rsidRPr="00C33985">
        <w:rPr>
          <w:rtl/>
        </w:rPr>
        <w:t xml:space="preserve"> </w:t>
      </w:r>
      <w:r w:rsidRPr="00C33985">
        <w:rPr>
          <w:rFonts w:hint="cs"/>
          <w:rtl/>
        </w:rPr>
        <w:t>כיום</w:t>
      </w:r>
      <w:r w:rsidRPr="00C33985">
        <w:rPr>
          <w:rtl/>
        </w:rPr>
        <w:t xml:space="preserve"> </w:t>
      </w:r>
      <w:r w:rsidRPr="00C33985">
        <w:rPr>
          <w:rFonts w:hint="cs"/>
          <w:rtl/>
        </w:rPr>
        <w:t>עוד</w:t>
      </w:r>
      <w:r w:rsidRPr="00C33985">
        <w:rPr>
          <w:rtl/>
        </w:rPr>
        <w:t xml:space="preserve"> </w:t>
      </w:r>
      <w:r w:rsidRPr="00C33985">
        <w:rPr>
          <w:rFonts w:hint="cs"/>
          <w:rtl/>
        </w:rPr>
        <w:t>ועוד</w:t>
      </w:r>
      <w:r w:rsidRPr="00C33985">
        <w:rPr>
          <w:rtl/>
        </w:rPr>
        <w:t xml:space="preserve"> </w:t>
      </w:r>
      <w:r w:rsidRPr="00C33985">
        <w:rPr>
          <w:rFonts w:hint="cs"/>
          <w:rtl/>
        </w:rPr>
        <w:t>בתי</w:t>
      </w:r>
      <w:r w:rsidRPr="00C33985">
        <w:rPr>
          <w:rtl/>
        </w:rPr>
        <w:t xml:space="preserve"> </w:t>
      </w:r>
      <w:r w:rsidRPr="00C33985">
        <w:rPr>
          <w:rFonts w:hint="cs"/>
          <w:rtl/>
        </w:rPr>
        <w:t>ספר</w:t>
      </w:r>
      <w:r w:rsidRPr="00C33985">
        <w:rPr>
          <w:rtl/>
        </w:rPr>
        <w:t xml:space="preserve"> </w:t>
      </w:r>
      <w:r w:rsidRPr="00C33985">
        <w:rPr>
          <w:rFonts w:hint="cs"/>
          <w:rtl/>
        </w:rPr>
        <w:t>חדשים</w:t>
      </w:r>
      <w:r w:rsidRPr="00C33985">
        <w:rPr>
          <w:rtl/>
        </w:rPr>
        <w:t xml:space="preserve"> </w:t>
      </w:r>
      <w:r w:rsidRPr="00C33985">
        <w:rPr>
          <w:rFonts w:hint="cs"/>
          <w:rtl/>
        </w:rPr>
        <w:t>קמים</w:t>
      </w:r>
      <w:r w:rsidRPr="00C33985">
        <w:rPr>
          <w:rtl/>
        </w:rPr>
        <w:t xml:space="preserve"> </w:t>
      </w:r>
      <w:r w:rsidRPr="00C33985">
        <w:rPr>
          <w:rFonts w:hint="cs"/>
          <w:rtl/>
        </w:rPr>
        <w:t>כבתי</w:t>
      </w:r>
      <w:r w:rsidRPr="00C33985">
        <w:rPr>
          <w:rtl/>
        </w:rPr>
        <w:t xml:space="preserve"> </w:t>
      </w:r>
      <w:r w:rsidRPr="00C33985">
        <w:rPr>
          <w:rFonts w:hint="cs"/>
          <w:rtl/>
        </w:rPr>
        <w:t>ספר</w:t>
      </w:r>
      <w:r w:rsidRPr="00C33985">
        <w:rPr>
          <w:rtl/>
        </w:rPr>
        <w:t xml:space="preserve"> </w:t>
      </w:r>
      <w:r w:rsidRPr="00C33985">
        <w:rPr>
          <w:rFonts w:hint="cs"/>
          <w:rtl/>
        </w:rPr>
        <w:t>משלבים</w:t>
      </w:r>
      <w:r w:rsidRPr="00C33985">
        <w:rPr>
          <w:rtl/>
        </w:rPr>
        <w:t xml:space="preserve"> </w:t>
      </w:r>
      <w:r w:rsidRPr="00C33985">
        <w:rPr>
          <w:rFonts w:hint="cs"/>
          <w:rtl/>
        </w:rPr>
        <w:t>למן</w:t>
      </w:r>
      <w:r w:rsidRPr="00C33985">
        <w:rPr>
          <w:rtl/>
        </w:rPr>
        <w:t xml:space="preserve"> </w:t>
      </w:r>
      <w:r w:rsidRPr="00C33985">
        <w:rPr>
          <w:rFonts w:hint="cs"/>
          <w:rtl/>
        </w:rPr>
        <w:t>היום</w:t>
      </w:r>
      <w:r w:rsidRPr="00C33985">
        <w:rPr>
          <w:rtl/>
        </w:rPr>
        <w:t xml:space="preserve"> </w:t>
      </w:r>
      <w:r w:rsidRPr="00C33985">
        <w:rPr>
          <w:rFonts w:hint="cs"/>
          <w:rtl/>
        </w:rPr>
        <w:t>הראשון</w:t>
      </w:r>
      <w:r w:rsidRPr="00C33985">
        <w:rPr>
          <w:rtl/>
        </w:rPr>
        <w:t xml:space="preserve">. </w:t>
      </w:r>
      <w:r w:rsidRPr="00C33985">
        <w:rPr>
          <w:rFonts w:hint="cs"/>
          <w:rtl/>
        </w:rPr>
        <w:t>כמו</w:t>
      </w:r>
      <w:r w:rsidRPr="00C33985">
        <w:rPr>
          <w:rtl/>
        </w:rPr>
        <w:t xml:space="preserve"> </w:t>
      </w:r>
      <w:r w:rsidRPr="00C33985">
        <w:rPr>
          <w:rFonts w:hint="cs"/>
          <w:rtl/>
        </w:rPr>
        <w:t>כן</w:t>
      </w:r>
      <w:r w:rsidRPr="00C33985">
        <w:rPr>
          <w:rtl/>
        </w:rPr>
        <w:t xml:space="preserve">, </w:t>
      </w:r>
      <w:r w:rsidRPr="00C33985">
        <w:rPr>
          <w:rFonts w:hint="cs"/>
          <w:rtl/>
        </w:rPr>
        <w:t>הפיקוח</w:t>
      </w:r>
      <w:r w:rsidRPr="00C33985">
        <w:rPr>
          <w:rtl/>
        </w:rPr>
        <w:t xml:space="preserve"> </w:t>
      </w:r>
      <w:r w:rsidRPr="00C33985">
        <w:rPr>
          <w:rFonts w:hint="cs"/>
          <w:rtl/>
        </w:rPr>
        <w:t>והמערך</w:t>
      </w:r>
      <w:r w:rsidRPr="00C33985">
        <w:rPr>
          <w:rtl/>
        </w:rPr>
        <w:t xml:space="preserve"> </w:t>
      </w:r>
      <w:r w:rsidRPr="00C33985">
        <w:rPr>
          <w:rFonts w:hint="cs"/>
          <w:rtl/>
        </w:rPr>
        <w:t>הניהולי</w:t>
      </w:r>
      <w:r w:rsidRPr="00C33985">
        <w:rPr>
          <w:rtl/>
        </w:rPr>
        <w:t xml:space="preserve"> </w:t>
      </w:r>
      <w:r w:rsidRPr="00C33985">
        <w:rPr>
          <w:rFonts w:hint="cs"/>
          <w:rtl/>
        </w:rPr>
        <w:t>והחינוכי</w:t>
      </w:r>
      <w:r w:rsidRPr="00C33985">
        <w:rPr>
          <w:rtl/>
        </w:rPr>
        <w:t xml:space="preserve"> </w:t>
      </w:r>
      <w:r w:rsidRPr="00C33985">
        <w:rPr>
          <w:rFonts w:hint="cs"/>
          <w:rtl/>
        </w:rPr>
        <w:t>כולו</w:t>
      </w:r>
      <w:r w:rsidRPr="00C33985">
        <w:rPr>
          <w:rtl/>
        </w:rPr>
        <w:t xml:space="preserve">, </w:t>
      </w:r>
      <w:r w:rsidRPr="00C33985">
        <w:rPr>
          <w:rFonts w:hint="cs"/>
          <w:rtl/>
        </w:rPr>
        <w:t>מותאמים</w:t>
      </w:r>
      <w:r w:rsidRPr="00C33985">
        <w:rPr>
          <w:rtl/>
        </w:rPr>
        <w:t xml:space="preserve"> </w:t>
      </w:r>
      <w:r w:rsidRPr="00C33985">
        <w:rPr>
          <w:rFonts w:hint="cs"/>
          <w:rtl/>
        </w:rPr>
        <w:t>באופן</w:t>
      </w:r>
      <w:r w:rsidRPr="00C33985">
        <w:rPr>
          <w:rtl/>
        </w:rPr>
        <w:t xml:space="preserve"> </w:t>
      </w:r>
      <w:r w:rsidRPr="00C33985">
        <w:rPr>
          <w:rFonts w:hint="cs"/>
          <w:rtl/>
        </w:rPr>
        <w:t>בינארי</w:t>
      </w:r>
      <w:r w:rsidRPr="00C33985">
        <w:rPr>
          <w:rtl/>
        </w:rPr>
        <w:t xml:space="preserve"> </w:t>
      </w:r>
      <w:r w:rsidRPr="00C33985">
        <w:rPr>
          <w:rFonts w:hint="cs"/>
          <w:rtl/>
        </w:rPr>
        <w:t>לשני</w:t>
      </w:r>
      <w:r w:rsidRPr="00C33985">
        <w:rPr>
          <w:rtl/>
        </w:rPr>
        <w:t xml:space="preserve"> </w:t>
      </w:r>
      <w:r w:rsidRPr="00C33985">
        <w:rPr>
          <w:rFonts w:hint="cs"/>
          <w:rtl/>
        </w:rPr>
        <w:t>הזרמים</w:t>
      </w:r>
      <w:r w:rsidRPr="00C33985">
        <w:rPr>
          <w:rtl/>
        </w:rPr>
        <w:t xml:space="preserve"> </w:t>
      </w:r>
      <w:r w:rsidRPr="00C33985">
        <w:rPr>
          <w:rFonts w:hint="cs"/>
          <w:rtl/>
        </w:rPr>
        <w:t>הקיימים</w:t>
      </w:r>
      <w:r w:rsidRPr="00C33985">
        <w:rPr>
          <w:rtl/>
        </w:rPr>
        <w:t xml:space="preserve"> </w:t>
      </w:r>
      <w:r w:rsidRPr="00C33985">
        <w:rPr>
          <w:rFonts w:hint="cs"/>
          <w:rtl/>
        </w:rPr>
        <w:t>בלבד</w:t>
      </w:r>
      <w:r w:rsidRPr="00C33985">
        <w:rPr>
          <w:rtl/>
        </w:rPr>
        <w:t xml:space="preserve">, </w:t>
      </w:r>
      <w:r w:rsidRPr="00C33985">
        <w:rPr>
          <w:rFonts w:hint="cs"/>
          <w:rtl/>
        </w:rPr>
        <w:t>מה</w:t>
      </w:r>
      <w:r w:rsidRPr="00C33985">
        <w:rPr>
          <w:rtl/>
        </w:rPr>
        <w:t xml:space="preserve"> </w:t>
      </w:r>
      <w:r w:rsidRPr="00C33985">
        <w:rPr>
          <w:rFonts w:hint="cs"/>
          <w:rtl/>
        </w:rPr>
        <w:t>שיוצר</w:t>
      </w:r>
      <w:r w:rsidRPr="00C33985">
        <w:rPr>
          <w:rtl/>
        </w:rPr>
        <w:t xml:space="preserve"> </w:t>
      </w:r>
      <w:r w:rsidRPr="00C33985">
        <w:rPr>
          <w:rFonts w:hint="cs"/>
          <w:rtl/>
        </w:rPr>
        <w:t>התנגשויות</w:t>
      </w:r>
      <w:r w:rsidRPr="00C33985">
        <w:rPr>
          <w:rtl/>
        </w:rPr>
        <w:t xml:space="preserve"> </w:t>
      </w:r>
      <w:r w:rsidRPr="00C33985">
        <w:rPr>
          <w:rFonts w:hint="cs"/>
          <w:rtl/>
        </w:rPr>
        <w:t>מתמידות</w:t>
      </w:r>
      <w:r w:rsidRPr="00C33985">
        <w:rPr>
          <w:rtl/>
        </w:rPr>
        <w:t xml:space="preserve"> </w:t>
      </w:r>
      <w:r w:rsidRPr="00C33985">
        <w:rPr>
          <w:rFonts w:hint="cs"/>
          <w:rtl/>
        </w:rPr>
        <w:t>עבור</w:t>
      </w:r>
      <w:r w:rsidRPr="00C33985">
        <w:rPr>
          <w:rtl/>
        </w:rPr>
        <w:t xml:space="preserve"> </w:t>
      </w:r>
      <w:r w:rsidRPr="00C33985">
        <w:rPr>
          <w:rFonts w:hint="cs"/>
          <w:rtl/>
        </w:rPr>
        <w:t>בתי</w:t>
      </w:r>
      <w:r w:rsidRPr="00C33985">
        <w:rPr>
          <w:rtl/>
        </w:rPr>
        <w:t xml:space="preserve"> </w:t>
      </w:r>
      <w:r w:rsidRPr="00C33985">
        <w:rPr>
          <w:rFonts w:hint="cs"/>
          <w:rtl/>
        </w:rPr>
        <w:t>הספר</w:t>
      </w:r>
      <w:r w:rsidRPr="00C33985">
        <w:rPr>
          <w:rtl/>
        </w:rPr>
        <w:t xml:space="preserve"> </w:t>
      </w:r>
      <w:r w:rsidRPr="00C33985">
        <w:rPr>
          <w:rFonts w:hint="cs"/>
          <w:rtl/>
        </w:rPr>
        <w:t>המשלבים</w:t>
      </w:r>
      <w:r w:rsidRPr="00C33985">
        <w:rPr>
          <w:rtl/>
        </w:rPr>
        <w:t xml:space="preserve">. </w:t>
      </w:r>
      <w:r w:rsidRPr="00C33985">
        <w:rPr>
          <w:rFonts w:hint="cs"/>
          <w:rtl/>
        </w:rPr>
        <w:t>הצעת</w:t>
      </w:r>
      <w:r w:rsidRPr="00C33985">
        <w:rPr>
          <w:rtl/>
        </w:rPr>
        <w:t xml:space="preserve"> </w:t>
      </w:r>
      <w:r w:rsidRPr="00C33985">
        <w:rPr>
          <w:rFonts w:hint="cs"/>
          <w:rtl/>
        </w:rPr>
        <w:t>החוק</w:t>
      </w:r>
      <w:r w:rsidRPr="00C33985">
        <w:rPr>
          <w:rtl/>
        </w:rPr>
        <w:t xml:space="preserve"> </w:t>
      </w:r>
      <w:r w:rsidRPr="00C33985">
        <w:rPr>
          <w:rFonts w:hint="cs"/>
          <w:rtl/>
        </w:rPr>
        <w:t>הזו</w:t>
      </w:r>
      <w:r w:rsidRPr="00C33985">
        <w:rPr>
          <w:rtl/>
        </w:rPr>
        <w:t xml:space="preserve"> </w:t>
      </w:r>
      <w:r w:rsidRPr="00C33985">
        <w:rPr>
          <w:rFonts w:hint="cs"/>
          <w:rtl/>
        </w:rPr>
        <w:t>מבקשת</w:t>
      </w:r>
      <w:r w:rsidRPr="00C33985">
        <w:rPr>
          <w:rtl/>
        </w:rPr>
        <w:t xml:space="preserve"> </w:t>
      </w:r>
      <w:r w:rsidRPr="00C33985">
        <w:rPr>
          <w:rFonts w:hint="cs"/>
          <w:rtl/>
        </w:rPr>
        <w:t>להביא</w:t>
      </w:r>
      <w:r w:rsidRPr="00C33985">
        <w:rPr>
          <w:rtl/>
        </w:rPr>
        <w:t xml:space="preserve"> </w:t>
      </w:r>
      <w:r w:rsidRPr="00C33985">
        <w:rPr>
          <w:rFonts w:hint="cs"/>
          <w:rtl/>
        </w:rPr>
        <w:t>סוף</w:t>
      </w:r>
      <w:r w:rsidRPr="00C33985">
        <w:rPr>
          <w:rtl/>
        </w:rPr>
        <w:t xml:space="preserve"> </w:t>
      </w:r>
      <w:r w:rsidRPr="00C33985">
        <w:rPr>
          <w:rFonts w:hint="cs"/>
          <w:rtl/>
        </w:rPr>
        <w:t>להתנגשויות</w:t>
      </w:r>
      <w:r w:rsidRPr="00C33985">
        <w:rPr>
          <w:rtl/>
        </w:rPr>
        <w:t xml:space="preserve"> </w:t>
      </w:r>
      <w:r w:rsidRPr="00C33985">
        <w:rPr>
          <w:rFonts w:hint="cs"/>
          <w:rtl/>
        </w:rPr>
        <w:t>האלו</w:t>
      </w:r>
      <w:r w:rsidRPr="00C33985">
        <w:rPr>
          <w:rtl/>
        </w:rPr>
        <w:t xml:space="preserve"> </w:t>
      </w:r>
      <w:r w:rsidRPr="00C33985">
        <w:rPr>
          <w:rFonts w:hint="cs"/>
          <w:rtl/>
        </w:rPr>
        <w:t>על</w:t>
      </w:r>
      <w:r w:rsidRPr="00C33985">
        <w:rPr>
          <w:rtl/>
        </w:rPr>
        <w:t xml:space="preserve"> </w:t>
      </w:r>
      <w:r w:rsidRPr="00C33985">
        <w:rPr>
          <w:rFonts w:hint="cs"/>
          <w:rtl/>
        </w:rPr>
        <w:t>ידי</w:t>
      </w:r>
      <w:r w:rsidRPr="00C33985">
        <w:rPr>
          <w:rtl/>
        </w:rPr>
        <w:t xml:space="preserve"> </w:t>
      </w:r>
      <w:r w:rsidRPr="00C33985">
        <w:rPr>
          <w:rFonts w:hint="cs"/>
          <w:rtl/>
        </w:rPr>
        <w:t>הבטחת</w:t>
      </w:r>
      <w:r w:rsidRPr="00C33985">
        <w:rPr>
          <w:rtl/>
        </w:rPr>
        <w:t xml:space="preserve"> </w:t>
      </w:r>
      <w:r w:rsidRPr="00C33985">
        <w:rPr>
          <w:rFonts w:hint="cs"/>
          <w:rtl/>
        </w:rPr>
        <w:t>מערך</w:t>
      </w:r>
      <w:r w:rsidRPr="00C33985">
        <w:rPr>
          <w:rtl/>
        </w:rPr>
        <w:t xml:space="preserve"> </w:t>
      </w:r>
      <w:r w:rsidRPr="00C33985">
        <w:rPr>
          <w:rFonts w:hint="cs"/>
          <w:rtl/>
        </w:rPr>
        <w:t>מנהלי</w:t>
      </w:r>
      <w:r w:rsidRPr="00C33985">
        <w:rPr>
          <w:rtl/>
        </w:rPr>
        <w:t xml:space="preserve"> </w:t>
      </w:r>
      <w:r w:rsidRPr="00C33985">
        <w:rPr>
          <w:rFonts w:hint="cs"/>
          <w:rtl/>
        </w:rPr>
        <w:t>כולל</w:t>
      </w:r>
      <w:r w:rsidRPr="00C33985">
        <w:rPr>
          <w:rtl/>
        </w:rPr>
        <w:t xml:space="preserve"> </w:t>
      </w:r>
      <w:r w:rsidRPr="00C33985">
        <w:rPr>
          <w:rFonts w:hint="cs"/>
          <w:rtl/>
        </w:rPr>
        <w:t>אשר</w:t>
      </w:r>
      <w:r w:rsidRPr="00C33985">
        <w:rPr>
          <w:rtl/>
        </w:rPr>
        <w:t xml:space="preserve"> </w:t>
      </w:r>
      <w:r w:rsidRPr="00C33985">
        <w:rPr>
          <w:rFonts w:hint="cs"/>
          <w:rtl/>
        </w:rPr>
        <w:t>יותאם</w:t>
      </w:r>
      <w:r w:rsidRPr="00C33985">
        <w:rPr>
          <w:rtl/>
        </w:rPr>
        <w:t xml:space="preserve"> </w:t>
      </w:r>
      <w:r w:rsidRPr="00C33985">
        <w:rPr>
          <w:rFonts w:hint="cs"/>
          <w:rtl/>
        </w:rPr>
        <w:t>באופן</w:t>
      </w:r>
      <w:r w:rsidRPr="00C33985">
        <w:rPr>
          <w:rtl/>
        </w:rPr>
        <w:t xml:space="preserve"> </w:t>
      </w:r>
      <w:r w:rsidRPr="00C33985">
        <w:rPr>
          <w:rFonts w:hint="cs"/>
          <w:rtl/>
        </w:rPr>
        <w:t>מלא</w:t>
      </w:r>
      <w:r w:rsidRPr="00C33985">
        <w:rPr>
          <w:rtl/>
        </w:rPr>
        <w:t xml:space="preserve"> </w:t>
      </w:r>
      <w:r w:rsidRPr="00C33985">
        <w:rPr>
          <w:rFonts w:hint="cs"/>
          <w:rtl/>
        </w:rPr>
        <w:t>ומובנה</w:t>
      </w:r>
      <w:r w:rsidRPr="00C33985">
        <w:rPr>
          <w:rtl/>
        </w:rPr>
        <w:t xml:space="preserve"> </w:t>
      </w:r>
      <w:r w:rsidRPr="00C33985">
        <w:rPr>
          <w:rFonts w:hint="cs"/>
          <w:rtl/>
        </w:rPr>
        <w:t>לבתי</w:t>
      </w:r>
      <w:r w:rsidRPr="00C33985">
        <w:rPr>
          <w:rtl/>
        </w:rPr>
        <w:t xml:space="preserve"> </w:t>
      </w:r>
      <w:r w:rsidRPr="00C33985">
        <w:rPr>
          <w:rFonts w:hint="cs"/>
          <w:rtl/>
        </w:rPr>
        <w:t>הספר</w:t>
      </w:r>
      <w:r w:rsidRPr="00C33985">
        <w:rPr>
          <w:rtl/>
        </w:rPr>
        <w:t xml:space="preserve"> </w:t>
      </w:r>
      <w:r w:rsidRPr="00C33985">
        <w:rPr>
          <w:rFonts w:hint="cs"/>
          <w:rtl/>
        </w:rPr>
        <w:t>המשלבים</w:t>
      </w:r>
      <w:r w:rsidRPr="00C33985">
        <w:rPr>
          <w:rtl/>
        </w:rPr>
        <w:t xml:space="preserve"> </w:t>
      </w:r>
      <w:r w:rsidRPr="00C33985">
        <w:rPr>
          <w:rFonts w:hint="cs"/>
          <w:rtl/>
        </w:rPr>
        <w:t>ולרציונל</w:t>
      </w:r>
      <w:r w:rsidRPr="00C33985">
        <w:rPr>
          <w:rtl/>
        </w:rPr>
        <w:t xml:space="preserve"> </w:t>
      </w:r>
      <w:r w:rsidRPr="00C33985">
        <w:rPr>
          <w:rFonts w:hint="cs"/>
          <w:rtl/>
        </w:rPr>
        <w:t>העומד</w:t>
      </w:r>
      <w:r w:rsidRPr="00C33985">
        <w:rPr>
          <w:rtl/>
        </w:rPr>
        <w:t xml:space="preserve"> </w:t>
      </w:r>
      <w:r w:rsidRPr="00C33985">
        <w:rPr>
          <w:rFonts w:hint="cs"/>
          <w:rtl/>
        </w:rPr>
        <w:t>מאחוריהם</w:t>
      </w:r>
      <w:r w:rsidRPr="00C33985">
        <w:rPr>
          <w:rtl/>
        </w:rPr>
        <w:t xml:space="preserve">.  </w:t>
      </w:r>
    </w:p>
    <w:p w:rsidR="00E13C27" w:rsidP="00C6696A" w:rsidRDefault="00C6696A" w14:paraId="7F6961CB" w14:textId="555D1A4F">
      <w:pPr>
        <w:pStyle w:val="Hesber"/>
        <w:rPr>
          <w:rtl/>
        </w:rPr>
      </w:pPr>
      <w:r w:rsidRPr="00C33985">
        <w:rPr>
          <w:rFonts w:hint="cs"/>
          <w:rtl/>
        </w:rPr>
        <w:lastRenderedPageBreak/>
        <w:t>הצעת</w:t>
      </w:r>
      <w:r w:rsidRPr="00C33985">
        <w:rPr>
          <w:rtl/>
        </w:rPr>
        <w:t xml:space="preserve"> </w:t>
      </w:r>
      <w:r w:rsidRPr="00C33985">
        <w:rPr>
          <w:rFonts w:hint="cs"/>
          <w:rtl/>
        </w:rPr>
        <w:t>חוק</w:t>
      </w:r>
      <w:r w:rsidRPr="00C33985">
        <w:rPr>
          <w:rtl/>
        </w:rPr>
        <w:t xml:space="preserve"> </w:t>
      </w:r>
      <w:r w:rsidRPr="00C33985">
        <w:rPr>
          <w:rFonts w:hint="cs"/>
          <w:rtl/>
        </w:rPr>
        <w:t>זו</w:t>
      </w:r>
      <w:r w:rsidRPr="00C33985">
        <w:rPr>
          <w:rtl/>
        </w:rPr>
        <w:t xml:space="preserve"> </w:t>
      </w:r>
      <w:r w:rsidRPr="00C33985">
        <w:rPr>
          <w:rFonts w:hint="cs"/>
          <w:rtl/>
        </w:rPr>
        <w:t>מבקשת</w:t>
      </w:r>
      <w:r w:rsidRPr="00C33985">
        <w:rPr>
          <w:rtl/>
        </w:rPr>
        <w:t xml:space="preserve"> </w:t>
      </w:r>
      <w:r w:rsidRPr="00C33985">
        <w:rPr>
          <w:rFonts w:hint="cs"/>
          <w:rtl/>
        </w:rPr>
        <w:t>להשוות</w:t>
      </w:r>
      <w:r w:rsidRPr="00C33985">
        <w:rPr>
          <w:rtl/>
        </w:rPr>
        <w:t xml:space="preserve"> </w:t>
      </w:r>
      <w:r w:rsidRPr="00C33985">
        <w:rPr>
          <w:rFonts w:hint="cs"/>
          <w:rtl/>
        </w:rPr>
        <w:t>את</w:t>
      </w:r>
      <w:r w:rsidRPr="00C33985">
        <w:rPr>
          <w:rtl/>
        </w:rPr>
        <w:t xml:space="preserve"> </w:t>
      </w:r>
      <w:r w:rsidRPr="00C33985">
        <w:rPr>
          <w:rFonts w:hint="cs"/>
          <w:rtl/>
        </w:rPr>
        <w:t>מעמדו</w:t>
      </w:r>
      <w:r w:rsidRPr="00C33985">
        <w:rPr>
          <w:rtl/>
        </w:rPr>
        <w:t xml:space="preserve"> </w:t>
      </w:r>
      <w:r w:rsidRPr="00C33985">
        <w:rPr>
          <w:rFonts w:hint="cs"/>
          <w:rtl/>
        </w:rPr>
        <w:t>של</w:t>
      </w:r>
      <w:r w:rsidRPr="00C33985">
        <w:rPr>
          <w:rtl/>
        </w:rPr>
        <w:t xml:space="preserve"> </w:t>
      </w:r>
      <w:r w:rsidRPr="00C33985">
        <w:rPr>
          <w:rFonts w:hint="cs"/>
          <w:rtl/>
        </w:rPr>
        <w:t>זרם</w:t>
      </w:r>
      <w:r w:rsidRPr="00C33985">
        <w:rPr>
          <w:rtl/>
        </w:rPr>
        <w:t xml:space="preserve"> </w:t>
      </w:r>
      <w:r w:rsidRPr="00C33985">
        <w:rPr>
          <w:rFonts w:hint="cs"/>
          <w:rtl/>
        </w:rPr>
        <w:t>החינוך</w:t>
      </w:r>
      <w:r w:rsidRPr="00C33985">
        <w:rPr>
          <w:rtl/>
        </w:rPr>
        <w:t xml:space="preserve"> </w:t>
      </w:r>
      <w:r w:rsidRPr="00C33985">
        <w:rPr>
          <w:rFonts w:hint="cs"/>
          <w:rtl/>
        </w:rPr>
        <w:t>המשלב</w:t>
      </w:r>
      <w:r w:rsidRPr="00C33985">
        <w:rPr>
          <w:rtl/>
        </w:rPr>
        <w:t xml:space="preserve"> </w:t>
      </w:r>
      <w:r w:rsidRPr="00C33985">
        <w:rPr>
          <w:rFonts w:hint="cs"/>
          <w:rtl/>
        </w:rPr>
        <w:t>למעמדם</w:t>
      </w:r>
      <w:r w:rsidRPr="00C33985">
        <w:rPr>
          <w:rtl/>
        </w:rPr>
        <w:t xml:space="preserve"> </w:t>
      </w:r>
      <w:r w:rsidRPr="00C33985">
        <w:rPr>
          <w:rFonts w:hint="cs"/>
          <w:rtl/>
        </w:rPr>
        <w:t>של</w:t>
      </w:r>
      <w:r w:rsidRPr="00C33985">
        <w:rPr>
          <w:rtl/>
        </w:rPr>
        <w:t xml:space="preserve"> </w:t>
      </w:r>
      <w:r w:rsidRPr="00C33985">
        <w:rPr>
          <w:rFonts w:hint="cs"/>
          <w:rtl/>
        </w:rPr>
        <w:t>החינוך</w:t>
      </w:r>
      <w:r w:rsidRPr="00C33985">
        <w:rPr>
          <w:rtl/>
        </w:rPr>
        <w:t xml:space="preserve"> </w:t>
      </w:r>
      <w:r w:rsidRPr="00C33985">
        <w:rPr>
          <w:rFonts w:hint="cs"/>
          <w:rtl/>
        </w:rPr>
        <w:t>הממלכתי</w:t>
      </w:r>
      <w:r w:rsidRPr="00C33985">
        <w:rPr>
          <w:rtl/>
        </w:rPr>
        <w:t xml:space="preserve"> </w:t>
      </w:r>
      <w:r w:rsidRPr="00C33985">
        <w:rPr>
          <w:rFonts w:hint="cs"/>
          <w:rtl/>
        </w:rPr>
        <w:t>והממ</w:t>
      </w:r>
      <w:r w:rsidRPr="00C33985">
        <w:rPr>
          <w:rtl/>
        </w:rPr>
        <w:t>"</w:t>
      </w:r>
      <w:r w:rsidRPr="00C33985">
        <w:rPr>
          <w:rFonts w:hint="cs"/>
          <w:rtl/>
        </w:rPr>
        <w:t>ד</w:t>
      </w:r>
      <w:r w:rsidRPr="00C33985">
        <w:rPr>
          <w:rtl/>
        </w:rPr>
        <w:t xml:space="preserve">. </w:t>
      </w:r>
      <w:r w:rsidRPr="00C33985">
        <w:rPr>
          <w:rFonts w:hint="cs"/>
          <w:rtl/>
        </w:rPr>
        <w:t>השוואה</w:t>
      </w:r>
      <w:r w:rsidRPr="00C33985">
        <w:rPr>
          <w:rtl/>
        </w:rPr>
        <w:t xml:space="preserve"> </w:t>
      </w:r>
      <w:r w:rsidRPr="00C33985">
        <w:rPr>
          <w:rFonts w:hint="cs"/>
          <w:rtl/>
        </w:rPr>
        <w:t>זו</w:t>
      </w:r>
      <w:r w:rsidRPr="00C33985">
        <w:rPr>
          <w:rtl/>
        </w:rPr>
        <w:t xml:space="preserve"> </w:t>
      </w:r>
      <w:r w:rsidRPr="00C33985">
        <w:rPr>
          <w:rFonts w:hint="cs"/>
          <w:rtl/>
        </w:rPr>
        <w:t>מתבקשת</w:t>
      </w:r>
      <w:r w:rsidRPr="00C33985">
        <w:rPr>
          <w:rtl/>
        </w:rPr>
        <w:t xml:space="preserve"> </w:t>
      </w:r>
      <w:r w:rsidRPr="00C33985">
        <w:rPr>
          <w:rFonts w:hint="cs"/>
          <w:rtl/>
        </w:rPr>
        <w:t>הן</w:t>
      </w:r>
      <w:r w:rsidRPr="00C33985">
        <w:rPr>
          <w:rtl/>
        </w:rPr>
        <w:t xml:space="preserve"> </w:t>
      </w:r>
      <w:r w:rsidRPr="00C33985">
        <w:rPr>
          <w:rFonts w:hint="cs"/>
          <w:rtl/>
        </w:rPr>
        <w:t>לנוכח</w:t>
      </w:r>
      <w:r w:rsidRPr="00C33985">
        <w:rPr>
          <w:rtl/>
        </w:rPr>
        <w:t xml:space="preserve"> </w:t>
      </w:r>
      <w:r w:rsidRPr="00C33985">
        <w:rPr>
          <w:rFonts w:hint="cs"/>
          <w:rtl/>
        </w:rPr>
        <w:t>הביקוש</w:t>
      </w:r>
      <w:r w:rsidRPr="00C33985">
        <w:rPr>
          <w:rtl/>
        </w:rPr>
        <w:t xml:space="preserve"> </w:t>
      </w:r>
      <w:r w:rsidRPr="00C33985">
        <w:rPr>
          <w:rFonts w:hint="cs"/>
          <w:rtl/>
        </w:rPr>
        <w:t>לחינוך</w:t>
      </w:r>
      <w:r w:rsidRPr="00C33985">
        <w:rPr>
          <w:rtl/>
        </w:rPr>
        <w:t xml:space="preserve"> </w:t>
      </w:r>
      <w:r w:rsidRPr="00C33985">
        <w:rPr>
          <w:rFonts w:hint="cs"/>
          <w:rtl/>
        </w:rPr>
        <w:t>המשלב</w:t>
      </w:r>
      <w:r w:rsidRPr="00C33985">
        <w:rPr>
          <w:rtl/>
        </w:rPr>
        <w:t xml:space="preserve">, </w:t>
      </w:r>
      <w:r w:rsidRPr="00C33985">
        <w:rPr>
          <w:rFonts w:hint="cs"/>
          <w:rtl/>
        </w:rPr>
        <w:t>והן</w:t>
      </w:r>
      <w:r w:rsidRPr="00C33985">
        <w:rPr>
          <w:rtl/>
        </w:rPr>
        <w:t xml:space="preserve"> </w:t>
      </w:r>
      <w:r w:rsidRPr="00C33985">
        <w:rPr>
          <w:rFonts w:hint="cs"/>
          <w:rtl/>
        </w:rPr>
        <w:t>כאמירה</w:t>
      </w:r>
      <w:r w:rsidRPr="00C33985">
        <w:rPr>
          <w:rtl/>
        </w:rPr>
        <w:t xml:space="preserve"> </w:t>
      </w:r>
      <w:r w:rsidRPr="00C33985">
        <w:rPr>
          <w:rFonts w:hint="cs"/>
          <w:rtl/>
        </w:rPr>
        <w:t>ערכית</w:t>
      </w:r>
      <w:r w:rsidRPr="00C33985">
        <w:rPr>
          <w:rtl/>
        </w:rPr>
        <w:t xml:space="preserve"> </w:t>
      </w:r>
      <w:r w:rsidRPr="00C33985">
        <w:rPr>
          <w:rFonts w:hint="cs"/>
          <w:rtl/>
        </w:rPr>
        <w:t>אשר</w:t>
      </w:r>
      <w:r w:rsidRPr="00C33985">
        <w:rPr>
          <w:rtl/>
        </w:rPr>
        <w:t xml:space="preserve"> </w:t>
      </w:r>
      <w:r w:rsidRPr="00C33985">
        <w:rPr>
          <w:rFonts w:hint="cs"/>
          <w:rtl/>
        </w:rPr>
        <w:t>מעמידה</w:t>
      </w:r>
      <w:r w:rsidRPr="00C33985">
        <w:rPr>
          <w:rtl/>
        </w:rPr>
        <w:t xml:space="preserve"> </w:t>
      </w:r>
      <w:r w:rsidRPr="00C33985">
        <w:rPr>
          <w:rFonts w:hint="cs"/>
          <w:rtl/>
        </w:rPr>
        <w:t>את</w:t>
      </w:r>
      <w:r w:rsidRPr="00C33985">
        <w:rPr>
          <w:rtl/>
        </w:rPr>
        <w:t xml:space="preserve"> </w:t>
      </w:r>
      <w:r w:rsidRPr="00C33985">
        <w:rPr>
          <w:rFonts w:hint="cs"/>
          <w:rtl/>
        </w:rPr>
        <w:t>המפגש</w:t>
      </w:r>
      <w:r w:rsidRPr="00C33985">
        <w:rPr>
          <w:rtl/>
        </w:rPr>
        <w:t xml:space="preserve"> </w:t>
      </w:r>
      <w:r w:rsidRPr="00C33985">
        <w:rPr>
          <w:rFonts w:hint="cs"/>
          <w:rtl/>
        </w:rPr>
        <w:t>בין</w:t>
      </w:r>
      <w:r w:rsidRPr="00C33985">
        <w:rPr>
          <w:rtl/>
        </w:rPr>
        <w:t xml:space="preserve"> </w:t>
      </w:r>
      <w:r w:rsidRPr="00C33985">
        <w:rPr>
          <w:rFonts w:hint="cs"/>
          <w:rtl/>
        </w:rPr>
        <w:t>חלקי</w:t>
      </w:r>
      <w:r w:rsidRPr="00C33985">
        <w:rPr>
          <w:rtl/>
        </w:rPr>
        <w:t xml:space="preserve"> </w:t>
      </w:r>
      <w:r w:rsidRPr="00C33985">
        <w:rPr>
          <w:rFonts w:hint="cs"/>
          <w:rtl/>
        </w:rPr>
        <w:t>העם</w:t>
      </w:r>
      <w:r w:rsidRPr="00C33985">
        <w:rPr>
          <w:rtl/>
        </w:rPr>
        <w:t xml:space="preserve"> </w:t>
      </w:r>
      <w:r w:rsidRPr="00C33985">
        <w:rPr>
          <w:rFonts w:hint="cs"/>
          <w:rtl/>
        </w:rPr>
        <w:t>השונים</w:t>
      </w:r>
      <w:r w:rsidRPr="00C33985">
        <w:rPr>
          <w:rtl/>
        </w:rPr>
        <w:t xml:space="preserve"> </w:t>
      </w:r>
      <w:r w:rsidRPr="00C33985">
        <w:rPr>
          <w:rFonts w:hint="cs"/>
          <w:rtl/>
        </w:rPr>
        <w:t>בראש</w:t>
      </w:r>
      <w:r w:rsidRPr="00C33985">
        <w:rPr>
          <w:rtl/>
        </w:rPr>
        <w:t xml:space="preserve"> </w:t>
      </w:r>
      <w:r w:rsidRPr="00C33985">
        <w:rPr>
          <w:rFonts w:hint="cs"/>
          <w:rtl/>
        </w:rPr>
        <w:t>סדר</w:t>
      </w:r>
      <w:r w:rsidRPr="00C33985">
        <w:rPr>
          <w:rtl/>
        </w:rPr>
        <w:t xml:space="preserve"> </w:t>
      </w:r>
      <w:r w:rsidRPr="00C33985">
        <w:rPr>
          <w:rFonts w:hint="cs"/>
          <w:rtl/>
        </w:rPr>
        <w:t>העדיפויות</w:t>
      </w:r>
      <w:r w:rsidRPr="00C33985">
        <w:rPr>
          <w:rtl/>
        </w:rPr>
        <w:t xml:space="preserve"> </w:t>
      </w:r>
      <w:r w:rsidRPr="00C33985">
        <w:rPr>
          <w:rFonts w:hint="cs"/>
          <w:rtl/>
        </w:rPr>
        <w:t>החינוכי</w:t>
      </w:r>
      <w:r w:rsidRPr="00C33985">
        <w:rPr>
          <w:rtl/>
        </w:rPr>
        <w:t xml:space="preserve"> </w:t>
      </w:r>
      <w:r w:rsidRPr="00C33985">
        <w:rPr>
          <w:rFonts w:hint="cs"/>
          <w:rtl/>
        </w:rPr>
        <w:t>והחברתי</w:t>
      </w:r>
      <w:r w:rsidRPr="00C33985">
        <w:rPr>
          <w:rtl/>
        </w:rPr>
        <w:t xml:space="preserve"> </w:t>
      </w:r>
      <w:r w:rsidRPr="00C33985">
        <w:rPr>
          <w:rFonts w:hint="cs"/>
          <w:rtl/>
        </w:rPr>
        <w:t>בישראל</w:t>
      </w:r>
      <w:r w:rsidRPr="00C33985">
        <w:rPr>
          <w:rtl/>
        </w:rPr>
        <w:t xml:space="preserve">.    </w:t>
      </w:r>
    </w:p>
    <w:p w:rsidR="00C6696A" w:rsidP="00C6696A" w:rsidRDefault="00C6696A" w14:paraId="0E28FC20" w14:textId="10231540">
      <w:pPr>
        <w:pStyle w:val="Hesber"/>
        <w:rPr>
          <w:rtl/>
        </w:rPr>
      </w:pPr>
      <w:r>
        <w:rPr>
          <w:rFonts w:hint="cs"/>
          <w:rtl/>
        </w:rPr>
        <w:t xml:space="preserve">הצעת חוק זהה הונחה על שולחן הכנסת העשרים ושלוש על ידי חבר הכנסת צבי האוזר </w:t>
      </w:r>
      <w:r w:rsidR="00B7725B">
        <w:rPr>
          <w:rFonts w:hint="cs"/>
          <w:rtl/>
        </w:rPr>
        <w:t>(</w:t>
      </w:r>
      <w:r w:rsidRPr="00B7725B" w:rsidR="00B7725B">
        <w:rPr>
          <w:rtl/>
        </w:rPr>
        <w:t>פ/2473/23</w:t>
      </w:r>
      <w:r w:rsidR="00B7725B">
        <w:rPr>
          <w:rFonts w:hint="cs"/>
          <w:rtl/>
        </w:rPr>
        <w:t xml:space="preserve">). </w:t>
      </w:r>
    </w:p>
    <w:p w:rsidR="00AF54DC" w:rsidP="006372BA" w:rsidRDefault="006372BA" w14:paraId="2CF2EAC1" w14:textId="7F68924A">
      <w:pPr>
        <w:pStyle w:val="Hesber"/>
        <w:rPr>
          <w:rtl/>
        </w:rPr>
      </w:pPr>
      <w:r>
        <w:rPr>
          <w:rFonts w:hint="cs"/>
          <w:rtl/>
        </w:rPr>
        <w:t xml:space="preserve">הצעת החוק </w:t>
      </w:r>
      <w:r w:rsidR="00AF54DC">
        <w:rPr>
          <w:rFonts w:hint="cs"/>
          <w:rtl/>
        </w:rPr>
        <w:t>זהה לפ/2473/23 ולפיכך לא נבדקה מחדש על ידי הלשכה המשפטית של הכנסת.</w:t>
      </w:r>
      <w:bookmarkStart w:name="_GoBack" w:id="6"/>
      <w:bookmarkEnd w:id="6"/>
    </w:p>
    <w:p>
      <w:pPr>
        <w:jc w:val="left"/>
        <w:spacing w:before="0" w:after="0" w:line="276" w:lineRule="auto"/>
      </w:pPr>
      <w:bookmarkStart w:name="selectedDocDateB" w:id="9"/>
      <w:bookmarkEnd w:id="9"/>
      <w:r/>
      <w:p>
        <w:pPr>
          <w:jc w:val="left"/>
          <w:spacing w:before="0" w:after="0" w:line="360" w:lineRule="auto"/>
        </w:pPr>
        <w:r>
          <w:rPr>
            <w:rtl/>
            <w:rFonts w:hint="cs" w:ascii="David" w:hAnsi="David" w:eastAsia="David" w:cs="David"/>
            <w:sz w:val="26"/>
            <w:szCs w:val="26"/>
          </w:rPr>
          <w:t>--------------------------------</w:t>
        </w:r>
      </w:p>
      <w:p>
        <w:pPr>
          <w:jc w:val="left"/>
          <w:spacing w:before="0" w:after="0" w:line="360" w:lineRule="auto"/>
        </w:pPr>
        <w:r>
          <w:rPr>
            <w:rtl/>
            <w:rFonts w:hint="cs" w:ascii="David" w:hAnsi="David" w:eastAsia="David" w:cs="David"/>
            <w:sz w:val="26"/>
            <w:szCs w:val="26"/>
          </w:rPr>
          <w:t>הוגשה ליו"ר הכנסת והסגנים</w:t>
        </w:r>
      </w:p>
      <w:p>
        <w:pPr>
          <w:jc w:val="left"/>
          <w:spacing w:before="0" w:after="0" w:line="360" w:lineRule="auto"/>
        </w:pPr>
        <w:r>
          <w:rPr>
            <w:rtl/>
            <w:rFonts w:hint="cs" w:ascii="David" w:hAnsi="David" w:eastAsia="David" w:cs="David"/>
            <w:sz w:val="26"/>
            <w:szCs w:val="26"/>
          </w:rPr>
          <w:t>והונחה על שולחן הכנסת ביום</w:t>
        </w:r>
      </w:p>
      <w:p>
        <w:pPr>
          <w:jc w:val="left"/>
          <w:spacing w:before="0" w:after="0" w:line="360" w:lineRule="auto"/>
        </w:pPr>
        <w:r>
          <w:rPr>
            <w:rtl/>
            <w:rFonts w:hint="cs" w:ascii="David" w:hAnsi="David" w:eastAsia="David" w:cs="David"/>
            <w:sz w:val="26"/>
            <w:szCs w:val="26"/>
          </w:rPr>
          <w:t xml:space="preserve">כ"א באייר התשפ"א</w:t>
          <w:t xml:space="preserve"> (03.05.2021) </w:t>
        </w:r>
      </w:p>
    </w:p>
    <w:sectPr w:rsidR="00AF54DC" w:rsidSect="00BC03F6">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432C45F1"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6372BA">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BC03F6">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479B5B9" w14:textId="77777777" w:rsidR="00C6696A" w:rsidRDefault="00C6696A" w:rsidP="00C33985">
      <w:pPr>
        <w:pStyle w:val="a4"/>
      </w:pPr>
      <w:r>
        <w:rPr>
          <w:rStyle w:val="a6"/>
        </w:rPr>
        <w:footnoteRef/>
      </w:r>
      <w:r>
        <w:rPr>
          <w:rtl/>
        </w:rPr>
        <w:t xml:space="preserve"> </w:t>
      </w:r>
      <w:r>
        <w:rPr>
          <w:rFonts w:hint="cs"/>
          <w:rtl/>
        </w:rPr>
        <w:t xml:space="preserve">ס"ח התשי"ג, עמ' 137.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1546B"/>
    <w:rsid w:val="0062674B"/>
    <w:rsid w:val="006363B2"/>
    <w:rsid w:val="006372BA"/>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AF54DC"/>
    <w:rsid w:val="00B10265"/>
    <w:rsid w:val="00B16A99"/>
    <w:rsid w:val="00B21211"/>
    <w:rsid w:val="00B35784"/>
    <w:rsid w:val="00B733A7"/>
    <w:rsid w:val="00B75C91"/>
    <w:rsid w:val="00B7725B"/>
    <w:rsid w:val="00B975AD"/>
    <w:rsid w:val="00BC03F6"/>
    <w:rsid w:val="00BC45FB"/>
    <w:rsid w:val="00BF148D"/>
    <w:rsid w:val="00C23B1A"/>
    <w:rsid w:val="00C310EB"/>
    <w:rsid w:val="00C6696A"/>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73B25BAB-BF3B-400B-8489-BDA6C153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46B"/>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61546B"/>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61546B"/>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61546B"/>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61546B"/>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61546B"/>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61546B"/>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61546B"/>
    <w:rPr>
      <w:sz w:val="36"/>
      <w:szCs w:val="52"/>
    </w:rPr>
  </w:style>
  <w:style w:type="paragraph" w:customStyle="1" w:styleId="Cover3-Haknesset">
    <w:name w:val="Cover 3-Haknesset"/>
    <w:basedOn w:val="Cover1-Reshumot"/>
    <w:rsid w:val="0061546B"/>
    <w:rPr>
      <w:b/>
      <w:bCs/>
      <w:spacing w:val="60"/>
    </w:rPr>
  </w:style>
  <w:style w:type="paragraph" w:customStyle="1" w:styleId="Cover4-Date">
    <w:name w:val="Cover 4-Date"/>
    <w:basedOn w:val="a"/>
    <w:rsid w:val="0061546B"/>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61546B"/>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61546B"/>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61546B"/>
    <w:pPr>
      <w:spacing w:before="120" w:after="120"/>
    </w:pPr>
    <w:rPr>
      <w:color w:val="FF0000"/>
      <w:w w:val="80"/>
    </w:rPr>
  </w:style>
  <w:style w:type="paragraph" w:styleId="a3">
    <w:name w:val="endnote text"/>
    <w:basedOn w:val="a"/>
    <w:semiHidden/>
    <w:rsid w:val="0061546B"/>
    <w:pPr>
      <w:ind w:left="227" w:hanging="227"/>
    </w:pPr>
    <w:rPr>
      <w:sz w:val="14"/>
      <w:szCs w:val="22"/>
    </w:rPr>
  </w:style>
  <w:style w:type="paragraph" w:customStyle="1" w:styleId="TableText">
    <w:name w:val="Table Text"/>
    <w:basedOn w:val="a"/>
    <w:rsid w:val="0061546B"/>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61546B"/>
    <w:pPr>
      <w:outlineLvl w:val="2"/>
    </w:pPr>
  </w:style>
  <w:style w:type="paragraph" w:customStyle="1" w:styleId="TableBlock">
    <w:name w:val="Table Block"/>
    <w:basedOn w:val="TableText"/>
    <w:rsid w:val="0061546B"/>
    <w:pPr>
      <w:jc w:val="both"/>
    </w:pPr>
  </w:style>
  <w:style w:type="paragraph" w:customStyle="1" w:styleId="TableHead">
    <w:name w:val="Table Head"/>
    <w:basedOn w:val="TableText"/>
    <w:rsid w:val="0061546B"/>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61546B"/>
    <w:pPr>
      <w:outlineLvl w:val="9"/>
    </w:pPr>
  </w:style>
  <w:style w:type="paragraph" w:customStyle="1" w:styleId="Hesber">
    <w:name w:val="Hesber"/>
    <w:basedOn w:val="a"/>
    <w:rsid w:val="0061546B"/>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61546B"/>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61546B"/>
    <w:rPr>
      <w:vertAlign w:val="superscript"/>
    </w:rPr>
  </w:style>
  <w:style w:type="paragraph" w:customStyle="1" w:styleId="HesberHeading">
    <w:name w:val="Hesber Heading"/>
    <w:basedOn w:val="Hesber"/>
    <w:rsid w:val="0061546B"/>
    <w:pPr>
      <w:tabs>
        <w:tab w:val="left" w:pos="624"/>
        <w:tab w:val="left" w:pos="1247"/>
      </w:tabs>
    </w:pPr>
    <w:rPr>
      <w:b/>
      <w:bCs/>
    </w:rPr>
  </w:style>
  <w:style w:type="paragraph" w:customStyle="1" w:styleId="HesberWriters">
    <w:name w:val="Hesber Writers"/>
    <w:basedOn w:val="Hesber"/>
    <w:rsid w:val="0061546B"/>
    <w:pPr>
      <w:spacing w:before="120" w:after="120"/>
      <w:ind w:left="1418"/>
      <w:jc w:val="right"/>
    </w:pPr>
    <w:rPr>
      <w:b/>
      <w:bCs/>
    </w:rPr>
  </w:style>
  <w:style w:type="paragraph" w:customStyle="1" w:styleId="Hesber1st">
    <w:name w:val="Hesber 1st"/>
    <w:basedOn w:val="Hesber"/>
    <w:rsid w:val="0061546B"/>
    <w:pPr>
      <w:tabs>
        <w:tab w:val="left" w:pos="680"/>
        <w:tab w:val="left" w:pos="1020"/>
      </w:tabs>
      <w:ind w:firstLine="0"/>
    </w:pPr>
  </w:style>
  <w:style w:type="character" w:styleId="a7">
    <w:name w:val="endnote reference"/>
    <w:basedOn w:val="a0"/>
    <w:semiHidden/>
    <w:rsid w:val="0061546B"/>
    <w:rPr>
      <w:vertAlign w:val="superscript"/>
    </w:rPr>
  </w:style>
  <w:style w:type="paragraph" w:customStyle="1" w:styleId="TableBlockOutdent">
    <w:name w:val="Table BlockOutdent"/>
    <w:basedOn w:val="TableBlock"/>
    <w:rsid w:val="0061546B"/>
    <w:pPr>
      <w:ind w:left="624" w:hanging="624"/>
    </w:pPr>
  </w:style>
  <w:style w:type="paragraph" w:styleId="a8">
    <w:name w:val="header"/>
    <w:basedOn w:val="a"/>
    <w:rsid w:val="0061546B"/>
    <w:pPr>
      <w:tabs>
        <w:tab w:val="center" w:pos="4153"/>
        <w:tab w:val="right" w:pos="8306"/>
      </w:tabs>
    </w:pPr>
  </w:style>
  <w:style w:type="paragraph" w:styleId="a9">
    <w:name w:val="footer"/>
    <w:basedOn w:val="a"/>
    <w:rsid w:val="0061546B"/>
    <w:pPr>
      <w:tabs>
        <w:tab w:val="center" w:pos="4153"/>
        <w:tab w:val="right" w:pos="8306"/>
      </w:tabs>
    </w:pPr>
  </w:style>
  <w:style w:type="paragraph" w:customStyle="1" w:styleId="HeadDivreiHesber">
    <w:name w:val="Head DivreiHesber"/>
    <w:basedOn w:val="a"/>
    <w:rsid w:val="0061546B"/>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61546B"/>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61546B"/>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C6696A"/>
    <w:rPr>
      <w:rFonts w:ascii="Arial" w:eastAsia="Arial Unicode MS" w:hAnsi="Arial" w:cs="David"/>
      <w:snapToGrid w:val="0"/>
      <w:sz w:val="14"/>
    </w:rPr>
  </w:style>
  <w:style w:type="character" w:customStyle="1" w:styleId="10">
    <w:name w:val="כותרת 1 תו"/>
    <w:basedOn w:val="a0"/>
    <w:link w:val="1"/>
    <w:uiPriority w:val="9"/>
    <w:rsid w:val="0061546B"/>
    <w:rPr>
      <w:rFonts w:asciiTheme="majorHAnsi" w:eastAsiaTheme="majorEastAsia" w:hAnsiTheme="majorHAnsi" w:cs="David"/>
      <w:bCs/>
      <w:sz w:val="32"/>
      <w:szCs w:val="36"/>
    </w:rPr>
  </w:style>
  <w:style w:type="character" w:customStyle="1" w:styleId="20">
    <w:name w:val="כותרת 2 תו"/>
    <w:basedOn w:val="a0"/>
    <w:link w:val="2"/>
    <w:rsid w:val="0061546B"/>
    <w:rPr>
      <w:rFonts w:asciiTheme="majorHAnsi" w:eastAsiaTheme="majorEastAsia" w:hAnsiTheme="majorHAnsi" w:cs="David"/>
      <w:bCs/>
      <w:sz w:val="26"/>
      <w:szCs w:val="36"/>
      <w:u w:val="single"/>
    </w:rPr>
  </w:style>
  <w:style w:type="character" w:customStyle="1" w:styleId="30">
    <w:name w:val="כותרת 3 תו"/>
    <w:basedOn w:val="a0"/>
    <w:link w:val="3"/>
    <w:rsid w:val="0061546B"/>
    <w:rPr>
      <w:rFonts w:asciiTheme="majorHAnsi" w:eastAsiaTheme="majorEastAsia" w:hAnsiTheme="majorHAnsi" w:cs="David"/>
      <w:sz w:val="24"/>
      <w:szCs w:val="28"/>
      <w:u w:val="double"/>
    </w:rPr>
  </w:style>
  <w:style w:type="character" w:customStyle="1" w:styleId="40">
    <w:name w:val="כותרת 4 תו"/>
    <w:basedOn w:val="a0"/>
    <w:link w:val="4"/>
    <w:uiPriority w:val="9"/>
    <w:rsid w:val="0061546B"/>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61546B"/>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61546B"/>
    <w:pPr>
      <w:widowControl/>
      <w:spacing w:before="120" w:after="120"/>
      <w:outlineLvl w:val="9"/>
    </w:pPr>
    <w:rPr>
      <w:rtl/>
      <w:cs/>
    </w:rPr>
  </w:style>
  <w:style w:type="paragraph" w:styleId="TOC1">
    <w:name w:val="toc 1"/>
    <w:basedOn w:val="a"/>
    <w:next w:val="a"/>
    <w:autoRedefine/>
    <w:uiPriority w:val="39"/>
    <w:unhideWhenUsed/>
    <w:rsid w:val="0061546B"/>
    <w:pPr>
      <w:tabs>
        <w:tab w:val="right" w:leader="dot" w:pos="9629"/>
      </w:tabs>
      <w:spacing w:after="100"/>
    </w:pPr>
    <w:rPr>
      <w:bCs/>
      <w:szCs w:val="22"/>
    </w:rPr>
  </w:style>
  <w:style w:type="paragraph" w:styleId="TOC2">
    <w:name w:val="toc 2"/>
    <w:basedOn w:val="a"/>
    <w:next w:val="a"/>
    <w:uiPriority w:val="39"/>
    <w:unhideWhenUsed/>
    <w:rsid w:val="0061546B"/>
    <w:pPr>
      <w:tabs>
        <w:tab w:val="right" w:leader="dot" w:pos="9628"/>
      </w:tabs>
      <w:spacing w:after="100"/>
    </w:pPr>
    <w:rPr>
      <w:szCs w:val="22"/>
    </w:rPr>
  </w:style>
  <w:style w:type="character" w:styleId="Hyperlink">
    <w:name w:val="Hyperlink"/>
    <w:basedOn w:val="a0"/>
    <w:uiPriority w:val="99"/>
    <w:unhideWhenUsed/>
    <w:rsid w:val="0061546B"/>
    <w:rPr>
      <w:color w:val="0000FF" w:themeColor="hyperlink"/>
      <w:u w:val="single"/>
    </w:rPr>
  </w:style>
  <w:style w:type="paragraph" w:styleId="TOC3">
    <w:name w:val="toc 3"/>
    <w:basedOn w:val="a"/>
    <w:next w:val="a"/>
    <w:uiPriority w:val="39"/>
    <w:unhideWhenUsed/>
    <w:rsid w:val="0061546B"/>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61546B"/>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61546B"/>
    <w:pPr>
      <w:tabs>
        <w:tab w:val="right" w:leader="dot" w:pos="9628"/>
      </w:tabs>
      <w:spacing w:after="100"/>
      <w:ind w:left="567"/>
    </w:pPr>
    <w:rPr>
      <w:szCs w:val="22"/>
    </w:rPr>
  </w:style>
  <w:style w:type="paragraph" w:styleId="TOC6">
    <w:name w:val="toc 6"/>
    <w:basedOn w:val="a"/>
    <w:next w:val="a"/>
    <w:autoRedefine/>
    <w:semiHidden/>
    <w:unhideWhenUsed/>
    <w:rsid w:val="0061546B"/>
    <w:pPr>
      <w:spacing w:after="100"/>
      <w:ind w:left="850"/>
    </w:pPr>
  </w:style>
  <w:style w:type="paragraph" w:styleId="TOC7">
    <w:name w:val="toc 7"/>
    <w:basedOn w:val="a"/>
    <w:next w:val="a"/>
    <w:autoRedefine/>
    <w:semiHidden/>
    <w:unhideWhenUsed/>
    <w:rsid w:val="0061546B"/>
    <w:pPr>
      <w:spacing w:after="100"/>
      <w:ind w:left="1020"/>
    </w:pPr>
  </w:style>
  <w:style w:type="paragraph" w:styleId="TOC8">
    <w:name w:val="toc 8"/>
    <w:basedOn w:val="a"/>
    <w:next w:val="a"/>
    <w:autoRedefine/>
    <w:semiHidden/>
    <w:unhideWhenUsed/>
    <w:rsid w:val="0061546B"/>
    <w:pPr>
      <w:spacing w:after="100"/>
      <w:ind w:left="1190"/>
    </w:pPr>
  </w:style>
  <w:style w:type="paragraph" w:styleId="TOC9">
    <w:name w:val="toc 9"/>
    <w:basedOn w:val="a"/>
    <w:next w:val="a"/>
    <w:autoRedefine/>
    <w:semiHidden/>
    <w:unhideWhenUsed/>
    <w:rsid w:val="0061546B"/>
    <w:pPr>
      <w:spacing w:after="100"/>
      <w:ind w:left="1360"/>
    </w:pPr>
  </w:style>
  <w:style w:type="paragraph" w:customStyle="1" w:styleId="TableHead2">
    <w:name w:val="Table Head2"/>
    <w:basedOn w:val="TableHead"/>
    <w:qFormat/>
    <w:rsid w:val="0061546B"/>
    <w:pPr>
      <w:outlineLvl w:val="9"/>
    </w:pPr>
  </w:style>
  <w:style w:type="paragraph" w:customStyle="1" w:styleId="TableSideHeading2">
    <w:name w:val="Table SideHeading2"/>
    <w:basedOn w:val="TableSideHeading"/>
    <w:autoRedefine/>
    <w:qFormat/>
    <w:rsid w:val="0061546B"/>
    <w:pPr>
      <w:keepLines w:val="0"/>
      <w:outlineLvl w:val="9"/>
    </w:pPr>
  </w:style>
  <w:style w:type="paragraph" w:customStyle="1" w:styleId="0">
    <w:name w:val="סגנון שורה ראשונה:  0  ס''מ"/>
    <w:basedOn w:val="2"/>
    <w:rsid w:val="0061546B"/>
    <w:rPr>
      <w:rFonts w:eastAsia="Times New Roman"/>
    </w:rPr>
  </w:style>
  <w:style w:type="paragraph" w:styleId="af">
    <w:name w:val="List Paragraph"/>
    <w:basedOn w:val="a"/>
    <w:uiPriority w:val="34"/>
    <w:qFormat/>
    <w:rsid w:val="0061546B"/>
    <w:pPr>
      <w:widowControl/>
      <w:spacing w:line="259" w:lineRule="auto"/>
    </w:pPr>
    <w:rPr>
      <w:rFonts w:asciiTheme="minorHAnsi" w:hAnsiTheme="minorHAnsi"/>
      <w:sz w:val="22"/>
    </w:rPr>
  </w:style>
  <w:style w:type="table" w:styleId="af0">
    <w:name w:val="Table Grid"/>
    <w:basedOn w:val="a1"/>
    <w:rsid w:val="00615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6154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61546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61546B"/>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61546B"/>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2599a629fc4dbd0c6f3d32642fd76758">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6BA4823-21B9-43B0-AAA7-56D8F990F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B567939A-E462-441D-A267-09A33F6B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816</Words>
  <Characters>4655</Characters>
  <Application>Microsoft Office Word</Application>
  <DocSecurity>0</DocSecurity>
  <Lines>38</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8</cp:revision>
  <cp:lastPrinted>2013-07-04T08:25:00Z</cp:lastPrinted>
  <dcterms:created xsi:type="dcterms:W3CDTF">2015-04-20T09:58:00Z</dcterms:created>
  <dcterms:modified xsi:type="dcterms:W3CDTF">2021-04-22T07:12:00Z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2156992</vt:r8>
  </property>
</Properties>
</file>