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465.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  הלשכה הוטרינרית בב"ש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סעיד אלחרומי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החקלאות ופיתוח הכפר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י"ז בכסלו התשפ"א (3 בדצמבר 2020):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השירות הניתן ע"י הלשכה הווטרינרית לוקה בחסר ומלווה ביחס גרוע ובהשפלות מצד מנהל הלשכה וצוותו, לרבות אי קבלת קהל בלשכה, כך עולה מהתלונות המגיעות ללשכתי.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מדוע אינכם פועלים לשיפור השירות בלשכה?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נבדקה התנהגות צוות המרפאה בעבר?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24/12/2020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D563744A-10D4-4C89-B028-F5C9DDC1CC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2150170</vt:r8>
  </property>
</Properties>
</file>