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410.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קריטריונים בהעסקת המגשרים החינוכיים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אלכס קושניר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החינוך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ז' בכסלו התשפ"א (23 בנובמבר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משרד החינוך מפעיל מגשרים באגף לקליטת תלמידים עולים. האגף מפעיל ארבע קבוצות מגשרים.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באיזה אופן מתוקצבים המגשרים החינוכיים על ידי המשרד?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כל המגשרים מועסקים בהעסקה ישירה של המשרד? אילו קבוצות מועסקות על ידי הרשויות ועל מה מתבססות ההחלטות בדבר ההעסקה?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14/12/2020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A334CA90-ACE1-4572-A518-B5F8AF3530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2149309</vt:r8>
  </property>
</Properties>
</file>