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355.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זינוק במספר הפונים לטיפול נפשי במשבר הקורונה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חברת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היבה יזבק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שאלה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הבריאות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ד' בחשוון התשפ"א (22 באוקטובר 2020):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מתחילת הקורונה נרשמה עלייה מצטברת של 59% במספר המטופלים בשירותי בריאות הנפש במגזר הציבורי, ושל 47% בפרטי לפי הלמ"ס בסוף ספטמבר.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כיצד תוגבר מערך בריאות הנפש הציבורי?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מה זמן ההמתנה הממוצע לטיפול בחברה הערבית ובכלל?</w:t>
      </w:r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כיצד תפעל להעלות מודעות לאפשרות קבלת טיפול?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12/11/2020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73542923972E2409F6AE0CB4BD50391" ma:contentTypeVersion="" ma:contentTypeDescription="צור מסמך חדש." ma:contentTypeScope="" ma:versionID="5a15b1900a87a0515ebc57405453a7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91399F16-C549-452A-8A2C-A545B1FC93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0x010100773542923972E2409F6AE0CB4BD50391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2147407</vt:r8>
  </property>
</Properties>
</file>