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2149648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ושלוש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איימן עודה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עאידה תומא סלימאן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עופר כסיף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 xml:space="preserve">יוסף </w:t>
      </w:r>
      <w:proofErr w:type="spellStart"/>
      <w:r>
        <w:rPr>
          <w:rFonts w:hint="cs"/>
          <w:b/>
          <w:bCs/>
          <w:rtl/>
        </w:rPr>
        <w:t>ג'בארין</w:t>
      </w:r>
      <w:proofErr w:type="spellEnd"/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 xml:space="preserve">ג'אבר </w:t>
      </w:r>
      <w:proofErr w:type="spellStart"/>
      <w:r>
        <w:rPr>
          <w:rFonts w:hint="cs"/>
          <w:b/>
          <w:bCs/>
          <w:rtl/>
        </w:rPr>
        <w:t>עסאקלה</w:t>
      </w:r>
      <w:bookmarkEnd w:id="3"/>
      <w:proofErr w:type="spellEnd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4" w:name="Private_Number"/>
      <w:r>
        <w:rPr>
          <w:rFonts w:hint="cs"/>
          <w:rtl/>
        </w:rPr>
        <w:t>פ/2547/23</w:t>
      </w:r>
      <w:bookmarkEnd w:id="4"/>
    </w:p>
    <w:p w14:paraId="7F6961AD" w14:textId="77777777" w:rsidR="00E13C27" w:rsidRPr="00F67051" w:rsidRDefault="00A443CF" w:rsidP="0021633A">
      <w:pPr>
        <w:pStyle w:val="HeadHatzaotHok"/>
        <w:rPr>
          <w:rtl/>
        </w:rPr>
      </w:pPr>
      <w:bookmarkStart w:id="5" w:name="LGS_Subject"/>
      <w:bookmarkStart w:id="6" w:name="_GoBack"/>
      <w:bookmarkEnd w:id="6"/>
      <w:r>
        <w:rPr>
          <w:rFonts w:hint="cs"/>
          <w:rtl/>
        </w:rPr>
        <w:t xml:space="preserve">הצעת חוק לתיקון פקודת סדרי השלטון והמשפט (ימי מנוחה), </w:t>
      </w:r>
      <w:proofErr w:type="spellStart"/>
      <w:r>
        <w:rPr>
          <w:rFonts w:hint="cs"/>
          <w:rtl/>
        </w:rPr>
        <w:t>התשפ"א</w:t>
      </w:r>
      <w:proofErr w:type="spellEnd"/>
      <w:r>
        <w:rPr>
          <w:rFonts w:hint="cs"/>
          <w:rtl/>
        </w:rPr>
        <w:t>–2020</w:t>
      </w:r>
      <w:bookmarkEnd w:id="5"/>
    </w:p>
    <w:tbl>
      <w:tblPr>
        <w:bidiVisual/>
        <w:tblW w:w="9645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3"/>
        <w:gridCol w:w="624"/>
        <w:gridCol w:w="7148"/>
      </w:tblGrid>
      <w:tr w:rsidR="0027597D" w14:paraId="4AEFA3DE" w14:textId="77777777" w:rsidTr="00FF400B">
        <w:trPr>
          <w:cantSplit/>
        </w:trPr>
        <w:tc>
          <w:tcPr>
            <w:tcW w:w="1871" w:type="dxa"/>
            <w:hideMark/>
          </w:tcPr>
          <w:p w14:paraId="32B625EB" w14:textId="77777777" w:rsidR="0027597D" w:rsidRDefault="0027597D" w:rsidP="00FF400B">
            <w:pPr>
              <w:pStyle w:val="TableSideHeading"/>
              <w:keepLines w:val="0"/>
              <w:rPr>
                <w:rtl/>
              </w:rPr>
            </w:pPr>
            <w:r>
              <w:rPr>
                <w:rtl/>
              </w:rPr>
              <w:t>תיקון סעיף 18א</w:t>
            </w:r>
          </w:p>
        </w:tc>
        <w:tc>
          <w:tcPr>
            <w:tcW w:w="624" w:type="dxa"/>
            <w:hideMark/>
          </w:tcPr>
          <w:p w14:paraId="10D967C3" w14:textId="77777777" w:rsidR="0027597D" w:rsidRDefault="0027597D" w:rsidP="00FF400B">
            <w:pPr>
              <w:pStyle w:val="TableText"/>
              <w:keepLines w:val="0"/>
            </w:pPr>
            <w:r>
              <w:rPr>
                <w:rtl/>
              </w:rPr>
              <w:t>1.</w:t>
            </w:r>
          </w:p>
        </w:tc>
        <w:tc>
          <w:tcPr>
            <w:tcW w:w="7143" w:type="dxa"/>
            <w:hideMark/>
          </w:tcPr>
          <w:p w14:paraId="7F6E70F0" w14:textId="77777777" w:rsidR="0027597D" w:rsidRDefault="0027597D" w:rsidP="00FF400B">
            <w:pPr>
              <w:pStyle w:val="TableBlock"/>
            </w:pPr>
            <w:r>
              <w:rPr>
                <w:rtl/>
              </w:rPr>
              <w:t xml:space="preserve">בפקודת סדרי השלטון והמשפט, </w:t>
            </w:r>
            <w:proofErr w:type="spellStart"/>
            <w:r>
              <w:rPr>
                <w:rtl/>
              </w:rPr>
              <w:t>התש"ח</w:t>
            </w:r>
            <w:proofErr w:type="spellEnd"/>
            <w:r>
              <w:rPr>
                <w:rtl/>
              </w:rPr>
              <w:t>–1948</w:t>
            </w:r>
            <w:r>
              <w:rPr>
                <w:rStyle w:val="a6"/>
                <w:rtl/>
              </w:rPr>
              <w:footnoteReference w:id="2"/>
            </w:r>
            <w:r>
              <w:rPr>
                <w:rtl/>
              </w:rPr>
              <w:t>, בסעיף 18א(א) –</w:t>
            </w:r>
          </w:p>
        </w:tc>
      </w:tr>
      <w:tr w:rsidR="0027597D" w14:paraId="014DA900" w14:textId="77777777" w:rsidTr="00FF400B">
        <w:trPr>
          <w:cantSplit/>
        </w:trPr>
        <w:tc>
          <w:tcPr>
            <w:tcW w:w="1871" w:type="dxa"/>
          </w:tcPr>
          <w:p w14:paraId="666E5F14" w14:textId="77777777" w:rsidR="0027597D" w:rsidRDefault="0027597D" w:rsidP="00FF400B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33425D88" w14:textId="77777777" w:rsidR="0027597D" w:rsidRDefault="0027597D" w:rsidP="00FF400B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  <w:hideMark/>
          </w:tcPr>
          <w:p w14:paraId="140AE707" w14:textId="77777777" w:rsidR="0027597D" w:rsidRDefault="0027597D" w:rsidP="00FF400B">
            <w:pPr>
              <w:pStyle w:val="TableBlock"/>
              <w:rPr>
                <w:rtl/>
              </w:rPr>
            </w:pPr>
            <w:r>
              <w:rPr>
                <w:rtl/>
              </w:rPr>
              <w:t>(1)</w:t>
            </w:r>
            <w:r>
              <w:rPr>
                <w:rtl/>
              </w:rPr>
              <w:tab/>
              <w:t xml:space="preserve">אחרי "וחג השבועות" יבוא "וכן חג אל פיטר, חג אל </w:t>
            </w:r>
            <w:proofErr w:type="spellStart"/>
            <w:r>
              <w:rPr>
                <w:rtl/>
              </w:rPr>
              <w:t>אדחא</w:t>
            </w:r>
            <w:proofErr w:type="spellEnd"/>
            <w:r>
              <w:rPr>
                <w:rtl/>
              </w:rPr>
              <w:t xml:space="preserve">, חג הנביא </w:t>
            </w:r>
            <w:proofErr w:type="spellStart"/>
            <w:r>
              <w:rPr>
                <w:rtl/>
              </w:rPr>
              <w:t>שועייב</w:t>
            </w:r>
            <w:proofErr w:type="spellEnd"/>
            <w:r>
              <w:rPr>
                <w:rtl/>
              </w:rPr>
              <w:t>, חג הפסחא, חג המולד וראש השנה האזרחית";</w:t>
            </w:r>
          </w:p>
        </w:tc>
      </w:tr>
      <w:tr w:rsidR="0027597D" w14:paraId="1A6E7601" w14:textId="77777777" w:rsidTr="00FF400B">
        <w:trPr>
          <w:cantSplit/>
        </w:trPr>
        <w:tc>
          <w:tcPr>
            <w:tcW w:w="1871" w:type="dxa"/>
          </w:tcPr>
          <w:p w14:paraId="1B5913FC" w14:textId="77777777" w:rsidR="0027597D" w:rsidRDefault="0027597D" w:rsidP="00FF400B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14:paraId="436059C1" w14:textId="77777777" w:rsidR="0027597D" w:rsidRDefault="0027597D" w:rsidP="00FF400B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  <w:hideMark/>
          </w:tcPr>
          <w:p w14:paraId="626010B9" w14:textId="77777777" w:rsidR="0027597D" w:rsidRDefault="0027597D" w:rsidP="00FF400B">
            <w:pPr>
              <w:pStyle w:val="TableBlock"/>
              <w:rPr>
                <w:rtl/>
              </w:rPr>
            </w:pPr>
            <w:r>
              <w:rPr>
                <w:rtl/>
              </w:rPr>
              <w:t>(2)</w:t>
            </w:r>
            <w:r>
              <w:rPr>
                <w:rtl/>
              </w:rPr>
              <w:tab/>
              <w:t xml:space="preserve">במקום </w:t>
            </w:r>
            <w:proofErr w:type="spellStart"/>
            <w:r>
              <w:rPr>
                <w:rtl/>
              </w:rPr>
              <w:t>הסיפה</w:t>
            </w:r>
            <w:proofErr w:type="spellEnd"/>
            <w:r>
              <w:rPr>
                <w:rtl/>
              </w:rPr>
              <w:t xml:space="preserve"> החל במילים "וחגיהם" יבוא "ובחגים נוספים, ככל שנקבעו על ידי הממשלה לגבי כל עדה."</w:t>
            </w:r>
          </w:p>
        </w:tc>
      </w:tr>
    </w:tbl>
    <w:p w14:paraId="44BBE77A" w14:textId="77777777" w:rsidR="0027597D" w:rsidRPr="0027597D" w:rsidRDefault="0027597D" w:rsidP="0027597D">
      <w:pPr>
        <w:pStyle w:val="HeadDivreiHesber"/>
        <w:spacing w:before="0" w:after="0"/>
        <w:rPr>
          <w:rtl/>
        </w:rPr>
      </w:pPr>
    </w:p>
    <w:p w14:paraId="7F6961CA" w14:textId="77AC1FD0" w:rsidR="002D1EE3" w:rsidRDefault="002D1EE3" w:rsidP="0027597D">
      <w:pPr>
        <w:pStyle w:val="HeadDivreiHesber"/>
        <w:spacing w:before="0" w:after="0"/>
        <w:rPr>
          <w:rtl/>
        </w:rPr>
      </w:pPr>
      <w:r w:rsidRPr="0027450A">
        <w:rPr>
          <w:rFonts w:hint="cs"/>
          <w:rtl/>
        </w:rPr>
        <w:t>דברי הסבר</w:t>
      </w:r>
    </w:p>
    <w:p w14:paraId="56D52552" w14:textId="4A127D38" w:rsidR="0027597D" w:rsidRDefault="0027597D" w:rsidP="0027597D">
      <w:pPr>
        <w:pStyle w:val="Hesber"/>
        <w:rPr>
          <w:rtl/>
        </w:rPr>
      </w:pPr>
      <w:r>
        <w:rPr>
          <w:rtl/>
        </w:rPr>
        <w:t xml:space="preserve">מטרת הצעת החוק היא להכיר בימי החג של המוסלמים, הנוצרים והדרוזים – חג אל פיטר, חג אל </w:t>
      </w:r>
      <w:proofErr w:type="spellStart"/>
      <w:r>
        <w:rPr>
          <w:rtl/>
        </w:rPr>
        <w:t>אדחא</w:t>
      </w:r>
      <w:proofErr w:type="spellEnd"/>
      <w:r>
        <w:rPr>
          <w:rtl/>
        </w:rPr>
        <w:t xml:space="preserve">, חג הנביא </w:t>
      </w:r>
      <w:proofErr w:type="spellStart"/>
      <w:r>
        <w:rPr>
          <w:rtl/>
        </w:rPr>
        <w:t>שועייב</w:t>
      </w:r>
      <w:proofErr w:type="spellEnd"/>
      <w:r>
        <w:rPr>
          <w:rtl/>
        </w:rPr>
        <w:t>, חג הפסחא, חג המולד וראש השנה האזרחית – כימי מנוחה קבועים במדינת ישראל וזאת נוסף על הימים הקבועים כיום ב</w:t>
      </w:r>
      <w:r w:rsidR="00B75E10">
        <w:rPr>
          <w:rFonts w:hint="cs"/>
          <w:rtl/>
        </w:rPr>
        <w:t>סעיף 18א ל</w:t>
      </w:r>
      <w:r>
        <w:rPr>
          <w:rtl/>
        </w:rPr>
        <w:t xml:space="preserve">פקודת סדרי השלטון והמשפט, </w:t>
      </w:r>
      <w:proofErr w:type="spellStart"/>
      <w:r>
        <w:rPr>
          <w:rtl/>
        </w:rPr>
        <w:t>התש"ח</w:t>
      </w:r>
      <w:proofErr w:type="spellEnd"/>
      <w:r>
        <w:rPr>
          <w:rtl/>
        </w:rPr>
        <w:t xml:space="preserve">–1948. ההכרה בחגים האמורים תאפשר למי שאינו יהודי לחגוג את חגיו ותתרום לחיזוק הפלורליזם התרבותי במדינה ולכבוד ההדדי בין כלל המגזרים והעדות. </w:t>
      </w:r>
    </w:p>
    <w:p w14:paraId="4A059D8B" w14:textId="28E0FDDD" w:rsidR="0027597D" w:rsidRDefault="0027597D" w:rsidP="00C35E84">
      <w:pPr>
        <w:pStyle w:val="Hesber"/>
        <w:rPr>
          <w:rtl/>
        </w:rPr>
      </w:pPr>
      <w:r>
        <w:rPr>
          <w:rtl/>
        </w:rPr>
        <w:t xml:space="preserve">זכויות היסוד בישראל מושתתות על ההכרה בערך האדם, בקדושת חייו ובהיותו בן-חורין, ועל כן כיבוד חופש הדת והפולחן, לרבות כיבוד ימי החג של כלל אזרחי המדינה, הוא ערך עליון. </w:t>
      </w:r>
    </w:p>
    <w:p w14:paraId="5ECB5545" w14:textId="55D738C9" w:rsidR="0027597D" w:rsidRDefault="0027597D" w:rsidP="00C35E84">
      <w:pPr>
        <w:pStyle w:val="Hesber"/>
        <w:rPr>
          <w:rFonts w:ascii="David" w:hAnsi="David"/>
          <w:sz w:val="26"/>
          <w:rtl/>
        </w:rPr>
      </w:pPr>
      <w:r>
        <w:rPr>
          <w:rtl/>
        </w:rPr>
        <w:t>הצע</w:t>
      </w:r>
      <w:r w:rsidR="00B75E10">
        <w:rPr>
          <w:rFonts w:hint="cs"/>
          <w:rtl/>
        </w:rPr>
        <w:t>ו</w:t>
      </w:r>
      <w:r>
        <w:rPr>
          <w:rtl/>
        </w:rPr>
        <w:t>ת חוק זה</w:t>
      </w:r>
      <w:r w:rsidR="00B75E10">
        <w:rPr>
          <w:rFonts w:hint="cs"/>
          <w:rtl/>
        </w:rPr>
        <w:t>ות</w:t>
      </w:r>
      <w:r>
        <w:rPr>
          <w:rtl/>
        </w:rPr>
        <w:t xml:space="preserve"> הונח</w:t>
      </w:r>
      <w:r w:rsidR="00B75E10">
        <w:rPr>
          <w:rFonts w:hint="cs"/>
          <w:rtl/>
        </w:rPr>
        <w:t>ו</w:t>
      </w:r>
      <w:r>
        <w:rPr>
          <w:rtl/>
        </w:rPr>
        <w:t xml:space="preserve"> על שולחן הכנסת התשע</w:t>
      </w:r>
      <w:r w:rsidR="00B75E10">
        <w:rPr>
          <w:rFonts w:hint="cs"/>
          <w:rtl/>
        </w:rPr>
        <w:t xml:space="preserve"> </w:t>
      </w:r>
      <w:r>
        <w:rPr>
          <w:rtl/>
        </w:rPr>
        <w:t xml:space="preserve">עשרה על ידי חבר הכנסת </w:t>
      </w:r>
      <w:proofErr w:type="spellStart"/>
      <w:r>
        <w:rPr>
          <w:rtl/>
        </w:rPr>
        <w:t>חנא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סוייד</w:t>
      </w:r>
      <w:proofErr w:type="spellEnd"/>
      <w:r>
        <w:rPr>
          <w:rtl/>
        </w:rPr>
        <w:t xml:space="preserve"> וקבוצת חברי הכנסת (פ/2358/19)</w:t>
      </w:r>
      <w:r w:rsidR="00B75E10">
        <w:rPr>
          <w:rFonts w:hint="cs"/>
          <w:rtl/>
        </w:rPr>
        <w:t>, ו</w:t>
      </w:r>
      <w:r w:rsidR="00B75E10" w:rsidRPr="00D11A38">
        <w:rPr>
          <w:rFonts w:ascii="David" w:hAnsi="David"/>
          <w:sz w:val="26"/>
          <w:rtl/>
        </w:rPr>
        <w:t xml:space="preserve">על שולחן הכנסת </w:t>
      </w:r>
      <w:r w:rsidR="00B75E10">
        <w:rPr>
          <w:rFonts w:ascii="David" w:hAnsi="David" w:hint="cs"/>
          <w:sz w:val="26"/>
          <w:rtl/>
        </w:rPr>
        <w:t>העשרים</w:t>
      </w:r>
      <w:r w:rsidR="00B75E10" w:rsidRPr="00D11A38">
        <w:rPr>
          <w:rFonts w:ascii="David" w:hAnsi="David"/>
          <w:sz w:val="26"/>
          <w:rtl/>
        </w:rPr>
        <w:t xml:space="preserve"> על ידי חבר הכנסת </w:t>
      </w:r>
      <w:r w:rsidR="00B75E10">
        <w:rPr>
          <w:rFonts w:ascii="David" w:hAnsi="David" w:hint="cs"/>
          <w:sz w:val="26"/>
          <w:rtl/>
        </w:rPr>
        <w:t xml:space="preserve">איימן עודה </w:t>
      </w:r>
      <w:r w:rsidR="00B75E10" w:rsidRPr="00D11A38">
        <w:rPr>
          <w:rFonts w:ascii="David" w:hAnsi="David"/>
          <w:sz w:val="26"/>
          <w:rtl/>
        </w:rPr>
        <w:t>וקבוצת חברי הכנסת (פ/</w:t>
      </w:r>
      <w:r w:rsidR="00B75E10">
        <w:rPr>
          <w:rFonts w:ascii="David" w:hAnsi="David" w:hint="cs"/>
          <w:sz w:val="26"/>
          <w:rtl/>
        </w:rPr>
        <w:t>1022</w:t>
      </w:r>
      <w:r w:rsidR="00B75E10" w:rsidRPr="00D11A38">
        <w:rPr>
          <w:rFonts w:ascii="David" w:hAnsi="David"/>
          <w:sz w:val="26"/>
          <w:rtl/>
        </w:rPr>
        <w:t>/</w:t>
      </w:r>
      <w:r w:rsidR="00B75E10">
        <w:rPr>
          <w:rFonts w:ascii="David" w:hAnsi="David" w:hint="cs"/>
          <w:sz w:val="26"/>
          <w:rtl/>
        </w:rPr>
        <w:t>20).</w:t>
      </w:r>
    </w:p>
    <w:p w14:paraId="05C5D457" w14:textId="77777777" w:rsidR="0086094C" w:rsidRPr="00D73212" w:rsidRDefault="0086094C" w:rsidP="0086094C">
      <w:pPr>
        <w:pStyle w:val="Hesber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116FC2E2" w14:textId="77777777" w:rsidR="0086094C" w:rsidRPr="00D73212" w:rsidRDefault="0086094C" w:rsidP="0086094C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הוגשה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ליו</w:t>
      </w:r>
      <w:r w:rsidRPr="00D73212">
        <w:rPr>
          <w:color w:val="auto"/>
          <w:rtl/>
          <w:lang w:eastAsia="en-US"/>
        </w:rPr>
        <w:t>"</w:t>
      </w:r>
      <w:r w:rsidRPr="00D73212">
        <w:rPr>
          <w:rFonts w:hint="cs"/>
          <w:color w:val="auto"/>
          <w:rtl/>
          <w:lang w:eastAsia="en-US"/>
        </w:rPr>
        <w:t>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והסגנים</w:t>
      </w:r>
    </w:p>
    <w:p w14:paraId="07941133" w14:textId="77777777" w:rsidR="0086094C" w:rsidRPr="00D73212" w:rsidRDefault="0086094C" w:rsidP="0086094C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והונחה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על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שולחן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ביום</w:t>
      </w:r>
    </w:p>
    <w:p w14:paraId="566494BD" w14:textId="77777777" w:rsidR="0086094C" w:rsidRPr="00317312" w:rsidRDefault="0086094C" w:rsidP="0086094C">
      <w:pPr>
        <w:pStyle w:val="Hesber"/>
      </w:pPr>
      <w:r>
        <w:rPr>
          <w:rFonts w:hint="cs"/>
          <w:color w:val="auto"/>
          <w:rtl/>
          <w:lang w:eastAsia="en-US"/>
        </w:rPr>
        <w:t xml:space="preserve">כ"ח בכסלו </w:t>
      </w:r>
      <w:proofErr w:type="spellStart"/>
      <w:r>
        <w:rPr>
          <w:rFonts w:hint="cs"/>
          <w:color w:val="auto"/>
          <w:rtl/>
          <w:lang w:eastAsia="en-US"/>
        </w:rPr>
        <w:t>התשפ"א</w:t>
      </w:r>
      <w:proofErr w:type="spellEnd"/>
      <w:r>
        <w:rPr>
          <w:rFonts w:hint="cs"/>
          <w:color w:val="auto"/>
          <w:rtl/>
          <w:lang w:eastAsia="en-US"/>
        </w:rPr>
        <w:t xml:space="preserve"> </w:t>
      </w:r>
      <w:r w:rsidRPr="00D73212">
        <w:rPr>
          <w:color w:val="auto"/>
          <w:rtl/>
          <w:lang w:eastAsia="en-US"/>
        </w:rPr>
        <w:t>–</w:t>
      </w:r>
      <w:r>
        <w:rPr>
          <w:rFonts w:hint="cs"/>
          <w:color w:val="auto"/>
          <w:rtl/>
          <w:lang w:eastAsia="en-US"/>
        </w:rPr>
        <w:t xml:space="preserve"> 14.12</w:t>
      </w:r>
      <w:r w:rsidRPr="00D73212">
        <w:rPr>
          <w:color w:val="auto"/>
          <w:rtl/>
          <w:lang w:eastAsia="en-US"/>
        </w:rPr>
        <w:t>.</w:t>
      </w:r>
      <w:r>
        <w:rPr>
          <w:rFonts w:hint="cs"/>
          <w:color w:val="auto"/>
          <w:rtl/>
          <w:lang w:eastAsia="en-US"/>
        </w:rPr>
        <w:t xml:space="preserve">20  </w:t>
      </w:r>
    </w:p>
    <w:sectPr w:rsidR="0086094C" w:rsidRPr="00317312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86094C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1AB1D450" w14:textId="77777777" w:rsidR="0027597D" w:rsidRDefault="0027597D" w:rsidP="0027597D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proofErr w:type="spellStart"/>
      <w:r>
        <w:rPr>
          <w:rtl/>
        </w:rPr>
        <w:t>ע"ר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התש"ח</w:t>
      </w:r>
      <w:proofErr w:type="spellEnd"/>
      <w:r>
        <w:rPr>
          <w:rtl/>
        </w:rPr>
        <w:t xml:space="preserve">, </w:t>
      </w:r>
      <w:proofErr w:type="spellStart"/>
      <w:r>
        <w:rPr>
          <w:rtl/>
        </w:rPr>
        <w:t>תוס</w:t>
      </w:r>
      <w:proofErr w:type="spellEnd"/>
      <w:r>
        <w:rPr>
          <w:rtl/>
        </w:rPr>
        <w:t>' א', עמ' 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597D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094C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75E10"/>
    <w:rsid w:val="00B975AD"/>
    <w:rsid w:val="00BC45FB"/>
    <w:rsid w:val="00BF148D"/>
    <w:rsid w:val="00C23B1A"/>
    <w:rsid w:val="00C310EB"/>
    <w:rsid w:val="00C33B07"/>
    <w:rsid w:val="00C35E84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E2791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FA2EC8D2-9472-4A25-9C95-C6CAC5A3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uiPriority w:val="99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uiPriority w:val="99"/>
    <w:rsid w:val="00B975AD"/>
  </w:style>
  <w:style w:type="paragraph" w:customStyle="1" w:styleId="TableBlock">
    <w:name w:val="Table Block"/>
    <w:basedOn w:val="TableText"/>
    <w:uiPriority w:val="99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uiPriority w:val="99"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basedOn w:val="a0"/>
    <w:uiPriority w:val="99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8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uiPriority w:val="99"/>
    <w:semiHidden/>
    <w:rsid w:val="0027597D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D6E9C754E1F7C4C891E9EE2E0AF8150" ma:contentTypeVersion="" ma:contentTypeDescription="צור מסמך חדש." ma:contentTypeScope="" ma:versionID="9191f7e1bb085ece6465964dba42d44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fb4ed97e084053ed652bcef757b4ab45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0BFEB-8B9D-4F1B-852F-D059E84F5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4AFE3-9455-419C-8851-785A55F445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290d5b49-c690-4c6f-bbb9-1e50dab33eee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05A4057-B694-4E39-898E-22B4B66C5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אילת וולברג</cp:lastModifiedBy>
  <cp:revision>9</cp:revision>
  <cp:lastPrinted>2013-07-04T08:25:00Z</cp:lastPrinted>
  <dcterms:created xsi:type="dcterms:W3CDTF">2015-04-20T09:58:00Z</dcterms:created>
  <dcterms:modified xsi:type="dcterms:W3CDTF">2020-12-10T09:50:00Z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0x0101003D6E9C754E1F7C4C891E9EE2E0AF8150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2149648</vt:r8>
  </property>
</Properties>
</file>