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2146440</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עמית הלוי</w:t>
      </w:r>
      <w:r>
        <w:br/>
      </w:r>
      <w:r>
        <w:rPr>
          <w:rFonts w:hint="cs"/>
          <w:b/>
          <w:bCs/>
          <w:rtl/>
        </w:rPr>
        <w:t xml:space="preserve"> </w:t>
      </w:r>
      <w:r>
        <w:tab/>
      </w:r>
      <w:r>
        <w:tab/>
      </w:r>
      <w:r>
        <w:tab/>
      </w:r>
      <w:r>
        <w:tab/>
      </w:r>
      <w:r>
        <w:rPr>
          <w:rFonts w:hint="cs"/>
          <w:b/>
          <w:bCs/>
          <w:rtl/>
        </w:rPr>
        <w:t>גדעון סער</w:t>
      </w:r>
      <w:r>
        <w:br/>
      </w:r>
      <w:r>
        <w:rPr>
          <w:rFonts w:hint="cs"/>
          <w:b/>
          <w:bCs/>
          <w:rtl/>
        </w:rPr>
        <w:t xml:space="preserve"> </w:t>
      </w:r>
      <w:r>
        <w:tab/>
      </w:r>
      <w:r>
        <w:tab/>
      </w:r>
      <w:r>
        <w:tab/>
      </w:r>
      <w:r>
        <w:tab/>
      </w:r>
      <w:r>
        <w:rPr>
          <w:rFonts w:hint="cs"/>
          <w:b/>
          <w:bCs/>
          <w:rtl/>
        </w:rPr>
        <w:t>אוסאמה סעדי</w:t>
      </w:r>
      <w:bookmarkEnd w:id="3"/>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7EE933FD" w:rsidR="00E13C27" w:rsidRPr="00E06736" w:rsidRDefault="00904591" w:rsidP="004B133F">
      <w:pPr>
        <w:pStyle w:val="David"/>
        <w:spacing w:line="240" w:lineRule="auto"/>
        <w:ind w:left="6424" w:firstLine="56"/>
        <w:rPr>
          <w:rtl/>
        </w:rPr>
      </w:pPr>
      <w:bookmarkStart w:id="4" w:name="Private_Number"/>
      <w:r>
        <w:rPr>
          <w:rFonts w:hint="cs"/>
          <w:rtl/>
        </w:rPr>
        <w:t>פ/2177/23</w:t>
      </w:r>
      <w:bookmarkEnd w:id="4"/>
    </w:p>
    <w:p w14:paraId="7F6961AD" w14:textId="628C3A47" w:rsidR="00E13C27" w:rsidRPr="00F67051" w:rsidRDefault="001E19DD" w:rsidP="0021633A">
      <w:pPr>
        <w:pStyle w:val="HeadHatzaotHok"/>
        <w:rPr>
          <w:rtl/>
        </w:rPr>
      </w:pPr>
      <w:bookmarkStart w:id="5" w:name="LGS_Subject"/>
      <w:r>
        <w:rPr>
          <w:rFonts w:hint="cs"/>
          <w:rtl/>
        </w:rPr>
        <w:t>הצעת חוק-יסוד: השפיטה (תיקון – סמכויות שיפוט ותקנות סדרי דין באישור ועדה)</w:t>
      </w:r>
      <w:bookmarkEnd w:id="5"/>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71"/>
        <w:gridCol w:w="624"/>
        <w:gridCol w:w="624"/>
        <w:gridCol w:w="6519"/>
      </w:tblGrid>
      <w:tr w:rsidR="00FD2C73" w:rsidRPr="004B133F" w14:paraId="4F4BC6EE" w14:textId="77777777" w:rsidTr="00A815C5">
        <w:trPr>
          <w:cantSplit/>
        </w:trPr>
        <w:tc>
          <w:tcPr>
            <w:tcW w:w="1871" w:type="dxa"/>
          </w:tcPr>
          <w:p w14:paraId="21CEC3E0" w14:textId="0413FF7E" w:rsidR="00280784" w:rsidRPr="004B133F" w:rsidRDefault="00280784" w:rsidP="003116A2">
            <w:pPr>
              <w:pStyle w:val="TableSideHeading"/>
              <w:rPr>
                <w:sz w:val="26"/>
                <w:rtl/>
              </w:rPr>
            </w:pPr>
            <w:r w:rsidRPr="004B133F">
              <w:rPr>
                <w:rFonts w:hint="cs"/>
                <w:sz w:val="26"/>
                <w:rtl/>
              </w:rPr>
              <w:t xml:space="preserve">תיקון </w:t>
            </w:r>
            <w:r w:rsidR="003116A2" w:rsidRPr="004B133F">
              <w:rPr>
                <w:rFonts w:hint="cs"/>
                <w:sz w:val="26"/>
                <w:rtl/>
              </w:rPr>
              <w:t>סעיף</w:t>
            </w:r>
            <w:r w:rsidRPr="004B133F">
              <w:rPr>
                <w:rFonts w:hint="cs"/>
                <w:sz w:val="26"/>
                <w:rtl/>
              </w:rPr>
              <w:t xml:space="preserve"> 1 </w:t>
            </w:r>
          </w:p>
        </w:tc>
        <w:tc>
          <w:tcPr>
            <w:tcW w:w="624" w:type="dxa"/>
          </w:tcPr>
          <w:p w14:paraId="143D1BEE" w14:textId="7AE68CC8" w:rsidR="00280784" w:rsidRPr="004B133F" w:rsidRDefault="00280784" w:rsidP="005F7DDD">
            <w:pPr>
              <w:pStyle w:val="TableText"/>
              <w:rPr>
                <w:sz w:val="26"/>
                <w:rtl/>
              </w:rPr>
            </w:pPr>
            <w:r w:rsidRPr="004B133F">
              <w:rPr>
                <w:rFonts w:hint="cs"/>
                <w:sz w:val="26"/>
                <w:rtl/>
              </w:rPr>
              <w:t>1.</w:t>
            </w:r>
          </w:p>
        </w:tc>
        <w:tc>
          <w:tcPr>
            <w:tcW w:w="7143" w:type="dxa"/>
            <w:gridSpan w:val="2"/>
          </w:tcPr>
          <w:p w14:paraId="07652BBE" w14:textId="537C7BFA" w:rsidR="00280784" w:rsidRPr="004B133F" w:rsidRDefault="00280784" w:rsidP="004B133F">
            <w:pPr>
              <w:pStyle w:val="TableBlock"/>
              <w:rPr>
                <w:sz w:val="26"/>
                <w:rtl/>
              </w:rPr>
            </w:pPr>
            <w:r w:rsidRPr="004B133F">
              <w:rPr>
                <w:rFonts w:hint="cs"/>
                <w:sz w:val="26"/>
                <w:rtl/>
              </w:rPr>
              <w:t>בחוק-יסוד: השפיטה</w:t>
            </w:r>
            <w:r w:rsidRPr="004B133F">
              <w:rPr>
                <w:rStyle w:val="a5"/>
                <w:rFonts w:ascii="David" w:hAnsi="David"/>
                <w:sz w:val="26"/>
                <w:rtl/>
              </w:rPr>
              <w:footnoteReference w:id="2"/>
            </w:r>
            <w:r w:rsidR="00FD2C73" w:rsidRPr="004B133F">
              <w:rPr>
                <w:rFonts w:hint="cs"/>
                <w:sz w:val="26"/>
                <w:rtl/>
              </w:rPr>
              <w:t xml:space="preserve"> (להלן </w:t>
            </w:r>
            <w:r w:rsidR="00FD2C73" w:rsidRPr="004B133F">
              <w:rPr>
                <w:sz w:val="26"/>
                <w:rtl/>
              </w:rPr>
              <w:t>–</w:t>
            </w:r>
            <w:r w:rsidR="00FD2C73" w:rsidRPr="004B133F">
              <w:rPr>
                <w:rFonts w:hint="cs"/>
                <w:sz w:val="26"/>
                <w:rtl/>
              </w:rPr>
              <w:t xml:space="preserve"> חוק </w:t>
            </w:r>
            <w:r w:rsidR="003116A2" w:rsidRPr="004B133F">
              <w:rPr>
                <w:rFonts w:hint="cs"/>
                <w:sz w:val="26"/>
                <w:rtl/>
              </w:rPr>
              <w:t>היסוד</w:t>
            </w:r>
            <w:r w:rsidR="00FD2C73" w:rsidRPr="004B133F">
              <w:rPr>
                <w:rFonts w:hint="cs"/>
                <w:sz w:val="26"/>
                <w:rtl/>
              </w:rPr>
              <w:t>)</w:t>
            </w:r>
            <w:r w:rsidRPr="004B133F">
              <w:rPr>
                <w:rFonts w:hint="cs"/>
                <w:sz w:val="26"/>
                <w:rtl/>
              </w:rPr>
              <w:t xml:space="preserve">, בסעיף 1, </w:t>
            </w:r>
            <w:r w:rsidR="00BA411C" w:rsidRPr="004B133F">
              <w:rPr>
                <w:rFonts w:hint="cs"/>
                <w:sz w:val="26"/>
                <w:rtl/>
              </w:rPr>
              <w:t>בסופו</w:t>
            </w:r>
            <w:r w:rsidRPr="004B133F">
              <w:rPr>
                <w:rFonts w:hint="cs"/>
                <w:sz w:val="26"/>
                <w:rtl/>
              </w:rPr>
              <w:t xml:space="preserve"> יבוא:</w:t>
            </w:r>
            <w:r w:rsidRPr="004B133F">
              <w:rPr>
                <w:sz w:val="26"/>
                <w:rtl/>
              </w:rPr>
              <w:t xml:space="preserve">  </w:t>
            </w:r>
          </w:p>
        </w:tc>
      </w:tr>
      <w:tr w:rsidR="00FD2C73" w:rsidRPr="004B133F" w14:paraId="009B6937" w14:textId="77777777" w:rsidTr="00A815C5">
        <w:trPr>
          <w:cantSplit/>
        </w:trPr>
        <w:tc>
          <w:tcPr>
            <w:tcW w:w="1871" w:type="dxa"/>
          </w:tcPr>
          <w:p w14:paraId="291B6710" w14:textId="77777777" w:rsidR="00280784" w:rsidRPr="004B133F" w:rsidRDefault="00280784" w:rsidP="005F7DDD">
            <w:pPr>
              <w:pStyle w:val="TableSideHeading"/>
              <w:rPr>
                <w:sz w:val="26"/>
                <w:rtl/>
              </w:rPr>
            </w:pPr>
          </w:p>
        </w:tc>
        <w:tc>
          <w:tcPr>
            <w:tcW w:w="624" w:type="dxa"/>
          </w:tcPr>
          <w:p w14:paraId="1B4D990C" w14:textId="77777777" w:rsidR="00280784" w:rsidRPr="004B133F" w:rsidRDefault="00280784" w:rsidP="005F7DDD">
            <w:pPr>
              <w:pStyle w:val="TableText"/>
              <w:rPr>
                <w:sz w:val="26"/>
                <w:rtl/>
              </w:rPr>
            </w:pPr>
          </w:p>
        </w:tc>
        <w:tc>
          <w:tcPr>
            <w:tcW w:w="624" w:type="dxa"/>
          </w:tcPr>
          <w:p w14:paraId="0AF518BC" w14:textId="77777777" w:rsidR="00280784" w:rsidRPr="004B133F" w:rsidRDefault="00280784" w:rsidP="00C803BF">
            <w:pPr>
              <w:pStyle w:val="TableText"/>
              <w:jc w:val="both"/>
              <w:rPr>
                <w:sz w:val="26"/>
                <w:rtl/>
              </w:rPr>
            </w:pPr>
          </w:p>
        </w:tc>
        <w:tc>
          <w:tcPr>
            <w:tcW w:w="6519" w:type="dxa"/>
          </w:tcPr>
          <w:p w14:paraId="77C2A0B0" w14:textId="16FFD9D6" w:rsidR="00280784" w:rsidRPr="004B133F" w:rsidRDefault="00FE799B" w:rsidP="00A815C5">
            <w:pPr>
              <w:pStyle w:val="TableBlock"/>
              <w:rPr>
                <w:sz w:val="26"/>
                <w:rtl/>
              </w:rPr>
            </w:pPr>
            <w:r w:rsidRPr="004B133F">
              <w:rPr>
                <w:rFonts w:hint="cs"/>
                <w:sz w:val="26"/>
                <w:rtl/>
              </w:rPr>
              <w:t>"</w:t>
            </w:r>
            <w:r w:rsidR="00280784" w:rsidRPr="004B133F">
              <w:rPr>
                <w:rFonts w:hint="cs"/>
                <w:sz w:val="26"/>
                <w:rtl/>
              </w:rPr>
              <w:t xml:space="preserve">(ד) </w:t>
            </w:r>
            <w:r w:rsidR="00BA411C" w:rsidRPr="004B133F">
              <w:rPr>
                <w:rFonts w:hint="eastAsia"/>
                <w:sz w:val="26"/>
                <w:rtl/>
              </w:rPr>
              <w:t>תקנות</w:t>
            </w:r>
            <w:r w:rsidR="00BA411C" w:rsidRPr="004B133F">
              <w:rPr>
                <w:sz w:val="26"/>
                <w:rtl/>
              </w:rPr>
              <w:t xml:space="preserve"> </w:t>
            </w:r>
            <w:r w:rsidR="00BA411C" w:rsidRPr="004B133F">
              <w:rPr>
                <w:rFonts w:hint="eastAsia"/>
                <w:sz w:val="26"/>
                <w:rtl/>
              </w:rPr>
              <w:t>המעניקות</w:t>
            </w:r>
            <w:r w:rsidR="00BA411C" w:rsidRPr="004B133F">
              <w:rPr>
                <w:sz w:val="26"/>
                <w:rtl/>
              </w:rPr>
              <w:t xml:space="preserve"> </w:t>
            </w:r>
            <w:r w:rsidR="00BA411C" w:rsidRPr="004B133F">
              <w:rPr>
                <w:rFonts w:hint="eastAsia"/>
                <w:sz w:val="26"/>
                <w:rtl/>
              </w:rPr>
              <w:t>סמכות</w:t>
            </w:r>
            <w:r w:rsidR="00BA411C" w:rsidRPr="004B133F">
              <w:rPr>
                <w:sz w:val="26"/>
                <w:rtl/>
              </w:rPr>
              <w:t xml:space="preserve"> </w:t>
            </w:r>
            <w:r w:rsidR="00BA411C" w:rsidRPr="004B133F">
              <w:rPr>
                <w:rFonts w:hint="eastAsia"/>
                <w:sz w:val="26"/>
                <w:rtl/>
              </w:rPr>
              <w:t>שפיטה</w:t>
            </w:r>
            <w:r w:rsidR="00BA411C" w:rsidRPr="004B133F">
              <w:rPr>
                <w:sz w:val="26"/>
                <w:rtl/>
              </w:rPr>
              <w:t xml:space="preserve"> </w:t>
            </w:r>
            <w:r w:rsidR="00BA411C" w:rsidRPr="004B133F">
              <w:rPr>
                <w:rFonts w:hint="eastAsia"/>
                <w:sz w:val="26"/>
                <w:rtl/>
              </w:rPr>
              <w:t>למי</w:t>
            </w:r>
            <w:r w:rsidR="00BA411C" w:rsidRPr="004B133F">
              <w:rPr>
                <w:sz w:val="26"/>
                <w:rtl/>
              </w:rPr>
              <w:t xml:space="preserve"> </w:t>
            </w:r>
            <w:r w:rsidR="00BA411C" w:rsidRPr="004B133F">
              <w:rPr>
                <w:rFonts w:hint="eastAsia"/>
                <w:sz w:val="26"/>
                <w:rtl/>
              </w:rPr>
              <w:t>שאינו</w:t>
            </w:r>
            <w:r w:rsidR="00BA411C" w:rsidRPr="004B133F">
              <w:rPr>
                <w:sz w:val="26"/>
                <w:rtl/>
              </w:rPr>
              <w:t xml:space="preserve"> </w:t>
            </w:r>
            <w:r w:rsidR="00BA411C" w:rsidRPr="004B133F">
              <w:rPr>
                <w:rFonts w:hint="eastAsia"/>
                <w:sz w:val="26"/>
                <w:rtl/>
              </w:rPr>
              <w:t>שופט</w:t>
            </w:r>
            <w:r w:rsidR="00BA411C" w:rsidRPr="004B133F">
              <w:rPr>
                <w:sz w:val="26"/>
                <w:rtl/>
              </w:rPr>
              <w:t xml:space="preserve"> </w:t>
            </w:r>
            <w:r w:rsidR="00BA411C" w:rsidRPr="004B133F">
              <w:rPr>
                <w:rFonts w:hint="eastAsia"/>
                <w:sz w:val="26"/>
                <w:rtl/>
              </w:rPr>
              <w:t>או</w:t>
            </w:r>
            <w:r w:rsidR="00BA411C" w:rsidRPr="004B133F">
              <w:rPr>
                <w:sz w:val="26"/>
                <w:rtl/>
              </w:rPr>
              <w:t xml:space="preserve"> </w:t>
            </w:r>
            <w:r w:rsidR="00BA411C" w:rsidRPr="004B133F">
              <w:rPr>
                <w:rFonts w:hint="eastAsia"/>
                <w:sz w:val="26"/>
                <w:rtl/>
              </w:rPr>
              <w:t>למי</w:t>
            </w:r>
            <w:r w:rsidR="00BA411C" w:rsidRPr="004B133F">
              <w:rPr>
                <w:sz w:val="26"/>
                <w:rtl/>
              </w:rPr>
              <w:t xml:space="preserve"> </w:t>
            </w:r>
            <w:r w:rsidR="00BA411C" w:rsidRPr="004B133F">
              <w:rPr>
                <w:rFonts w:hint="eastAsia"/>
                <w:sz w:val="26"/>
                <w:rtl/>
              </w:rPr>
              <w:t>שנושא</w:t>
            </w:r>
            <w:r w:rsidR="00BA411C" w:rsidRPr="004B133F">
              <w:rPr>
                <w:sz w:val="26"/>
                <w:rtl/>
              </w:rPr>
              <w:t xml:space="preserve"> </w:t>
            </w:r>
            <w:r w:rsidR="00BA411C" w:rsidRPr="004B133F">
              <w:rPr>
                <w:rFonts w:hint="eastAsia"/>
                <w:sz w:val="26"/>
                <w:rtl/>
              </w:rPr>
              <w:t>משרה</w:t>
            </w:r>
            <w:r w:rsidR="00BA411C" w:rsidRPr="004B133F">
              <w:rPr>
                <w:sz w:val="26"/>
                <w:rtl/>
              </w:rPr>
              <w:t xml:space="preserve"> </w:t>
            </w:r>
            <w:r w:rsidR="00BA411C" w:rsidRPr="004B133F">
              <w:rPr>
                <w:rFonts w:hint="eastAsia"/>
                <w:sz w:val="26"/>
                <w:rtl/>
              </w:rPr>
              <w:t>שיפוטית</w:t>
            </w:r>
            <w:r w:rsidR="00BA411C" w:rsidRPr="004B133F">
              <w:rPr>
                <w:sz w:val="26"/>
                <w:rtl/>
              </w:rPr>
              <w:t xml:space="preserve"> </w:t>
            </w:r>
            <w:r w:rsidR="00BA411C" w:rsidRPr="004B133F">
              <w:rPr>
                <w:rFonts w:hint="eastAsia"/>
                <w:sz w:val="26"/>
                <w:rtl/>
              </w:rPr>
              <w:t>בערכאה</w:t>
            </w:r>
            <w:r w:rsidR="00BA411C" w:rsidRPr="004B133F">
              <w:rPr>
                <w:sz w:val="26"/>
                <w:rtl/>
              </w:rPr>
              <w:t xml:space="preserve"> </w:t>
            </w:r>
            <w:r w:rsidR="00BA411C" w:rsidRPr="004B133F">
              <w:rPr>
                <w:rFonts w:hint="eastAsia"/>
                <w:sz w:val="26"/>
                <w:rtl/>
              </w:rPr>
              <w:t>כאמור</w:t>
            </w:r>
            <w:r w:rsidR="00BA411C" w:rsidRPr="004B133F">
              <w:rPr>
                <w:sz w:val="26"/>
                <w:rtl/>
              </w:rPr>
              <w:t xml:space="preserve"> </w:t>
            </w:r>
            <w:r w:rsidR="00BA411C" w:rsidRPr="004B133F">
              <w:rPr>
                <w:rFonts w:hint="eastAsia"/>
                <w:sz w:val="26"/>
                <w:rtl/>
              </w:rPr>
              <w:t>בסעיף</w:t>
            </w:r>
            <w:r w:rsidR="00BA411C" w:rsidRPr="004B133F">
              <w:rPr>
                <w:sz w:val="26"/>
                <w:rtl/>
              </w:rPr>
              <w:t xml:space="preserve"> </w:t>
            </w:r>
            <w:r w:rsidR="00BA411C" w:rsidRPr="004B133F">
              <w:rPr>
                <w:rFonts w:hint="eastAsia"/>
                <w:sz w:val="26"/>
                <w:rtl/>
              </w:rPr>
              <w:t>קטן</w:t>
            </w:r>
            <w:r w:rsidR="00BA411C" w:rsidRPr="004B133F">
              <w:rPr>
                <w:sz w:val="26"/>
                <w:rtl/>
              </w:rPr>
              <w:t xml:space="preserve"> (ב)</w:t>
            </w:r>
            <w:r w:rsidR="003116A2" w:rsidRPr="004B133F">
              <w:rPr>
                <w:rFonts w:hint="cs"/>
                <w:sz w:val="26"/>
                <w:rtl/>
              </w:rPr>
              <w:t>,</w:t>
            </w:r>
            <w:r w:rsidR="004B133F">
              <w:rPr>
                <w:rFonts w:hint="cs"/>
                <w:sz w:val="26"/>
                <w:rtl/>
              </w:rPr>
              <w:t xml:space="preserve"> </w:t>
            </w:r>
            <w:r w:rsidR="00BA411C" w:rsidRPr="004B133F">
              <w:rPr>
                <w:rFonts w:hint="eastAsia"/>
                <w:sz w:val="26"/>
                <w:rtl/>
              </w:rPr>
              <w:t>טעונות</w:t>
            </w:r>
            <w:r w:rsidR="00BA411C" w:rsidRPr="004B133F">
              <w:rPr>
                <w:sz w:val="26"/>
                <w:rtl/>
              </w:rPr>
              <w:t xml:space="preserve"> </w:t>
            </w:r>
            <w:r w:rsidR="00BA411C" w:rsidRPr="004B133F">
              <w:rPr>
                <w:rFonts w:hint="eastAsia"/>
                <w:sz w:val="26"/>
                <w:rtl/>
              </w:rPr>
              <w:t>אישור</w:t>
            </w:r>
            <w:r w:rsidR="00BA411C" w:rsidRPr="004B133F">
              <w:rPr>
                <w:sz w:val="26"/>
                <w:rtl/>
              </w:rPr>
              <w:t xml:space="preserve"> </w:t>
            </w:r>
            <w:r w:rsidR="00BA411C" w:rsidRPr="004B133F">
              <w:rPr>
                <w:rFonts w:hint="eastAsia"/>
                <w:sz w:val="26"/>
                <w:rtl/>
              </w:rPr>
              <w:t>של</w:t>
            </w:r>
            <w:r w:rsidR="00BA411C" w:rsidRPr="004B133F">
              <w:rPr>
                <w:sz w:val="26"/>
                <w:rtl/>
              </w:rPr>
              <w:t xml:space="preserve"> </w:t>
            </w:r>
            <w:r w:rsidR="00BA411C" w:rsidRPr="004B133F">
              <w:rPr>
                <w:rFonts w:hint="eastAsia"/>
                <w:sz w:val="26"/>
                <w:rtl/>
              </w:rPr>
              <w:t>ועדת</w:t>
            </w:r>
            <w:r w:rsidR="00BA411C" w:rsidRPr="004B133F">
              <w:rPr>
                <w:sz w:val="26"/>
                <w:rtl/>
              </w:rPr>
              <w:t xml:space="preserve"> </w:t>
            </w:r>
            <w:r w:rsidR="00BA411C" w:rsidRPr="004B133F">
              <w:rPr>
                <w:rFonts w:hint="eastAsia"/>
                <w:sz w:val="26"/>
                <w:rtl/>
              </w:rPr>
              <w:t>החוקה</w:t>
            </w:r>
            <w:r w:rsidR="00BA411C" w:rsidRPr="004B133F">
              <w:rPr>
                <w:sz w:val="26"/>
                <w:rtl/>
              </w:rPr>
              <w:t xml:space="preserve">, </w:t>
            </w:r>
            <w:r w:rsidR="00BA411C" w:rsidRPr="004B133F">
              <w:rPr>
                <w:rFonts w:hint="eastAsia"/>
                <w:sz w:val="26"/>
                <w:rtl/>
              </w:rPr>
              <w:t>חוק</w:t>
            </w:r>
            <w:r w:rsidR="00BA411C" w:rsidRPr="004B133F">
              <w:rPr>
                <w:sz w:val="26"/>
                <w:rtl/>
              </w:rPr>
              <w:t xml:space="preserve"> </w:t>
            </w:r>
            <w:r w:rsidR="00BA411C" w:rsidRPr="004B133F">
              <w:rPr>
                <w:rFonts w:hint="eastAsia"/>
                <w:sz w:val="26"/>
                <w:rtl/>
              </w:rPr>
              <w:t>ומשפט</w:t>
            </w:r>
            <w:r w:rsidR="00BA411C" w:rsidRPr="004B133F">
              <w:rPr>
                <w:sz w:val="26"/>
                <w:rtl/>
              </w:rPr>
              <w:t xml:space="preserve"> </w:t>
            </w:r>
            <w:r w:rsidR="00BA411C" w:rsidRPr="004B133F">
              <w:rPr>
                <w:rFonts w:hint="eastAsia"/>
                <w:sz w:val="26"/>
                <w:rtl/>
              </w:rPr>
              <w:t>של</w:t>
            </w:r>
            <w:r w:rsidR="00BA411C" w:rsidRPr="004B133F">
              <w:rPr>
                <w:sz w:val="26"/>
                <w:rtl/>
              </w:rPr>
              <w:t xml:space="preserve"> </w:t>
            </w:r>
            <w:r w:rsidR="00BA411C" w:rsidRPr="004B133F">
              <w:rPr>
                <w:rFonts w:hint="eastAsia"/>
                <w:sz w:val="26"/>
                <w:rtl/>
              </w:rPr>
              <w:t>הכנסת</w:t>
            </w:r>
            <w:r w:rsidR="00BA411C" w:rsidRPr="004B133F">
              <w:rPr>
                <w:sz w:val="26"/>
                <w:rtl/>
              </w:rPr>
              <w:t>.</w:t>
            </w:r>
            <w:r w:rsidRPr="004B133F">
              <w:rPr>
                <w:rFonts w:hint="cs"/>
                <w:sz w:val="26"/>
                <w:rtl/>
              </w:rPr>
              <w:t>"</w:t>
            </w:r>
            <w:r w:rsidR="00280784" w:rsidRPr="004B133F">
              <w:rPr>
                <w:sz w:val="26"/>
                <w:rtl/>
              </w:rPr>
              <w:t xml:space="preserve">  </w:t>
            </w:r>
          </w:p>
        </w:tc>
      </w:tr>
      <w:tr w:rsidR="00E922D8" w:rsidRPr="004B133F" w14:paraId="035EEF3D" w14:textId="77777777" w:rsidTr="00A815C5">
        <w:tblPrEx>
          <w:tblLook w:val="01E0" w:firstRow="1" w:lastRow="1" w:firstColumn="1" w:lastColumn="1" w:noHBand="0" w:noVBand="0"/>
        </w:tblPrEx>
        <w:trPr>
          <w:cantSplit/>
        </w:trPr>
        <w:tc>
          <w:tcPr>
            <w:tcW w:w="1871" w:type="dxa"/>
          </w:tcPr>
          <w:p w14:paraId="3863FF98" w14:textId="667C9D3D" w:rsidR="00760133" w:rsidRPr="004B133F" w:rsidRDefault="00760133" w:rsidP="003116A2">
            <w:pPr>
              <w:pStyle w:val="TableSideHeading"/>
              <w:keepLines w:val="0"/>
              <w:rPr>
                <w:sz w:val="26"/>
              </w:rPr>
            </w:pPr>
            <w:r w:rsidRPr="004B133F">
              <w:rPr>
                <w:rFonts w:hint="cs"/>
                <w:sz w:val="26"/>
                <w:rtl/>
              </w:rPr>
              <w:t xml:space="preserve">תיקון </w:t>
            </w:r>
            <w:r w:rsidR="003116A2" w:rsidRPr="004B133F">
              <w:rPr>
                <w:rFonts w:hint="cs"/>
                <w:sz w:val="26"/>
                <w:rtl/>
              </w:rPr>
              <w:t>סעיף</w:t>
            </w:r>
            <w:r w:rsidRPr="004B133F">
              <w:rPr>
                <w:rFonts w:hint="cs"/>
                <w:sz w:val="26"/>
                <w:rtl/>
              </w:rPr>
              <w:t xml:space="preserve"> 21</w:t>
            </w:r>
          </w:p>
        </w:tc>
        <w:tc>
          <w:tcPr>
            <w:tcW w:w="624" w:type="dxa"/>
          </w:tcPr>
          <w:p w14:paraId="6F513EF6" w14:textId="371567B7" w:rsidR="00760133" w:rsidRPr="004B133F" w:rsidRDefault="00760133" w:rsidP="00760133">
            <w:pPr>
              <w:pStyle w:val="TableText"/>
              <w:keepLines w:val="0"/>
              <w:rPr>
                <w:sz w:val="26"/>
              </w:rPr>
            </w:pPr>
            <w:r w:rsidRPr="004B133F">
              <w:rPr>
                <w:rFonts w:hint="cs"/>
                <w:sz w:val="26"/>
                <w:rtl/>
              </w:rPr>
              <w:t>2.</w:t>
            </w:r>
          </w:p>
        </w:tc>
        <w:tc>
          <w:tcPr>
            <w:tcW w:w="7143" w:type="dxa"/>
            <w:gridSpan w:val="2"/>
          </w:tcPr>
          <w:p w14:paraId="1AE94DEB" w14:textId="777F5597" w:rsidR="00760133" w:rsidRPr="004B133F" w:rsidRDefault="003116A2" w:rsidP="004B133F">
            <w:pPr>
              <w:pStyle w:val="TableBlock"/>
              <w:rPr>
                <w:sz w:val="26"/>
              </w:rPr>
            </w:pPr>
            <w:r w:rsidRPr="004B133F">
              <w:rPr>
                <w:rFonts w:hint="cs"/>
                <w:sz w:val="26"/>
                <w:rtl/>
              </w:rPr>
              <w:t>בחוק</w:t>
            </w:r>
            <w:r w:rsidR="004B133F">
              <w:rPr>
                <w:rFonts w:hint="cs"/>
                <w:sz w:val="26"/>
                <w:rtl/>
              </w:rPr>
              <w:t xml:space="preserve"> </w:t>
            </w:r>
            <w:r w:rsidR="00760133" w:rsidRPr="004B133F">
              <w:rPr>
                <w:rFonts w:hint="cs"/>
                <w:sz w:val="26"/>
                <w:rtl/>
              </w:rPr>
              <w:t>ה</w:t>
            </w:r>
            <w:r w:rsidRPr="004B133F">
              <w:rPr>
                <w:rFonts w:hint="cs"/>
                <w:sz w:val="26"/>
                <w:rtl/>
              </w:rPr>
              <w:t>יסוד</w:t>
            </w:r>
            <w:r w:rsidR="00760133" w:rsidRPr="004B133F">
              <w:rPr>
                <w:rFonts w:hint="cs"/>
                <w:sz w:val="26"/>
                <w:rtl/>
              </w:rPr>
              <w:t>, בסעיף 21</w:t>
            </w:r>
            <w:r w:rsidRPr="004B133F">
              <w:rPr>
                <w:rFonts w:hint="cs"/>
                <w:sz w:val="26"/>
                <w:rtl/>
              </w:rPr>
              <w:t>,</w:t>
            </w:r>
            <w:r w:rsidR="00760133" w:rsidRPr="004B133F">
              <w:rPr>
                <w:rFonts w:hint="cs"/>
                <w:sz w:val="26"/>
                <w:rtl/>
              </w:rPr>
              <w:t xml:space="preserve"> </w:t>
            </w:r>
            <w:r w:rsidR="00FE799B" w:rsidRPr="004B133F">
              <w:rPr>
                <w:rFonts w:hint="cs"/>
                <w:sz w:val="26"/>
                <w:rtl/>
              </w:rPr>
              <w:t>בסופו</w:t>
            </w:r>
            <w:r w:rsidRPr="004B133F">
              <w:rPr>
                <w:rFonts w:hint="cs"/>
                <w:sz w:val="26"/>
                <w:rtl/>
              </w:rPr>
              <w:t xml:space="preserve"> יבוא </w:t>
            </w:r>
            <w:r w:rsidR="00FE799B" w:rsidRPr="004B133F">
              <w:rPr>
                <w:rFonts w:hint="cs"/>
                <w:sz w:val="26"/>
                <w:rtl/>
              </w:rPr>
              <w:t>"</w:t>
            </w:r>
            <w:r w:rsidR="00760133" w:rsidRPr="004B133F">
              <w:rPr>
                <w:rFonts w:hint="cs"/>
                <w:sz w:val="26"/>
                <w:rtl/>
              </w:rPr>
              <w:t>אין להוסיף או לגרוע מסמכויותיהם של רשמים אל</w:t>
            </w:r>
            <w:r w:rsidR="00BA411C" w:rsidRPr="004B133F">
              <w:rPr>
                <w:rFonts w:hint="cs"/>
                <w:sz w:val="26"/>
                <w:rtl/>
              </w:rPr>
              <w:t xml:space="preserve">א בחוק או בתקנות שאושרו על ידי </w:t>
            </w:r>
            <w:r w:rsidR="00760133" w:rsidRPr="004B133F">
              <w:rPr>
                <w:rFonts w:hint="cs"/>
                <w:sz w:val="26"/>
                <w:rtl/>
              </w:rPr>
              <w:t>ועדת החוקה חוק ומשפט של הכנסת.</w:t>
            </w:r>
            <w:r w:rsidR="00FE799B" w:rsidRPr="004B133F">
              <w:rPr>
                <w:rFonts w:hint="cs"/>
                <w:sz w:val="26"/>
                <w:rtl/>
              </w:rPr>
              <w:t>"</w:t>
            </w:r>
          </w:p>
        </w:tc>
      </w:tr>
      <w:tr w:rsidR="00760133" w:rsidRPr="004B133F" w14:paraId="3D9B61D1" w14:textId="77777777" w:rsidTr="00A815C5">
        <w:tblPrEx>
          <w:tblLook w:val="01E0" w:firstRow="1" w:lastRow="1" w:firstColumn="1" w:lastColumn="1" w:noHBand="0" w:noVBand="0"/>
        </w:tblPrEx>
        <w:trPr>
          <w:cantSplit/>
        </w:trPr>
        <w:tc>
          <w:tcPr>
            <w:tcW w:w="1871" w:type="dxa"/>
          </w:tcPr>
          <w:p w14:paraId="6C0CB9D8" w14:textId="0EF8AF3E" w:rsidR="00760133" w:rsidRPr="004B133F" w:rsidRDefault="00760133" w:rsidP="003116A2">
            <w:pPr>
              <w:pStyle w:val="TableSideHeading"/>
              <w:keepLines w:val="0"/>
              <w:rPr>
                <w:sz w:val="26"/>
              </w:rPr>
            </w:pPr>
            <w:r w:rsidRPr="004B133F">
              <w:rPr>
                <w:sz w:val="26"/>
                <w:rtl/>
              </w:rPr>
              <w:t xml:space="preserve">תיקון </w:t>
            </w:r>
            <w:r w:rsidR="003116A2" w:rsidRPr="004B133F">
              <w:rPr>
                <w:rFonts w:hint="cs"/>
                <w:sz w:val="26"/>
                <w:rtl/>
              </w:rPr>
              <w:t xml:space="preserve">סעיף </w:t>
            </w:r>
            <w:r w:rsidRPr="004B133F">
              <w:rPr>
                <w:sz w:val="26"/>
                <w:rtl/>
              </w:rPr>
              <w:t>24</w:t>
            </w:r>
            <w:r w:rsidRPr="004B133F">
              <w:rPr>
                <w:rFonts w:hint="cs"/>
                <w:sz w:val="26"/>
                <w:rtl/>
              </w:rPr>
              <w:t xml:space="preserve"> </w:t>
            </w:r>
          </w:p>
        </w:tc>
        <w:tc>
          <w:tcPr>
            <w:tcW w:w="624" w:type="dxa"/>
          </w:tcPr>
          <w:p w14:paraId="3F4286A2" w14:textId="3DE64363" w:rsidR="00760133" w:rsidRPr="004B133F" w:rsidRDefault="00760133" w:rsidP="00760133">
            <w:pPr>
              <w:pStyle w:val="TableText"/>
              <w:keepLines w:val="0"/>
              <w:rPr>
                <w:sz w:val="26"/>
              </w:rPr>
            </w:pPr>
            <w:r w:rsidRPr="004B133F">
              <w:rPr>
                <w:rFonts w:hint="cs"/>
                <w:sz w:val="26"/>
                <w:rtl/>
              </w:rPr>
              <w:t>3.</w:t>
            </w:r>
          </w:p>
        </w:tc>
        <w:tc>
          <w:tcPr>
            <w:tcW w:w="7143" w:type="dxa"/>
            <w:gridSpan w:val="2"/>
          </w:tcPr>
          <w:p w14:paraId="7633D5BB" w14:textId="022DF95A" w:rsidR="00760133" w:rsidRPr="004B133F" w:rsidRDefault="003116A2" w:rsidP="004B133F">
            <w:pPr>
              <w:pStyle w:val="TableBlock"/>
              <w:rPr>
                <w:sz w:val="26"/>
              </w:rPr>
            </w:pPr>
            <w:r w:rsidRPr="004B133F">
              <w:rPr>
                <w:sz w:val="26"/>
                <w:rtl/>
              </w:rPr>
              <w:t>בחוק</w:t>
            </w:r>
            <w:r w:rsidR="004B133F">
              <w:rPr>
                <w:rFonts w:hint="cs"/>
                <w:sz w:val="26"/>
                <w:rtl/>
              </w:rPr>
              <w:t xml:space="preserve"> </w:t>
            </w:r>
            <w:r w:rsidR="00760133" w:rsidRPr="004B133F">
              <w:rPr>
                <w:sz w:val="26"/>
                <w:rtl/>
              </w:rPr>
              <w:t>ה</w:t>
            </w:r>
            <w:r w:rsidRPr="004B133F">
              <w:rPr>
                <w:rFonts w:hint="cs"/>
                <w:sz w:val="26"/>
                <w:rtl/>
              </w:rPr>
              <w:t>יסוד</w:t>
            </w:r>
            <w:r w:rsidR="00760133" w:rsidRPr="004B133F">
              <w:rPr>
                <w:sz w:val="26"/>
                <w:rtl/>
              </w:rPr>
              <w:t>,</w:t>
            </w:r>
            <w:r w:rsidRPr="004B133F">
              <w:rPr>
                <w:sz w:val="26"/>
                <w:rtl/>
              </w:rPr>
              <w:t xml:space="preserve"> בסעיף 24, האמור בו יסומן (א) ו</w:t>
            </w:r>
            <w:r w:rsidR="00760133" w:rsidRPr="004B133F">
              <w:rPr>
                <w:sz w:val="26"/>
                <w:rtl/>
              </w:rPr>
              <w:t>אחריו יבוא</w:t>
            </w:r>
            <w:r w:rsidRPr="004B133F">
              <w:rPr>
                <w:rFonts w:hint="cs"/>
                <w:sz w:val="26"/>
                <w:rtl/>
              </w:rPr>
              <w:t>:</w:t>
            </w:r>
          </w:p>
        </w:tc>
      </w:tr>
      <w:tr w:rsidR="00BA411C" w:rsidRPr="004B133F" w14:paraId="2C6EF3B9" w14:textId="77777777" w:rsidTr="00A815C5">
        <w:tblPrEx>
          <w:tblLook w:val="01E0" w:firstRow="1" w:lastRow="1" w:firstColumn="1" w:lastColumn="1" w:noHBand="0" w:noVBand="0"/>
        </w:tblPrEx>
        <w:trPr>
          <w:cantSplit/>
        </w:trPr>
        <w:tc>
          <w:tcPr>
            <w:tcW w:w="1871" w:type="dxa"/>
          </w:tcPr>
          <w:p w14:paraId="17994661" w14:textId="77777777" w:rsidR="00BA411C" w:rsidRPr="004B133F" w:rsidRDefault="00BA411C">
            <w:pPr>
              <w:pStyle w:val="TableSideHeading"/>
              <w:rPr>
                <w:sz w:val="26"/>
              </w:rPr>
            </w:pPr>
          </w:p>
        </w:tc>
        <w:tc>
          <w:tcPr>
            <w:tcW w:w="624" w:type="dxa"/>
          </w:tcPr>
          <w:p w14:paraId="6E2DC05E" w14:textId="77777777" w:rsidR="00BA411C" w:rsidRPr="004B133F" w:rsidRDefault="00BA411C">
            <w:pPr>
              <w:pStyle w:val="TableText"/>
              <w:rPr>
                <w:sz w:val="26"/>
              </w:rPr>
            </w:pPr>
          </w:p>
        </w:tc>
        <w:tc>
          <w:tcPr>
            <w:tcW w:w="624" w:type="dxa"/>
          </w:tcPr>
          <w:p w14:paraId="6C39BAC6" w14:textId="77777777" w:rsidR="00BA411C" w:rsidRPr="004B133F" w:rsidRDefault="00BA411C">
            <w:pPr>
              <w:pStyle w:val="TableText"/>
              <w:rPr>
                <w:sz w:val="26"/>
              </w:rPr>
            </w:pPr>
          </w:p>
        </w:tc>
        <w:tc>
          <w:tcPr>
            <w:tcW w:w="6519" w:type="dxa"/>
          </w:tcPr>
          <w:p w14:paraId="7DBF3C08" w14:textId="55D55C2A" w:rsidR="00BA411C" w:rsidRPr="004B133F" w:rsidRDefault="00BA411C" w:rsidP="00A815C5">
            <w:pPr>
              <w:pStyle w:val="TableBlock"/>
              <w:rPr>
                <w:sz w:val="26"/>
              </w:rPr>
            </w:pPr>
            <w:r w:rsidRPr="004B133F">
              <w:rPr>
                <w:sz w:val="26"/>
                <w:rtl/>
              </w:rPr>
              <w:t>"(ב) תקנות הקובעות סדר</w:t>
            </w:r>
            <w:r w:rsidR="003116A2" w:rsidRPr="004B133F">
              <w:rPr>
                <w:sz w:val="26"/>
                <w:rtl/>
              </w:rPr>
              <w:t xml:space="preserve">י </w:t>
            </w:r>
            <w:r w:rsidR="00C803BF" w:rsidRPr="004B133F">
              <w:rPr>
                <w:sz w:val="26"/>
                <w:rtl/>
              </w:rPr>
              <w:t xml:space="preserve">דין בבתי המשפט טעונות אישור </w:t>
            </w:r>
            <w:r w:rsidRPr="004B133F">
              <w:rPr>
                <w:sz w:val="26"/>
                <w:rtl/>
              </w:rPr>
              <w:t xml:space="preserve">ועדת החוקה, חוק ומשפט של </w:t>
            </w:r>
            <w:r w:rsidRPr="004B133F">
              <w:rPr>
                <w:rFonts w:hint="cs"/>
                <w:sz w:val="26"/>
                <w:rtl/>
              </w:rPr>
              <w:t>הכנסת."</w:t>
            </w:r>
          </w:p>
        </w:tc>
      </w:tr>
      <w:tr w:rsidR="00760133" w:rsidRPr="004B133F" w14:paraId="4F644E16" w14:textId="77777777" w:rsidTr="00A815C5">
        <w:trPr>
          <w:cantSplit/>
        </w:trPr>
        <w:tc>
          <w:tcPr>
            <w:tcW w:w="1871" w:type="dxa"/>
          </w:tcPr>
          <w:p w14:paraId="67B5FCF8" w14:textId="4D7A9981" w:rsidR="00760133" w:rsidRPr="004B133F" w:rsidRDefault="00760133" w:rsidP="00A815C5">
            <w:pPr>
              <w:pStyle w:val="TableSideHeading"/>
              <w:outlineLvl w:val="9"/>
              <w:rPr>
                <w:sz w:val="26"/>
                <w:rtl/>
              </w:rPr>
            </w:pPr>
            <w:r w:rsidRPr="004B133F">
              <w:rPr>
                <w:rFonts w:hint="cs"/>
                <w:sz w:val="26"/>
                <w:rtl/>
              </w:rPr>
              <w:t xml:space="preserve">תחולה </w:t>
            </w:r>
          </w:p>
        </w:tc>
        <w:tc>
          <w:tcPr>
            <w:tcW w:w="624" w:type="dxa"/>
          </w:tcPr>
          <w:p w14:paraId="4BB6A789" w14:textId="031346AB" w:rsidR="00760133" w:rsidRPr="004B133F" w:rsidRDefault="00760133" w:rsidP="00760133">
            <w:pPr>
              <w:pStyle w:val="TableText"/>
              <w:rPr>
                <w:sz w:val="26"/>
                <w:rtl/>
              </w:rPr>
            </w:pPr>
            <w:r w:rsidRPr="004B133F">
              <w:rPr>
                <w:rFonts w:hint="cs"/>
                <w:sz w:val="26"/>
                <w:rtl/>
              </w:rPr>
              <w:t>4.</w:t>
            </w:r>
          </w:p>
        </w:tc>
        <w:tc>
          <w:tcPr>
            <w:tcW w:w="7143" w:type="dxa"/>
            <w:gridSpan w:val="2"/>
          </w:tcPr>
          <w:p w14:paraId="39460CC2" w14:textId="405721F9" w:rsidR="00760133" w:rsidRPr="004B133F" w:rsidRDefault="00760133" w:rsidP="00A815C5">
            <w:pPr>
              <w:pStyle w:val="TableBlock"/>
              <w:rPr>
                <w:sz w:val="26"/>
                <w:rtl/>
              </w:rPr>
            </w:pPr>
            <w:r w:rsidRPr="004B133F">
              <w:rPr>
                <w:rFonts w:hint="cs"/>
                <w:sz w:val="26"/>
                <w:rtl/>
              </w:rPr>
              <w:t xml:space="preserve">תקנות סדרי דין שהותקנו וטרם נכנסו לתוקפן ביום חקיקת </w:t>
            </w:r>
            <w:r w:rsidR="00BA411C" w:rsidRPr="004B133F">
              <w:rPr>
                <w:rFonts w:hint="cs"/>
                <w:sz w:val="26"/>
                <w:rtl/>
              </w:rPr>
              <w:t>חוק</w:t>
            </w:r>
            <w:r w:rsidR="003116A2" w:rsidRPr="004B133F">
              <w:rPr>
                <w:rFonts w:hint="cs"/>
                <w:sz w:val="26"/>
                <w:rtl/>
              </w:rPr>
              <w:t>-יסוד</w:t>
            </w:r>
            <w:r w:rsidR="00BA411C" w:rsidRPr="004B133F">
              <w:rPr>
                <w:rFonts w:hint="cs"/>
                <w:sz w:val="26"/>
                <w:rtl/>
              </w:rPr>
              <w:t xml:space="preserve"> זה, לא ייכנסו לתוקף אלא אם אושרו על ידי </w:t>
            </w:r>
            <w:r w:rsidRPr="004B133F">
              <w:rPr>
                <w:rFonts w:hint="cs"/>
                <w:sz w:val="26"/>
                <w:rtl/>
              </w:rPr>
              <w:t>ועדת החוקה חוק ומשפט של הכנסת.</w:t>
            </w:r>
            <w:r w:rsidRPr="004B133F">
              <w:rPr>
                <w:sz w:val="26"/>
                <w:rtl/>
              </w:rPr>
              <w:t xml:space="preserve">  </w:t>
            </w:r>
          </w:p>
        </w:tc>
      </w:tr>
    </w:tbl>
    <w:p w14:paraId="56147323" w14:textId="77777777" w:rsidR="001B089B" w:rsidRDefault="001B089B" w:rsidP="001B089B">
      <w:pPr>
        <w:jc w:val="center"/>
        <w:rPr>
          <w:rtl/>
        </w:rPr>
      </w:pPr>
    </w:p>
    <w:p w14:paraId="7F6961CA" w14:textId="77777777" w:rsidR="002D1EE3" w:rsidRPr="008E7B6C" w:rsidRDefault="002D1EE3" w:rsidP="003116A2">
      <w:pPr>
        <w:pStyle w:val="HeadDivreiHesber"/>
        <w:rPr>
          <w:rtl/>
        </w:rPr>
      </w:pPr>
      <w:r w:rsidRPr="008E7B6C">
        <w:rPr>
          <w:rFonts w:hint="eastAsia"/>
          <w:rtl/>
        </w:rPr>
        <w:t>דברי</w:t>
      </w:r>
      <w:r w:rsidRPr="008E7B6C">
        <w:rPr>
          <w:rtl/>
        </w:rPr>
        <w:t xml:space="preserve"> </w:t>
      </w:r>
      <w:r w:rsidRPr="008E7B6C">
        <w:rPr>
          <w:rFonts w:hint="eastAsia"/>
          <w:rtl/>
        </w:rPr>
        <w:t>הסבר</w:t>
      </w:r>
    </w:p>
    <w:p w14:paraId="1BB04515" w14:textId="07A0BD45" w:rsidR="001B089B" w:rsidRPr="003116A2" w:rsidRDefault="001B089B" w:rsidP="004B133F">
      <w:pPr>
        <w:pStyle w:val="Hesber"/>
        <w:rPr>
          <w:rtl/>
        </w:rPr>
      </w:pPr>
      <w:r w:rsidRPr="00280784">
        <w:rPr>
          <w:rtl/>
        </w:rPr>
        <w:t xml:space="preserve">תקנות סדר הדין האזרחי החדשות, </w:t>
      </w:r>
      <w:r w:rsidRPr="00280784">
        <w:rPr>
          <w:rFonts w:hint="cs"/>
          <w:rtl/>
        </w:rPr>
        <w:t xml:space="preserve">צפויות להיכנס </w:t>
      </w:r>
      <w:r w:rsidRPr="00BA411C">
        <w:rPr>
          <w:rtl/>
        </w:rPr>
        <w:t xml:space="preserve">לתוקף ב- 1 בינואר 2021, ועתידות לחולל שינויים משמעותיים ומרחיקי לכת בהליכי הדיון האזרחי וזאת מבלי שהרפורמה נבחנה לעומק וללא דיון ציבורי מעמיק ורחב אשר בחן את השלכות הרוחב של הרפורמה ובדגש על המשמעויות החוקתיות, המשפטיות, הדיוניות והכלכליות שלה. </w:t>
      </w:r>
      <w:r w:rsidR="003116A2">
        <w:rPr>
          <w:rFonts w:hint="cs"/>
          <w:rtl/>
        </w:rPr>
        <w:t xml:space="preserve">הליך גיבושן של </w:t>
      </w:r>
      <w:r w:rsidRPr="00C803BF">
        <w:rPr>
          <w:rFonts w:hint="eastAsia"/>
          <w:rtl/>
        </w:rPr>
        <w:t>התקנות</w:t>
      </w:r>
      <w:r w:rsidRPr="00C803BF">
        <w:rPr>
          <w:rtl/>
        </w:rPr>
        <w:t xml:space="preserve"> </w:t>
      </w:r>
      <w:r w:rsidRPr="00C803BF">
        <w:rPr>
          <w:rFonts w:hint="eastAsia"/>
          <w:rtl/>
        </w:rPr>
        <w:t>החדשות</w:t>
      </w:r>
      <w:r w:rsidRPr="00C803BF">
        <w:rPr>
          <w:rtl/>
        </w:rPr>
        <w:t xml:space="preserve"> </w:t>
      </w:r>
      <w:r w:rsidR="003116A2">
        <w:rPr>
          <w:rFonts w:hint="cs"/>
          <w:rtl/>
        </w:rPr>
        <w:t xml:space="preserve">העלה לסדר היום </w:t>
      </w:r>
      <w:r w:rsidRPr="00C803BF">
        <w:rPr>
          <w:rFonts w:hint="eastAsia"/>
          <w:rtl/>
        </w:rPr>
        <w:t>את</w:t>
      </w:r>
      <w:r w:rsidRPr="00C803BF">
        <w:rPr>
          <w:rtl/>
        </w:rPr>
        <w:t xml:space="preserve"> </w:t>
      </w:r>
      <w:r w:rsidRPr="00C803BF">
        <w:rPr>
          <w:rFonts w:hint="eastAsia"/>
          <w:rtl/>
        </w:rPr>
        <w:t>הפער</w:t>
      </w:r>
      <w:r w:rsidRPr="00C803BF">
        <w:rPr>
          <w:rtl/>
        </w:rPr>
        <w:t xml:space="preserve"> </w:t>
      </w:r>
      <w:r w:rsidRPr="00C803BF">
        <w:rPr>
          <w:rFonts w:hint="eastAsia"/>
          <w:rtl/>
        </w:rPr>
        <w:t>הקיים</w:t>
      </w:r>
      <w:r w:rsidRPr="00C803BF">
        <w:rPr>
          <w:rtl/>
        </w:rPr>
        <w:t xml:space="preserve"> </w:t>
      </w:r>
      <w:r w:rsidRPr="00C803BF">
        <w:rPr>
          <w:rFonts w:hint="eastAsia"/>
          <w:rtl/>
        </w:rPr>
        <w:t>בין</w:t>
      </w:r>
      <w:r w:rsidRPr="00C803BF">
        <w:rPr>
          <w:rtl/>
        </w:rPr>
        <w:t xml:space="preserve"> </w:t>
      </w:r>
      <w:r w:rsidRPr="00C803BF">
        <w:rPr>
          <w:rFonts w:hint="eastAsia"/>
          <w:rtl/>
        </w:rPr>
        <w:t>סדרי</w:t>
      </w:r>
      <w:r w:rsidRPr="00C803BF">
        <w:rPr>
          <w:rtl/>
        </w:rPr>
        <w:t xml:space="preserve"> </w:t>
      </w:r>
      <w:r w:rsidRPr="00C803BF">
        <w:rPr>
          <w:rFonts w:hint="eastAsia"/>
          <w:rtl/>
        </w:rPr>
        <w:t>הדין</w:t>
      </w:r>
      <w:r w:rsidRPr="00C803BF">
        <w:rPr>
          <w:rtl/>
        </w:rPr>
        <w:t xml:space="preserve"> </w:t>
      </w:r>
      <w:r w:rsidRPr="00C803BF">
        <w:rPr>
          <w:rFonts w:hint="eastAsia"/>
          <w:rtl/>
        </w:rPr>
        <w:t>בבית</w:t>
      </w:r>
      <w:r w:rsidRPr="00C803BF">
        <w:rPr>
          <w:rtl/>
        </w:rPr>
        <w:t xml:space="preserve"> </w:t>
      </w:r>
      <w:r w:rsidRPr="00C803BF">
        <w:rPr>
          <w:rFonts w:hint="eastAsia"/>
          <w:rtl/>
        </w:rPr>
        <w:t>המשפט</w:t>
      </w:r>
      <w:r w:rsidRPr="00C803BF">
        <w:rPr>
          <w:rtl/>
        </w:rPr>
        <w:t xml:space="preserve"> </w:t>
      </w:r>
      <w:r w:rsidRPr="00C803BF">
        <w:rPr>
          <w:rFonts w:hint="eastAsia"/>
          <w:rtl/>
        </w:rPr>
        <w:t>האזרחי</w:t>
      </w:r>
      <w:r w:rsidRPr="00C803BF">
        <w:rPr>
          <w:rtl/>
        </w:rPr>
        <w:t xml:space="preserve"> </w:t>
      </w:r>
      <w:r w:rsidRPr="00C803BF">
        <w:rPr>
          <w:rFonts w:hint="eastAsia"/>
          <w:rtl/>
        </w:rPr>
        <w:t>לבין</w:t>
      </w:r>
      <w:r w:rsidRPr="00C803BF">
        <w:rPr>
          <w:rtl/>
        </w:rPr>
        <w:t xml:space="preserve"> </w:t>
      </w:r>
      <w:r w:rsidRPr="003116A2">
        <w:rPr>
          <w:rFonts w:hint="eastAsia"/>
          <w:rtl/>
        </w:rPr>
        <w:t>סדרי</w:t>
      </w:r>
      <w:r w:rsidRPr="003116A2">
        <w:rPr>
          <w:rtl/>
        </w:rPr>
        <w:t xml:space="preserve"> </w:t>
      </w:r>
      <w:r w:rsidRPr="003116A2">
        <w:rPr>
          <w:rFonts w:hint="eastAsia"/>
          <w:rtl/>
        </w:rPr>
        <w:t>דין</w:t>
      </w:r>
      <w:r w:rsidRPr="003116A2">
        <w:rPr>
          <w:rtl/>
        </w:rPr>
        <w:t xml:space="preserve"> </w:t>
      </w:r>
      <w:r w:rsidRPr="003116A2">
        <w:rPr>
          <w:rFonts w:hint="eastAsia"/>
          <w:rtl/>
        </w:rPr>
        <w:t>בהליכים</w:t>
      </w:r>
      <w:r w:rsidRPr="003116A2">
        <w:rPr>
          <w:rtl/>
        </w:rPr>
        <w:t xml:space="preserve"> </w:t>
      </w:r>
      <w:r w:rsidRPr="003116A2">
        <w:rPr>
          <w:rFonts w:hint="eastAsia"/>
          <w:rtl/>
        </w:rPr>
        <w:t>אחרים</w:t>
      </w:r>
      <w:r w:rsidRPr="003116A2">
        <w:rPr>
          <w:rtl/>
        </w:rPr>
        <w:t xml:space="preserve"> </w:t>
      </w:r>
      <w:r w:rsidRPr="003116A2">
        <w:rPr>
          <w:rFonts w:hint="eastAsia"/>
          <w:rtl/>
        </w:rPr>
        <w:t>ומידת</w:t>
      </w:r>
      <w:r w:rsidRPr="003116A2">
        <w:rPr>
          <w:rtl/>
        </w:rPr>
        <w:t xml:space="preserve"> </w:t>
      </w:r>
      <w:r w:rsidRPr="003116A2">
        <w:rPr>
          <w:rFonts w:hint="eastAsia"/>
          <w:rtl/>
        </w:rPr>
        <w:t>המעורבות</w:t>
      </w:r>
      <w:r w:rsidRPr="003116A2">
        <w:rPr>
          <w:rtl/>
        </w:rPr>
        <w:t xml:space="preserve"> </w:t>
      </w:r>
      <w:r w:rsidRPr="003116A2">
        <w:rPr>
          <w:rFonts w:hint="eastAsia"/>
          <w:rtl/>
        </w:rPr>
        <w:t>הנדרשת</w:t>
      </w:r>
      <w:r w:rsidRPr="003116A2">
        <w:rPr>
          <w:rtl/>
        </w:rPr>
        <w:t xml:space="preserve"> </w:t>
      </w:r>
      <w:r w:rsidRPr="003116A2">
        <w:rPr>
          <w:rFonts w:hint="eastAsia"/>
          <w:rtl/>
        </w:rPr>
        <w:t>של</w:t>
      </w:r>
      <w:r w:rsidRPr="003116A2">
        <w:rPr>
          <w:rtl/>
        </w:rPr>
        <w:t xml:space="preserve"> </w:t>
      </w:r>
      <w:r w:rsidRPr="003116A2">
        <w:rPr>
          <w:rFonts w:hint="eastAsia"/>
          <w:rtl/>
        </w:rPr>
        <w:t>הכנסת</w:t>
      </w:r>
      <w:r w:rsidRPr="003116A2">
        <w:rPr>
          <w:rtl/>
        </w:rPr>
        <w:t xml:space="preserve"> </w:t>
      </w:r>
      <w:r w:rsidRPr="003116A2">
        <w:rPr>
          <w:rFonts w:hint="eastAsia"/>
          <w:rtl/>
        </w:rPr>
        <w:lastRenderedPageBreak/>
        <w:t>בקביעתם</w:t>
      </w:r>
      <w:r w:rsidRPr="003116A2">
        <w:rPr>
          <w:rtl/>
        </w:rPr>
        <w:t>.</w:t>
      </w:r>
    </w:p>
    <w:p w14:paraId="603E9516" w14:textId="07CE2349" w:rsidR="00280784" w:rsidRPr="00A815C5" w:rsidRDefault="001B089B" w:rsidP="004B133F">
      <w:pPr>
        <w:pStyle w:val="Hesber"/>
        <w:rPr>
          <w:rtl/>
        </w:rPr>
      </w:pPr>
      <w:r w:rsidRPr="00A815C5">
        <w:rPr>
          <w:rFonts w:hint="eastAsia"/>
          <w:rtl/>
        </w:rPr>
        <w:t>לשם</w:t>
      </w:r>
      <w:r w:rsidRPr="00A815C5">
        <w:rPr>
          <w:rtl/>
        </w:rPr>
        <w:t xml:space="preserve"> </w:t>
      </w:r>
      <w:r w:rsidRPr="00A815C5">
        <w:rPr>
          <w:rFonts w:hint="eastAsia"/>
          <w:rtl/>
        </w:rPr>
        <w:t>השוואה</w:t>
      </w:r>
      <w:r w:rsidRPr="00A815C5">
        <w:rPr>
          <w:rtl/>
        </w:rPr>
        <w:t xml:space="preserve">, </w:t>
      </w:r>
      <w:r w:rsidRPr="00A815C5">
        <w:rPr>
          <w:rFonts w:hint="eastAsia"/>
          <w:rtl/>
        </w:rPr>
        <w:t>סדר</w:t>
      </w:r>
      <w:r w:rsidRPr="00A815C5">
        <w:rPr>
          <w:rtl/>
        </w:rPr>
        <w:t xml:space="preserve"> </w:t>
      </w:r>
      <w:r w:rsidRPr="00A815C5">
        <w:rPr>
          <w:rFonts w:hint="eastAsia"/>
          <w:rtl/>
        </w:rPr>
        <w:t>הדין</w:t>
      </w:r>
      <w:r w:rsidRPr="00A815C5">
        <w:rPr>
          <w:rtl/>
        </w:rPr>
        <w:t xml:space="preserve"> </w:t>
      </w:r>
      <w:r w:rsidRPr="00A815C5">
        <w:rPr>
          <w:rFonts w:hint="eastAsia"/>
          <w:rtl/>
        </w:rPr>
        <w:t>הפלילי</w:t>
      </w:r>
      <w:r w:rsidRPr="00A815C5">
        <w:rPr>
          <w:rtl/>
        </w:rPr>
        <w:t xml:space="preserve"> </w:t>
      </w:r>
      <w:r w:rsidRPr="00A815C5">
        <w:rPr>
          <w:rFonts w:hint="eastAsia"/>
          <w:rtl/>
        </w:rPr>
        <w:t>קבוע</w:t>
      </w:r>
      <w:r w:rsidRPr="00A815C5">
        <w:rPr>
          <w:rtl/>
        </w:rPr>
        <w:t xml:space="preserve"> </w:t>
      </w:r>
      <w:r w:rsidRPr="00A815C5">
        <w:rPr>
          <w:rFonts w:hint="eastAsia"/>
          <w:rtl/>
        </w:rPr>
        <w:t>בחוק</w:t>
      </w:r>
      <w:r w:rsidRPr="00A815C5">
        <w:rPr>
          <w:rtl/>
        </w:rPr>
        <w:t xml:space="preserve"> </w:t>
      </w:r>
      <w:r w:rsidRPr="00A815C5">
        <w:rPr>
          <w:rFonts w:hint="eastAsia"/>
          <w:rtl/>
        </w:rPr>
        <w:t>של</w:t>
      </w:r>
      <w:r w:rsidRPr="00A815C5">
        <w:rPr>
          <w:rtl/>
        </w:rPr>
        <w:t xml:space="preserve"> </w:t>
      </w:r>
      <w:r w:rsidRPr="00A815C5">
        <w:rPr>
          <w:rFonts w:hint="eastAsia"/>
          <w:rtl/>
        </w:rPr>
        <w:t>הכנסת</w:t>
      </w:r>
      <w:r w:rsidRPr="00A815C5">
        <w:rPr>
          <w:rtl/>
        </w:rPr>
        <w:t xml:space="preserve"> </w:t>
      </w:r>
      <w:r w:rsidRPr="00A815C5">
        <w:rPr>
          <w:rFonts w:hint="eastAsia"/>
          <w:rtl/>
        </w:rPr>
        <w:t>וסדרי</w:t>
      </w:r>
      <w:r w:rsidRPr="00A815C5">
        <w:rPr>
          <w:rtl/>
        </w:rPr>
        <w:t xml:space="preserve"> </w:t>
      </w:r>
      <w:r w:rsidRPr="00A815C5">
        <w:rPr>
          <w:rFonts w:hint="eastAsia"/>
          <w:rtl/>
        </w:rPr>
        <w:t>הדין</w:t>
      </w:r>
      <w:r w:rsidRPr="00A815C5">
        <w:rPr>
          <w:rtl/>
        </w:rPr>
        <w:t xml:space="preserve"> </w:t>
      </w:r>
      <w:r w:rsidRPr="00A815C5">
        <w:rPr>
          <w:rFonts w:hint="eastAsia"/>
          <w:rtl/>
        </w:rPr>
        <w:t>בבתי</w:t>
      </w:r>
      <w:r w:rsidRPr="00A815C5">
        <w:rPr>
          <w:rtl/>
        </w:rPr>
        <w:t xml:space="preserve"> </w:t>
      </w:r>
      <w:r w:rsidRPr="00A815C5">
        <w:rPr>
          <w:rFonts w:hint="eastAsia"/>
          <w:rtl/>
        </w:rPr>
        <w:t>הדין</w:t>
      </w:r>
      <w:r w:rsidRPr="00A815C5">
        <w:rPr>
          <w:rtl/>
        </w:rPr>
        <w:t xml:space="preserve"> </w:t>
      </w:r>
      <w:r w:rsidRPr="00A815C5">
        <w:rPr>
          <w:rFonts w:hint="eastAsia"/>
          <w:rtl/>
        </w:rPr>
        <w:t>הרבניים</w:t>
      </w:r>
      <w:r w:rsidRPr="00A815C5">
        <w:rPr>
          <w:rtl/>
        </w:rPr>
        <w:t xml:space="preserve"> </w:t>
      </w:r>
      <w:r w:rsidRPr="00A815C5">
        <w:rPr>
          <w:rFonts w:hint="eastAsia"/>
          <w:rtl/>
        </w:rPr>
        <w:t>ובערכאות</w:t>
      </w:r>
      <w:r w:rsidRPr="00A815C5">
        <w:rPr>
          <w:rtl/>
        </w:rPr>
        <w:t xml:space="preserve"> </w:t>
      </w:r>
      <w:r w:rsidRPr="00A815C5">
        <w:rPr>
          <w:rFonts w:hint="eastAsia"/>
          <w:rtl/>
        </w:rPr>
        <w:t>אחרות</w:t>
      </w:r>
      <w:r w:rsidRPr="00A815C5">
        <w:rPr>
          <w:rtl/>
        </w:rPr>
        <w:t xml:space="preserve"> </w:t>
      </w:r>
      <w:r w:rsidRPr="00A815C5">
        <w:rPr>
          <w:rFonts w:hint="eastAsia"/>
          <w:rtl/>
        </w:rPr>
        <w:t>נדרשים</w:t>
      </w:r>
      <w:r w:rsidRPr="00A815C5">
        <w:rPr>
          <w:rtl/>
        </w:rPr>
        <w:t xml:space="preserve"> </w:t>
      </w:r>
      <w:r w:rsidRPr="00A815C5">
        <w:rPr>
          <w:rFonts w:hint="eastAsia"/>
          <w:rtl/>
        </w:rPr>
        <w:t>על</w:t>
      </w:r>
      <w:r w:rsidRPr="00A815C5">
        <w:rPr>
          <w:rtl/>
        </w:rPr>
        <w:t xml:space="preserve"> </w:t>
      </w:r>
      <w:r w:rsidRPr="00A815C5">
        <w:rPr>
          <w:rFonts w:hint="eastAsia"/>
          <w:rtl/>
        </w:rPr>
        <w:t>פי</w:t>
      </w:r>
      <w:r w:rsidRPr="00A815C5">
        <w:rPr>
          <w:rtl/>
        </w:rPr>
        <w:t xml:space="preserve"> </w:t>
      </w:r>
      <w:r w:rsidRPr="00A815C5">
        <w:rPr>
          <w:rFonts w:hint="eastAsia"/>
          <w:rtl/>
        </w:rPr>
        <w:t>חוק</w:t>
      </w:r>
      <w:r w:rsidRPr="00A815C5">
        <w:rPr>
          <w:rtl/>
        </w:rPr>
        <w:t xml:space="preserve"> </w:t>
      </w:r>
      <w:r w:rsidRPr="00A815C5">
        <w:rPr>
          <w:rFonts w:hint="eastAsia"/>
          <w:rtl/>
        </w:rPr>
        <w:t>לאישור</w:t>
      </w:r>
      <w:r w:rsidRPr="00A815C5">
        <w:rPr>
          <w:rtl/>
        </w:rPr>
        <w:t xml:space="preserve"> </w:t>
      </w:r>
      <w:r w:rsidRPr="00A815C5">
        <w:rPr>
          <w:rFonts w:hint="eastAsia"/>
          <w:rtl/>
        </w:rPr>
        <w:t>ועדה</w:t>
      </w:r>
      <w:r w:rsidRPr="00A815C5">
        <w:rPr>
          <w:rtl/>
        </w:rPr>
        <w:t xml:space="preserve"> </w:t>
      </w:r>
      <w:r w:rsidRPr="00A815C5">
        <w:rPr>
          <w:rFonts w:hint="eastAsia"/>
          <w:rtl/>
        </w:rPr>
        <w:t>של</w:t>
      </w:r>
      <w:r w:rsidRPr="00A815C5">
        <w:rPr>
          <w:rtl/>
        </w:rPr>
        <w:t xml:space="preserve"> </w:t>
      </w:r>
      <w:r w:rsidRPr="00A815C5">
        <w:rPr>
          <w:rFonts w:hint="eastAsia"/>
          <w:rtl/>
        </w:rPr>
        <w:t>הכנסת</w:t>
      </w:r>
      <w:r w:rsidRPr="00A815C5">
        <w:rPr>
          <w:rtl/>
        </w:rPr>
        <w:t>.</w:t>
      </w:r>
    </w:p>
    <w:p w14:paraId="1E9BFCEA" w14:textId="3FD4A6FC" w:rsidR="001B089B" w:rsidRPr="00BA411C" w:rsidRDefault="001B089B" w:rsidP="004B133F">
      <w:pPr>
        <w:pStyle w:val="Hesber"/>
        <w:rPr>
          <w:rtl/>
        </w:rPr>
      </w:pPr>
      <w:r w:rsidRPr="00A815C5">
        <w:rPr>
          <w:rFonts w:hint="eastAsia"/>
          <w:rtl/>
        </w:rPr>
        <w:t>בתקנות</w:t>
      </w:r>
      <w:r w:rsidRPr="00A815C5">
        <w:rPr>
          <w:rtl/>
        </w:rPr>
        <w:t xml:space="preserve"> </w:t>
      </w:r>
      <w:r w:rsidRPr="00A815C5">
        <w:rPr>
          <w:rFonts w:hint="eastAsia"/>
          <w:rtl/>
        </w:rPr>
        <w:t>החדשות</w:t>
      </w:r>
      <w:r w:rsidRPr="00A815C5">
        <w:rPr>
          <w:rtl/>
        </w:rPr>
        <w:t xml:space="preserve"> </w:t>
      </w:r>
      <w:r w:rsidRPr="00A815C5">
        <w:rPr>
          <w:rFonts w:hint="eastAsia"/>
          <w:rtl/>
        </w:rPr>
        <w:t>נקבעו</w:t>
      </w:r>
      <w:r w:rsidRPr="00A815C5">
        <w:rPr>
          <w:rtl/>
        </w:rPr>
        <w:t xml:space="preserve"> </w:t>
      </w:r>
      <w:r w:rsidRPr="00A815C5">
        <w:rPr>
          <w:rFonts w:hint="eastAsia"/>
          <w:rtl/>
        </w:rPr>
        <w:t>פונקציות</w:t>
      </w:r>
      <w:r w:rsidRPr="00A815C5">
        <w:rPr>
          <w:rtl/>
        </w:rPr>
        <w:t xml:space="preserve"> </w:t>
      </w:r>
      <w:r w:rsidRPr="00A815C5">
        <w:rPr>
          <w:rFonts w:hint="eastAsia"/>
          <w:rtl/>
        </w:rPr>
        <w:t>שיפוטיות</w:t>
      </w:r>
      <w:r w:rsidRPr="00A815C5">
        <w:rPr>
          <w:rtl/>
        </w:rPr>
        <w:t xml:space="preserve"> </w:t>
      </w:r>
      <w:r w:rsidRPr="00A815C5">
        <w:rPr>
          <w:rFonts w:hint="eastAsia"/>
          <w:rtl/>
        </w:rPr>
        <w:t>כדוגמת</w:t>
      </w:r>
      <w:r w:rsidRPr="00A815C5">
        <w:rPr>
          <w:rtl/>
        </w:rPr>
        <w:t xml:space="preserve"> </w:t>
      </w:r>
      <w:r w:rsidRPr="00A815C5">
        <w:rPr>
          <w:rFonts w:hint="eastAsia"/>
          <w:rtl/>
        </w:rPr>
        <w:t>עוזרים</w:t>
      </w:r>
      <w:r w:rsidRPr="00A815C5">
        <w:rPr>
          <w:rtl/>
        </w:rPr>
        <w:t xml:space="preserve"> </w:t>
      </w:r>
      <w:r w:rsidRPr="00A815C5">
        <w:rPr>
          <w:rFonts w:hint="eastAsia"/>
          <w:rtl/>
        </w:rPr>
        <w:t>משפטיים</w:t>
      </w:r>
      <w:r w:rsidRPr="00A815C5">
        <w:rPr>
          <w:rtl/>
        </w:rPr>
        <w:t xml:space="preserve"> </w:t>
      </w:r>
      <w:r w:rsidRPr="00A815C5">
        <w:rPr>
          <w:rFonts w:hint="eastAsia"/>
          <w:rtl/>
        </w:rPr>
        <w:t>ומזכירים</w:t>
      </w:r>
      <w:r w:rsidRPr="00A815C5">
        <w:rPr>
          <w:rtl/>
        </w:rPr>
        <w:t xml:space="preserve"> </w:t>
      </w:r>
      <w:r w:rsidRPr="00A815C5">
        <w:rPr>
          <w:rFonts w:hint="eastAsia"/>
          <w:rtl/>
        </w:rPr>
        <w:t>משפטיים</w:t>
      </w:r>
      <w:r w:rsidRPr="00A815C5">
        <w:rPr>
          <w:rtl/>
        </w:rPr>
        <w:t xml:space="preserve"> </w:t>
      </w:r>
      <w:r w:rsidRPr="00A815C5">
        <w:rPr>
          <w:rFonts w:hint="eastAsia"/>
          <w:rtl/>
        </w:rPr>
        <w:t>באופן</w:t>
      </w:r>
      <w:r w:rsidRPr="00A815C5">
        <w:rPr>
          <w:rtl/>
        </w:rPr>
        <w:t xml:space="preserve"> </w:t>
      </w:r>
      <w:r w:rsidR="003116A2">
        <w:rPr>
          <w:rFonts w:hint="cs"/>
          <w:rtl/>
        </w:rPr>
        <w:t>שאינם נתונים ל</w:t>
      </w:r>
      <w:r w:rsidRPr="003116A2">
        <w:rPr>
          <w:rFonts w:hint="eastAsia"/>
          <w:rtl/>
        </w:rPr>
        <w:t>סמכות</w:t>
      </w:r>
      <w:r w:rsidRPr="003116A2">
        <w:rPr>
          <w:rtl/>
        </w:rPr>
        <w:t xml:space="preserve"> </w:t>
      </w:r>
      <w:r w:rsidRPr="003116A2">
        <w:rPr>
          <w:rFonts w:hint="eastAsia"/>
          <w:rtl/>
        </w:rPr>
        <w:t>הפיקוח</w:t>
      </w:r>
      <w:r w:rsidRPr="003116A2">
        <w:rPr>
          <w:rtl/>
        </w:rPr>
        <w:t xml:space="preserve"> </w:t>
      </w:r>
      <w:r w:rsidRPr="003116A2">
        <w:rPr>
          <w:rFonts w:hint="eastAsia"/>
          <w:rtl/>
        </w:rPr>
        <w:t>של</w:t>
      </w:r>
      <w:r w:rsidRPr="003116A2">
        <w:rPr>
          <w:rtl/>
        </w:rPr>
        <w:t xml:space="preserve"> </w:t>
      </w:r>
      <w:r w:rsidRPr="003116A2">
        <w:rPr>
          <w:rFonts w:hint="eastAsia"/>
          <w:rtl/>
        </w:rPr>
        <w:t>הכנסת</w:t>
      </w:r>
      <w:r w:rsidR="003116A2">
        <w:rPr>
          <w:rFonts w:hint="cs"/>
          <w:rtl/>
        </w:rPr>
        <w:t>.</w:t>
      </w:r>
      <w:r w:rsidRPr="003116A2">
        <w:rPr>
          <w:rtl/>
        </w:rPr>
        <w:t xml:space="preserve"> </w:t>
      </w:r>
      <w:r w:rsidR="003116A2">
        <w:rPr>
          <w:rFonts w:hint="cs"/>
          <w:rtl/>
        </w:rPr>
        <w:t>זאת בשונה מ</w:t>
      </w:r>
      <w:r w:rsidRPr="003116A2">
        <w:rPr>
          <w:rFonts w:hint="eastAsia"/>
          <w:rtl/>
        </w:rPr>
        <w:t>רשמים</w:t>
      </w:r>
      <w:r w:rsidRPr="003116A2">
        <w:rPr>
          <w:rtl/>
        </w:rPr>
        <w:t xml:space="preserve"> </w:t>
      </w:r>
      <w:r w:rsidR="00A815C5">
        <w:rPr>
          <w:rFonts w:hint="cs"/>
          <w:rtl/>
        </w:rPr>
        <w:t xml:space="preserve">ונושאי משרה שיפוטית </w:t>
      </w:r>
      <w:r w:rsidRPr="00A815C5">
        <w:rPr>
          <w:rFonts w:hint="eastAsia"/>
          <w:rtl/>
        </w:rPr>
        <w:t>הממונים</w:t>
      </w:r>
      <w:r w:rsidRPr="00A815C5">
        <w:rPr>
          <w:rtl/>
        </w:rPr>
        <w:t xml:space="preserve"> </w:t>
      </w:r>
      <w:r w:rsidRPr="00A815C5">
        <w:rPr>
          <w:rFonts w:hint="eastAsia"/>
          <w:rtl/>
        </w:rPr>
        <w:t>על</w:t>
      </w:r>
      <w:r w:rsidRPr="00A815C5">
        <w:rPr>
          <w:rtl/>
        </w:rPr>
        <w:t xml:space="preserve"> </w:t>
      </w:r>
      <w:r w:rsidRPr="00A815C5">
        <w:rPr>
          <w:rFonts w:hint="eastAsia"/>
          <w:rtl/>
        </w:rPr>
        <w:t>פי</w:t>
      </w:r>
      <w:r w:rsidRPr="00A815C5">
        <w:rPr>
          <w:rtl/>
        </w:rPr>
        <w:t xml:space="preserve"> </w:t>
      </w:r>
      <w:r w:rsidRPr="00A815C5">
        <w:rPr>
          <w:rFonts w:hint="eastAsia"/>
          <w:rtl/>
        </w:rPr>
        <w:t>חוק</w:t>
      </w:r>
      <w:r w:rsidR="003116A2">
        <w:rPr>
          <w:rFonts w:hint="cs"/>
          <w:rtl/>
        </w:rPr>
        <w:t>-</w:t>
      </w:r>
      <w:r w:rsidRPr="003116A2">
        <w:rPr>
          <w:rFonts w:hint="eastAsia"/>
          <w:rtl/>
        </w:rPr>
        <w:t>יסוד</w:t>
      </w:r>
      <w:r w:rsidR="00A815C5">
        <w:rPr>
          <w:rFonts w:hint="cs"/>
          <w:rtl/>
        </w:rPr>
        <w:t>: השפיטה</w:t>
      </w:r>
      <w:r w:rsidRPr="003116A2">
        <w:rPr>
          <w:rtl/>
        </w:rPr>
        <w:t xml:space="preserve"> </w:t>
      </w:r>
      <w:r w:rsidRPr="003116A2">
        <w:rPr>
          <w:rFonts w:hint="eastAsia"/>
          <w:rtl/>
        </w:rPr>
        <w:t>וכפופים</w:t>
      </w:r>
      <w:r w:rsidRPr="003116A2">
        <w:rPr>
          <w:rtl/>
        </w:rPr>
        <w:t xml:space="preserve"> </w:t>
      </w:r>
      <w:r w:rsidRPr="003116A2">
        <w:rPr>
          <w:rFonts w:hint="eastAsia"/>
          <w:rtl/>
        </w:rPr>
        <w:t>לדיני</w:t>
      </w:r>
      <w:r w:rsidRPr="003116A2">
        <w:rPr>
          <w:rtl/>
        </w:rPr>
        <w:t xml:space="preserve"> </w:t>
      </w:r>
      <w:r w:rsidRPr="003116A2">
        <w:rPr>
          <w:rFonts w:hint="eastAsia"/>
          <w:rtl/>
        </w:rPr>
        <w:t>המשמעת</w:t>
      </w:r>
      <w:r w:rsidR="00A815C5">
        <w:rPr>
          <w:rFonts w:hint="cs"/>
          <w:rtl/>
        </w:rPr>
        <w:t xml:space="preserve">, </w:t>
      </w:r>
      <w:r w:rsidR="003116A2">
        <w:rPr>
          <w:rFonts w:hint="cs"/>
          <w:rtl/>
        </w:rPr>
        <w:t>חייבים</w:t>
      </w:r>
      <w:r w:rsidRPr="003116A2">
        <w:rPr>
          <w:rtl/>
        </w:rPr>
        <w:t xml:space="preserve"> </w:t>
      </w:r>
      <w:r w:rsidR="003116A2">
        <w:rPr>
          <w:rFonts w:hint="cs"/>
          <w:rtl/>
        </w:rPr>
        <w:t>ב</w:t>
      </w:r>
      <w:r w:rsidRPr="003116A2">
        <w:rPr>
          <w:rFonts w:hint="eastAsia"/>
          <w:rtl/>
        </w:rPr>
        <w:t>הצהרת</w:t>
      </w:r>
      <w:r w:rsidRPr="003116A2">
        <w:rPr>
          <w:rtl/>
        </w:rPr>
        <w:t xml:space="preserve"> </w:t>
      </w:r>
      <w:r w:rsidRPr="003116A2">
        <w:rPr>
          <w:rFonts w:hint="eastAsia"/>
          <w:rtl/>
        </w:rPr>
        <w:t>אמונים</w:t>
      </w:r>
      <w:r w:rsidR="003116A2">
        <w:rPr>
          <w:rFonts w:hint="cs"/>
          <w:rtl/>
        </w:rPr>
        <w:t>, וחלים עליהם הסדרים נוספים</w:t>
      </w:r>
      <w:r w:rsidR="00FE799B">
        <w:rPr>
          <w:rFonts w:hint="cs"/>
          <w:rtl/>
        </w:rPr>
        <w:t>.</w:t>
      </w:r>
    </w:p>
    <w:p w14:paraId="4A105FF5" w14:textId="5C16F31A" w:rsidR="001B089B" w:rsidRPr="00A815C5" w:rsidRDefault="001B089B" w:rsidP="004B133F">
      <w:pPr>
        <w:pStyle w:val="Hesber"/>
        <w:rPr>
          <w:rtl/>
        </w:rPr>
      </w:pPr>
      <w:r w:rsidRPr="00BA411C">
        <w:rPr>
          <w:rFonts w:hint="eastAsia"/>
          <w:rtl/>
        </w:rPr>
        <w:t>בנוסף</w:t>
      </w:r>
      <w:r w:rsidR="00A815C5">
        <w:rPr>
          <w:rFonts w:hint="cs"/>
          <w:rtl/>
        </w:rPr>
        <w:t>,</w:t>
      </w:r>
      <w:r w:rsidRPr="00C803BF">
        <w:rPr>
          <w:rtl/>
        </w:rPr>
        <w:t xml:space="preserve"> </w:t>
      </w:r>
      <w:r w:rsidRPr="00C803BF">
        <w:rPr>
          <w:rFonts w:hint="eastAsia"/>
          <w:rtl/>
        </w:rPr>
        <w:t>נקבעו</w:t>
      </w:r>
      <w:r w:rsidRPr="00C803BF">
        <w:rPr>
          <w:rtl/>
        </w:rPr>
        <w:t xml:space="preserve"> </w:t>
      </w:r>
      <w:r w:rsidRPr="00C803BF">
        <w:rPr>
          <w:rFonts w:hint="eastAsia"/>
          <w:rtl/>
        </w:rPr>
        <w:t>בתקנות</w:t>
      </w:r>
      <w:r w:rsidRPr="00C803BF">
        <w:rPr>
          <w:rtl/>
        </w:rPr>
        <w:t xml:space="preserve"> </w:t>
      </w:r>
      <w:r w:rsidRPr="00C803BF">
        <w:rPr>
          <w:rFonts w:hint="eastAsia"/>
          <w:rtl/>
        </w:rPr>
        <w:t>החדשות</w:t>
      </w:r>
      <w:r w:rsidRPr="00C803BF">
        <w:rPr>
          <w:rtl/>
        </w:rPr>
        <w:t xml:space="preserve"> </w:t>
      </w:r>
      <w:r w:rsidRPr="00C803BF">
        <w:rPr>
          <w:rFonts w:hint="eastAsia"/>
          <w:rtl/>
        </w:rPr>
        <w:t>הסדרים</w:t>
      </w:r>
      <w:r w:rsidRPr="00C803BF">
        <w:rPr>
          <w:rtl/>
        </w:rPr>
        <w:t xml:space="preserve"> </w:t>
      </w:r>
      <w:r w:rsidRPr="00C803BF">
        <w:rPr>
          <w:rFonts w:hint="eastAsia"/>
          <w:rtl/>
        </w:rPr>
        <w:t>עקרוניים</w:t>
      </w:r>
      <w:r w:rsidRPr="00C803BF">
        <w:rPr>
          <w:rtl/>
        </w:rPr>
        <w:t xml:space="preserve"> </w:t>
      </w:r>
      <w:r w:rsidRPr="00C803BF">
        <w:rPr>
          <w:rFonts w:hint="eastAsia"/>
          <w:rtl/>
        </w:rPr>
        <w:t>וראשוניים</w:t>
      </w:r>
      <w:r w:rsidRPr="00C803BF">
        <w:rPr>
          <w:rtl/>
        </w:rPr>
        <w:t xml:space="preserve">, </w:t>
      </w:r>
      <w:r w:rsidRPr="00C803BF">
        <w:rPr>
          <w:rFonts w:hint="eastAsia"/>
          <w:rtl/>
        </w:rPr>
        <w:t>שהמחוקק</w:t>
      </w:r>
      <w:r w:rsidRPr="00C803BF">
        <w:rPr>
          <w:rtl/>
        </w:rPr>
        <w:t xml:space="preserve"> </w:t>
      </w:r>
      <w:r w:rsidRPr="00C803BF">
        <w:rPr>
          <w:rFonts w:hint="eastAsia"/>
          <w:rtl/>
        </w:rPr>
        <w:t>צריך</w:t>
      </w:r>
      <w:r w:rsidRPr="00C803BF">
        <w:rPr>
          <w:rtl/>
        </w:rPr>
        <w:t xml:space="preserve"> </w:t>
      </w:r>
      <w:r w:rsidRPr="00C803BF">
        <w:rPr>
          <w:rFonts w:hint="eastAsia"/>
          <w:rtl/>
        </w:rPr>
        <w:t>לתת</w:t>
      </w:r>
      <w:r w:rsidRPr="00C803BF">
        <w:rPr>
          <w:rtl/>
        </w:rPr>
        <w:t xml:space="preserve"> </w:t>
      </w:r>
      <w:r w:rsidRPr="00C803BF">
        <w:rPr>
          <w:rFonts w:hint="eastAsia"/>
          <w:rtl/>
        </w:rPr>
        <w:t>עליהם</w:t>
      </w:r>
      <w:r w:rsidRPr="00C803BF">
        <w:rPr>
          <w:rtl/>
        </w:rPr>
        <w:t xml:space="preserve"> </w:t>
      </w:r>
      <w:r w:rsidRPr="00C803BF">
        <w:rPr>
          <w:rFonts w:hint="eastAsia"/>
          <w:rtl/>
        </w:rPr>
        <w:t>את</w:t>
      </w:r>
      <w:r w:rsidRPr="00C803BF">
        <w:rPr>
          <w:rtl/>
        </w:rPr>
        <w:t xml:space="preserve"> </w:t>
      </w:r>
      <w:r w:rsidRPr="00C803BF">
        <w:rPr>
          <w:rFonts w:hint="eastAsia"/>
          <w:rtl/>
        </w:rPr>
        <w:t>הדעת</w:t>
      </w:r>
      <w:r w:rsidRPr="00C803BF">
        <w:rPr>
          <w:rtl/>
        </w:rPr>
        <w:t xml:space="preserve"> </w:t>
      </w:r>
      <w:r w:rsidRPr="003116A2">
        <w:rPr>
          <w:rFonts w:hint="eastAsia"/>
          <w:rtl/>
        </w:rPr>
        <w:t>ובמיוחד</w:t>
      </w:r>
      <w:r w:rsidRPr="003116A2">
        <w:rPr>
          <w:rtl/>
        </w:rPr>
        <w:t xml:space="preserve"> </w:t>
      </w:r>
      <w:r w:rsidRPr="003116A2">
        <w:rPr>
          <w:rFonts w:hint="eastAsia"/>
          <w:rtl/>
        </w:rPr>
        <w:t>הסדרים</w:t>
      </w:r>
      <w:r w:rsidRPr="003116A2">
        <w:rPr>
          <w:rtl/>
        </w:rPr>
        <w:t xml:space="preserve"> </w:t>
      </w:r>
      <w:r w:rsidRPr="003116A2">
        <w:rPr>
          <w:rFonts w:hint="eastAsia"/>
          <w:rtl/>
        </w:rPr>
        <w:t>המגבילים</w:t>
      </w:r>
      <w:r w:rsidRPr="003116A2">
        <w:rPr>
          <w:rtl/>
        </w:rPr>
        <w:t xml:space="preserve"> </w:t>
      </w:r>
      <w:r w:rsidRPr="003116A2">
        <w:rPr>
          <w:rFonts w:hint="eastAsia"/>
          <w:rtl/>
        </w:rPr>
        <w:t>את</w:t>
      </w:r>
      <w:r w:rsidRPr="003116A2">
        <w:rPr>
          <w:rtl/>
        </w:rPr>
        <w:t xml:space="preserve"> </w:t>
      </w:r>
      <w:r w:rsidRPr="003116A2">
        <w:rPr>
          <w:rFonts w:hint="eastAsia"/>
          <w:rtl/>
        </w:rPr>
        <w:t>זכות</w:t>
      </w:r>
      <w:r w:rsidRPr="003116A2">
        <w:rPr>
          <w:rtl/>
        </w:rPr>
        <w:t xml:space="preserve"> </w:t>
      </w:r>
      <w:r w:rsidRPr="003116A2">
        <w:rPr>
          <w:rFonts w:hint="eastAsia"/>
          <w:rtl/>
        </w:rPr>
        <w:t>הגישה</w:t>
      </w:r>
      <w:r w:rsidRPr="003116A2">
        <w:rPr>
          <w:rtl/>
        </w:rPr>
        <w:t xml:space="preserve"> </w:t>
      </w:r>
      <w:r w:rsidRPr="003116A2">
        <w:rPr>
          <w:rFonts w:hint="eastAsia"/>
          <w:rtl/>
        </w:rPr>
        <w:t>לערכאות</w:t>
      </w:r>
      <w:r w:rsidRPr="003116A2">
        <w:rPr>
          <w:rtl/>
        </w:rPr>
        <w:t xml:space="preserve"> </w:t>
      </w:r>
      <w:r w:rsidRPr="003116A2">
        <w:rPr>
          <w:rFonts w:hint="eastAsia"/>
          <w:rtl/>
        </w:rPr>
        <w:t>ומצמצמים</w:t>
      </w:r>
      <w:r w:rsidRPr="003116A2">
        <w:rPr>
          <w:rtl/>
        </w:rPr>
        <w:t xml:space="preserve"> </w:t>
      </w:r>
      <w:r w:rsidRPr="003116A2">
        <w:rPr>
          <w:rFonts w:hint="eastAsia"/>
          <w:rtl/>
        </w:rPr>
        <w:t>את</w:t>
      </w:r>
      <w:r w:rsidRPr="003116A2">
        <w:rPr>
          <w:rtl/>
        </w:rPr>
        <w:t xml:space="preserve"> </w:t>
      </w:r>
      <w:r w:rsidRPr="003116A2">
        <w:rPr>
          <w:rFonts w:hint="eastAsia"/>
          <w:rtl/>
        </w:rPr>
        <w:t>זכות</w:t>
      </w:r>
      <w:r w:rsidRPr="003116A2">
        <w:rPr>
          <w:rtl/>
        </w:rPr>
        <w:t xml:space="preserve"> </w:t>
      </w:r>
      <w:r w:rsidRPr="003116A2">
        <w:rPr>
          <w:rFonts w:hint="eastAsia"/>
          <w:rtl/>
        </w:rPr>
        <w:t>הטיעון</w:t>
      </w:r>
      <w:r w:rsidRPr="003116A2">
        <w:rPr>
          <w:rtl/>
        </w:rPr>
        <w:t xml:space="preserve"> </w:t>
      </w:r>
      <w:r w:rsidRPr="003116A2">
        <w:rPr>
          <w:rFonts w:hint="eastAsia"/>
          <w:rtl/>
        </w:rPr>
        <w:t>של</w:t>
      </w:r>
      <w:r w:rsidRPr="003116A2">
        <w:rPr>
          <w:rtl/>
        </w:rPr>
        <w:t xml:space="preserve"> </w:t>
      </w:r>
      <w:r w:rsidRPr="003116A2">
        <w:rPr>
          <w:rFonts w:hint="eastAsia"/>
          <w:rtl/>
        </w:rPr>
        <w:t>הצדדים</w:t>
      </w:r>
      <w:r w:rsidRPr="003116A2">
        <w:rPr>
          <w:rtl/>
        </w:rPr>
        <w:t xml:space="preserve"> </w:t>
      </w:r>
      <w:r w:rsidRPr="003116A2">
        <w:rPr>
          <w:rFonts w:hint="eastAsia"/>
          <w:rtl/>
        </w:rPr>
        <w:t>בבית</w:t>
      </w:r>
      <w:r w:rsidRPr="003116A2">
        <w:rPr>
          <w:rtl/>
        </w:rPr>
        <w:t xml:space="preserve"> </w:t>
      </w:r>
      <w:r w:rsidRPr="00A815C5">
        <w:rPr>
          <w:rFonts w:hint="eastAsia"/>
          <w:rtl/>
        </w:rPr>
        <w:t>המשפט</w:t>
      </w:r>
      <w:r w:rsidRPr="00A815C5">
        <w:rPr>
          <w:rtl/>
        </w:rPr>
        <w:t xml:space="preserve">, </w:t>
      </w:r>
      <w:r w:rsidRPr="00A815C5">
        <w:rPr>
          <w:rFonts w:hint="eastAsia"/>
          <w:rtl/>
        </w:rPr>
        <w:t>זאת</w:t>
      </w:r>
      <w:r w:rsidRPr="00A815C5">
        <w:rPr>
          <w:rtl/>
        </w:rPr>
        <w:t xml:space="preserve"> </w:t>
      </w:r>
      <w:r w:rsidRPr="00A815C5">
        <w:rPr>
          <w:rFonts w:hint="eastAsia"/>
          <w:rtl/>
        </w:rPr>
        <w:t>בנוסף</w:t>
      </w:r>
      <w:r w:rsidRPr="00A815C5">
        <w:rPr>
          <w:rtl/>
        </w:rPr>
        <w:t xml:space="preserve"> </w:t>
      </w:r>
      <w:r w:rsidRPr="00A815C5">
        <w:rPr>
          <w:rFonts w:hint="eastAsia"/>
          <w:rtl/>
        </w:rPr>
        <w:t>להטלת</w:t>
      </w:r>
      <w:r w:rsidRPr="00A815C5">
        <w:rPr>
          <w:rtl/>
        </w:rPr>
        <w:t xml:space="preserve"> </w:t>
      </w:r>
      <w:r w:rsidRPr="00A815C5">
        <w:rPr>
          <w:rFonts w:hint="eastAsia"/>
          <w:rtl/>
        </w:rPr>
        <w:t>עומסים</w:t>
      </w:r>
      <w:r w:rsidRPr="00A815C5">
        <w:rPr>
          <w:rtl/>
        </w:rPr>
        <w:t xml:space="preserve"> </w:t>
      </w:r>
      <w:r w:rsidRPr="00A815C5">
        <w:rPr>
          <w:rFonts w:hint="eastAsia"/>
          <w:rtl/>
        </w:rPr>
        <w:t>כלכליים</w:t>
      </w:r>
      <w:r w:rsidRPr="00A815C5">
        <w:rPr>
          <w:rtl/>
        </w:rPr>
        <w:t xml:space="preserve"> </w:t>
      </w:r>
      <w:r w:rsidRPr="00A815C5">
        <w:rPr>
          <w:rFonts w:hint="eastAsia"/>
          <w:rtl/>
        </w:rPr>
        <w:t>כבדים</w:t>
      </w:r>
      <w:r w:rsidRPr="00A815C5">
        <w:rPr>
          <w:rtl/>
        </w:rPr>
        <w:t xml:space="preserve"> </w:t>
      </w:r>
      <w:r w:rsidRPr="00A815C5">
        <w:rPr>
          <w:rFonts w:hint="eastAsia"/>
          <w:rtl/>
        </w:rPr>
        <w:t>על</w:t>
      </w:r>
      <w:r w:rsidRPr="00A815C5">
        <w:rPr>
          <w:rtl/>
        </w:rPr>
        <w:t xml:space="preserve"> </w:t>
      </w:r>
      <w:r w:rsidRPr="00A815C5">
        <w:rPr>
          <w:rFonts w:hint="eastAsia"/>
          <w:rtl/>
        </w:rPr>
        <w:t>צדדים</w:t>
      </w:r>
      <w:r w:rsidRPr="00A815C5">
        <w:rPr>
          <w:rtl/>
        </w:rPr>
        <w:t xml:space="preserve"> </w:t>
      </w:r>
      <w:r w:rsidRPr="00A815C5">
        <w:rPr>
          <w:rFonts w:hint="eastAsia"/>
          <w:rtl/>
        </w:rPr>
        <w:t>חלשים</w:t>
      </w:r>
      <w:r w:rsidRPr="00A815C5">
        <w:rPr>
          <w:rtl/>
        </w:rPr>
        <w:t xml:space="preserve"> </w:t>
      </w:r>
      <w:r w:rsidRPr="00A815C5">
        <w:rPr>
          <w:rFonts w:hint="eastAsia"/>
          <w:rtl/>
        </w:rPr>
        <w:t>המבקשים</w:t>
      </w:r>
      <w:r w:rsidRPr="00A815C5">
        <w:rPr>
          <w:rtl/>
        </w:rPr>
        <w:t xml:space="preserve"> </w:t>
      </w:r>
      <w:r w:rsidRPr="00A815C5">
        <w:rPr>
          <w:rFonts w:hint="eastAsia"/>
          <w:rtl/>
        </w:rPr>
        <w:t>לתבוע</w:t>
      </w:r>
      <w:r w:rsidRPr="00A815C5">
        <w:rPr>
          <w:rtl/>
        </w:rPr>
        <w:t xml:space="preserve"> </w:t>
      </w:r>
      <w:r w:rsidRPr="00A815C5">
        <w:rPr>
          <w:rFonts w:hint="eastAsia"/>
          <w:rtl/>
        </w:rPr>
        <w:t>את</w:t>
      </w:r>
      <w:r w:rsidRPr="00A815C5">
        <w:rPr>
          <w:rtl/>
        </w:rPr>
        <w:t xml:space="preserve"> </w:t>
      </w:r>
      <w:r w:rsidRPr="00A815C5">
        <w:rPr>
          <w:rFonts w:hint="eastAsia"/>
          <w:rtl/>
        </w:rPr>
        <w:t>נזקם</w:t>
      </w:r>
      <w:r w:rsidRPr="00A815C5">
        <w:rPr>
          <w:rtl/>
        </w:rPr>
        <w:t xml:space="preserve"> </w:t>
      </w:r>
      <w:r w:rsidRPr="00A815C5">
        <w:rPr>
          <w:rFonts w:hint="eastAsia"/>
          <w:rtl/>
        </w:rPr>
        <w:t>בבית</w:t>
      </w:r>
      <w:r w:rsidRPr="00A815C5">
        <w:rPr>
          <w:rtl/>
        </w:rPr>
        <w:t xml:space="preserve"> </w:t>
      </w:r>
      <w:r w:rsidRPr="00A815C5">
        <w:rPr>
          <w:rFonts w:hint="eastAsia"/>
          <w:rtl/>
        </w:rPr>
        <w:t>המשפט</w:t>
      </w:r>
      <w:r w:rsidRPr="00A815C5">
        <w:rPr>
          <w:rtl/>
        </w:rPr>
        <w:t xml:space="preserve">. </w:t>
      </w:r>
      <w:r w:rsidRPr="00A815C5">
        <w:rPr>
          <w:rFonts w:hint="eastAsia"/>
          <w:rtl/>
        </w:rPr>
        <w:t>למותר</w:t>
      </w:r>
      <w:r w:rsidRPr="00A815C5">
        <w:rPr>
          <w:rtl/>
        </w:rPr>
        <w:t xml:space="preserve"> </w:t>
      </w:r>
      <w:r w:rsidRPr="00A815C5">
        <w:rPr>
          <w:rFonts w:hint="eastAsia"/>
          <w:rtl/>
        </w:rPr>
        <w:t>לציין</w:t>
      </w:r>
      <w:r w:rsidRPr="00A815C5">
        <w:rPr>
          <w:rtl/>
        </w:rPr>
        <w:t xml:space="preserve"> </w:t>
      </w:r>
      <w:r w:rsidRPr="00A815C5">
        <w:rPr>
          <w:rFonts w:hint="eastAsia"/>
          <w:rtl/>
        </w:rPr>
        <w:t>שהטלת</w:t>
      </w:r>
      <w:r w:rsidRPr="00A815C5">
        <w:rPr>
          <w:rtl/>
        </w:rPr>
        <w:t xml:space="preserve"> </w:t>
      </w:r>
      <w:r w:rsidRPr="00A815C5">
        <w:rPr>
          <w:rFonts w:hint="eastAsia"/>
          <w:rtl/>
        </w:rPr>
        <w:t>עלות</w:t>
      </w:r>
      <w:r w:rsidRPr="00A815C5">
        <w:rPr>
          <w:rtl/>
        </w:rPr>
        <w:t xml:space="preserve"> </w:t>
      </w:r>
      <w:r w:rsidRPr="00A815C5">
        <w:rPr>
          <w:rFonts w:hint="eastAsia"/>
          <w:rtl/>
        </w:rPr>
        <w:t>כבדה</w:t>
      </w:r>
      <w:r w:rsidRPr="00A815C5">
        <w:rPr>
          <w:rtl/>
        </w:rPr>
        <w:t xml:space="preserve"> </w:t>
      </w:r>
      <w:r w:rsidRPr="00A815C5">
        <w:rPr>
          <w:rFonts w:hint="eastAsia"/>
          <w:rtl/>
        </w:rPr>
        <w:t>על</w:t>
      </w:r>
      <w:r w:rsidRPr="00A815C5">
        <w:rPr>
          <w:rtl/>
        </w:rPr>
        <w:t xml:space="preserve"> </w:t>
      </w:r>
      <w:r w:rsidRPr="00A815C5">
        <w:rPr>
          <w:rFonts w:hint="eastAsia"/>
          <w:rtl/>
        </w:rPr>
        <w:t>המתדיינים</w:t>
      </w:r>
      <w:r w:rsidRPr="00A815C5">
        <w:rPr>
          <w:rtl/>
        </w:rPr>
        <w:t xml:space="preserve"> </w:t>
      </w:r>
      <w:r w:rsidRPr="00A815C5">
        <w:rPr>
          <w:rFonts w:hint="eastAsia"/>
          <w:rtl/>
        </w:rPr>
        <w:t>בשלבים</w:t>
      </w:r>
      <w:r w:rsidRPr="00A815C5">
        <w:rPr>
          <w:rtl/>
        </w:rPr>
        <w:t xml:space="preserve"> </w:t>
      </w:r>
      <w:r w:rsidRPr="00A815C5">
        <w:rPr>
          <w:rFonts w:hint="eastAsia"/>
          <w:rtl/>
        </w:rPr>
        <w:t>ראשונים</w:t>
      </w:r>
      <w:r w:rsidRPr="00A815C5">
        <w:rPr>
          <w:rtl/>
        </w:rPr>
        <w:t xml:space="preserve"> </w:t>
      </w:r>
      <w:r w:rsidRPr="00A815C5">
        <w:rPr>
          <w:rFonts w:hint="eastAsia"/>
          <w:rtl/>
        </w:rPr>
        <w:t>של</w:t>
      </w:r>
      <w:r w:rsidRPr="00A815C5">
        <w:rPr>
          <w:rtl/>
        </w:rPr>
        <w:t xml:space="preserve"> </w:t>
      </w:r>
      <w:r w:rsidRPr="00A815C5">
        <w:rPr>
          <w:rFonts w:hint="eastAsia"/>
          <w:rtl/>
        </w:rPr>
        <w:t>ההליך</w:t>
      </w:r>
      <w:r w:rsidRPr="00A815C5">
        <w:rPr>
          <w:rtl/>
        </w:rPr>
        <w:t xml:space="preserve"> </w:t>
      </w:r>
      <w:r w:rsidRPr="00A815C5">
        <w:rPr>
          <w:rFonts w:hint="eastAsia"/>
          <w:rtl/>
        </w:rPr>
        <w:t>משמשת</w:t>
      </w:r>
      <w:r w:rsidRPr="00A815C5">
        <w:rPr>
          <w:rtl/>
        </w:rPr>
        <w:t xml:space="preserve"> </w:t>
      </w:r>
      <w:r w:rsidRPr="00A815C5">
        <w:rPr>
          <w:rFonts w:hint="eastAsia"/>
          <w:rtl/>
        </w:rPr>
        <w:t>גם</w:t>
      </w:r>
      <w:r w:rsidRPr="00A815C5">
        <w:rPr>
          <w:rtl/>
        </w:rPr>
        <w:t xml:space="preserve"> </w:t>
      </w:r>
      <w:r w:rsidRPr="00A815C5">
        <w:rPr>
          <w:rFonts w:hint="eastAsia"/>
          <w:rtl/>
        </w:rPr>
        <w:t>כחסם</w:t>
      </w:r>
      <w:r w:rsidRPr="00A815C5">
        <w:rPr>
          <w:rtl/>
        </w:rPr>
        <w:t xml:space="preserve"> </w:t>
      </w:r>
      <w:r w:rsidRPr="00A815C5">
        <w:rPr>
          <w:rFonts w:hint="eastAsia"/>
          <w:rtl/>
        </w:rPr>
        <w:t>כניסה</w:t>
      </w:r>
      <w:r w:rsidRPr="00A815C5">
        <w:rPr>
          <w:rtl/>
        </w:rPr>
        <w:t xml:space="preserve"> </w:t>
      </w:r>
      <w:r w:rsidRPr="00A815C5">
        <w:rPr>
          <w:rFonts w:hint="eastAsia"/>
          <w:rtl/>
        </w:rPr>
        <w:t>הפוגע</w:t>
      </w:r>
      <w:r w:rsidRPr="00A815C5">
        <w:rPr>
          <w:rtl/>
        </w:rPr>
        <w:t xml:space="preserve"> </w:t>
      </w:r>
      <w:r w:rsidRPr="00A815C5">
        <w:rPr>
          <w:rFonts w:hint="eastAsia"/>
          <w:rtl/>
        </w:rPr>
        <w:t>בזכות</w:t>
      </w:r>
      <w:r w:rsidRPr="00A815C5">
        <w:rPr>
          <w:rtl/>
        </w:rPr>
        <w:t xml:space="preserve"> </w:t>
      </w:r>
      <w:r w:rsidRPr="00A815C5">
        <w:rPr>
          <w:rFonts w:hint="eastAsia"/>
          <w:rtl/>
        </w:rPr>
        <w:t>הגישה</w:t>
      </w:r>
      <w:r w:rsidRPr="00A815C5">
        <w:rPr>
          <w:rtl/>
        </w:rPr>
        <w:t xml:space="preserve"> </w:t>
      </w:r>
      <w:r w:rsidRPr="00A815C5">
        <w:rPr>
          <w:rFonts w:hint="eastAsia"/>
          <w:rtl/>
        </w:rPr>
        <w:t>לערכאות</w:t>
      </w:r>
      <w:r w:rsidRPr="00A815C5">
        <w:rPr>
          <w:rtl/>
        </w:rPr>
        <w:t xml:space="preserve"> </w:t>
      </w:r>
      <w:r w:rsidRPr="00A815C5">
        <w:rPr>
          <w:rFonts w:hint="eastAsia"/>
          <w:rtl/>
        </w:rPr>
        <w:t>וגם</w:t>
      </w:r>
      <w:r w:rsidRPr="00A815C5">
        <w:rPr>
          <w:rtl/>
        </w:rPr>
        <w:t xml:space="preserve"> </w:t>
      </w:r>
      <w:r w:rsidRPr="00A815C5">
        <w:rPr>
          <w:rFonts w:hint="eastAsia"/>
          <w:rtl/>
        </w:rPr>
        <w:t>מצמצמת</w:t>
      </w:r>
      <w:r w:rsidRPr="00A815C5">
        <w:rPr>
          <w:rtl/>
        </w:rPr>
        <w:t xml:space="preserve"> </w:t>
      </w:r>
      <w:r w:rsidRPr="00A815C5">
        <w:rPr>
          <w:rFonts w:hint="eastAsia"/>
          <w:rtl/>
        </w:rPr>
        <w:t>את</w:t>
      </w:r>
      <w:r w:rsidRPr="00A815C5">
        <w:rPr>
          <w:rtl/>
        </w:rPr>
        <w:t xml:space="preserve"> </w:t>
      </w:r>
      <w:r w:rsidRPr="00A815C5">
        <w:rPr>
          <w:rFonts w:hint="eastAsia"/>
          <w:rtl/>
        </w:rPr>
        <w:t>האינטרס</w:t>
      </w:r>
      <w:r w:rsidRPr="00A815C5">
        <w:rPr>
          <w:rtl/>
        </w:rPr>
        <w:t xml:space="preserve"> </w:t>
      </w:r>
      <w:r w:rsidRPr="00A815C5">
        <w:rPr>
          <w:rFonts w:hint="eastAsia"/>
          <w:rtl/>
        </w:rPr>
        <w:t>ואת</w:t>
      </w:r>
      <w:r w:rsidRPr="00A815C5">
        <w:rPr>
          <w:rtl/>
        </w:rPr>
        <w:t xml:space="preserve"> </w:t>
      </w:r>
      <w:r w:rsidRPr="00A815C5">
        <w:rPr>
          <w:rFonts w:hint="eastAsia"/>
          <w:rtl/>
        </w:rPr>
        <w:t>הרצון</w:t>
      </w:r>
      <w:r w:rsidRPr="00A815C5">
        <w:rPr>
          <w:rtl/>
        </w:rPr>
        <w:t xml:space="preserve"> </w:t>
      </w:r>
      <w:r w:rsidRPr="00A815C5">
        <w:rPr>
          <w:rFonts w:hint="eastAsia"/>
          <w:rtl/>
        </w:rPr>
        <w:t>להגיע</w:t>
      </w:r>
      <w:r w:rsidRPr="00A815C5">
        <w:rPr>
          <w:rtl/>
        </w:rPr>
        <w:t xml:space="preserve"> </w:t>
      </w:r>
      <w:r w:rsidRPr="00A815C5">
        <w:rPr>
          <w:rFonts w:hint="eastAsia"/>
          <w:rtl/>
        </w:rPr>
        <w:t>לפשרות</w:t>
      </w:r>
      <w:r w:rsidRPr="00A815C5">
        <w:rPr>
          <w:rtl/>
        </w:rPr>
        <w:t xml:space="preserve"> </w:t>
      </w:r>
      <w:r w:rsidRPr="00A815C5">
        <w:rPr>
          <w:rFonts w:hint="eastAsia"/>
          <w:rtl/>
        </w:rPr>
        <w:t>דיוניות</w:t>
      </w:r>
      <w:r w:rsidRPr="00A815C5">
        <w:rPr>
          <w:rtl/>
        </w:rPr>
        <w:t xml:space="preserve"> </w:t>
      </w:r>
      <w:r w:rsidRPr="00A815C5">
        <w:rPr>
          <w:rFonts w:hint="eastAsia"/>
          <w:rtl/>
        </w:rPr>
        <w:t>המקצרות</w:t>
      </w:r>
      <w:r w:rsidRPr="00A815C5">
        <w:rPr>
          <w:rtl/>
        </w:rPr>
        <w:t xml:space="preserve"> </w:t>
      </w:r>
      <w:r w:rsidRPr="00A815C5">
        <w:rPr>
          <w:rFonts w:hint="eastAsia"/>
          <w:rtl/>
        </w:rPr>
        <w:t>את</w:t>
      </w:r>
      <w:r w:rsidRPr="00A815C5">
        <w:rPr>
          <w:rtl/>
        </w:rPr>
        <w:t xml:space="preserve"> </w:t>
      </w:r>
      <w:r w:rsidRPr="00A815C5">
        <w:rPr>
          <w:rFonts w:hint="eastAsia"/>
          <w:rtl/>
        </w:rPr>
        <w:t>משך</w:t>
      </w:r>
      <w:r w:rsidRPr="00A815C5">
        <w:rPr>
          <w:rtl/>
        </w:rPr>
        <w:t xml:space="preserve"> </w:t>
      </w:r>
      <w:r w:rsidRPr="00A815C5">
        <w:rPr>
          <w:rFonts w:hint="eastAsia"/>
          <w:rtl/>
        </w:rPr>
        <w:t>ההליך</w:t>
      </w:r>
      <w:r w:rsidRPr="00A815C5">
        <w:rPr>
          <w:rtl/>
        </w:rPr>
        <w:t>.</w:t>
      </w:r>
    </w:p>
    <w:p w14:paraId="7604D1B5" w14:textId="557CA23B" w:rsidR="001B089B" w:rsidRPr="00A815C5" w:rsidRDefault="001B089B" w:rsidP="004B133F">
      <w:pPr>
        <w:pStyle w:val="Hesber"/>
        <w:rPr>
          <w:rtl/>
        </w:rPr>
      </w:pPr>
      <w:r w:rsidRPr="00A815C5">
        <w:rPr>
          <w:rFonts w:hint="eastAsia"/>
          <w:rtl/>
        </w:rPr>
        <w:t>התקנות</w:t>
      </w:r>
      <w:r w:rsidRPr="00A815C5">
        <w:rPr>
          <w:rtl/>
        </w:rPr>
        <w:t xml:space="preserve"> </w:t>
      </w:r>
      <w:r w:rsidRPr="00A815C5">
        <w:rPr>
          <w:rFonts w:hint="eastAsia"/>
          <w:rtl/>
        </w:rPr>
        <w:t>החדשות</w:t>
      </w:r>
      <w:r w:rsidRPr="00A815C5">
        <w:rPr>
          <w:rtl/>
        </w:rPr>
        <w:t xml:space="preserve"> </w:t>
      </w:r>
      <w:r w:rsidRPr="00A815C5">
        <w:rPr>
          <w:rFonts w:hint="eastAsia"/>
          <w:rtl/>
        </w:rPr>
        <w:t>גם</w:t>
      </w:r>
      <w:r w:rsidRPr="00A815C5">
        <w:rPr>
          <w:rtl/>
        </w:rPr>
        <w:t xml:space="preserve"> </w:t>
      </w:r>
      <w:r w:rsidRPr="00A815C5">
        <w:rPr>
          <w:rFonts w:hint="eastAsia"/>
          <w:rtl/>
        </w:rPr>
        <w:t>ביטלו</w:t>
      </w:r>
      <w:r w:rsidRPr="00A815C5">
        <w:rPr>
          <w:rtl/>
        </w:rPr>
        <w:t xml:space="preserve"> </w:t>
      </w:r>
      <w:r w:rsidRPr="00A815C5">
        <w:rPr>
          <w:rFonts w:hint="eastAsia"/>
          <w:rtl/>
        </w:rPr>
        <w:t>את</w:t>
      </w:r>
      <w:r w:rsidRPr="00A815C5">
        <w:rPr>
          <w:rtl/>
        </w:rPr>
        <w:t xml:space="preserve"> </w:t>
      </w:r>
      <w:r w:rsidRPr="00A815C5">
        <w:rPr>
          <w:rFonts w:hint="eastAsia"/>
          <w:rtl/>
        </w:rPr>
        <w:t>החובה</w:t>
      </w:r>
      <w:r w:rsidRPr="00A815C5">
        <w:rPr>
          <w:rtl/>
        </w:rPr>
        <w:t xml:space="preserve"> </w:t>
      </w:r>
      <w:r w:rsidRPr="00A815C5">
        <w:rPr>
          <w:rFonts w:hint="eastAsia"/>
          <w:rtl/>
        </w:rPr>
        <w:t>שהוטלה</w:t>
      </w:r>
      <w:r w:rsidRPr="00A815C5">
        <w:rPr>
          <w:rtl/>
        </w:rPr>
        <w:t xml:space="preserve"> </w:t>
      </w:r>
      <w:r w:rsidRPr="00A815C5">
        <w:rPr>
          <w:rFonts w:hint="eastAsia"/>
          <w:rtl/>
        </w:rPr>
        <w:t>על</w:t>
      </w:r>
      <w:r w:rsidRPr="00A815C5">
        <w:rPr>
          <w:rtl/>
        </w:rPr>
        <w:t xml:space="preserve"> </w:t>
      </w:r>
      <w:r w:rsidRPr="00A815C5">
        <w:rPr>
          <w:rFonts w:hint="eastAsia"/>
          <w:rtl/>
        </w:rPr>
        <w:t>השופטים</w:t>
      </w:r>
      <w:r w:rsidRPr="00A815C5">
        <w:rPr>
          <w:rtl/>
        </w:rPr>
        <w:t xml:space="preserve"> </w:t>
      </w:r>
      <w:r w:rsidRPr="00A815C5">
        <w:rPr>
          <w:rFonts w:hint="eastAsia"/>
          <w:rtl/>
        </w:rPr>
        <w:t>לתת</w:t>
      </w:r>
      <w:r w:rsidRPr="00A815C5">
        <w:rPr>
          <w:rtl/>
        </w:rPr>
        <w:t xml:space="preserve"> </w:t>
      </w:r>
      <w:r w:rsidRPr="00A815C5">
        <w:rPr>
          <w:rFonts w:hint="eastAsia"/>
          <w:rtl/>
        </w:rPr>
        <w:t>פסקי</w:t>
      </w:r>
      <w:r w:rsidRPr="00A815C5">
        <w:rPr>
          <w:rtl/>
        </w:rPr>
        <w:t xml:space="preserve"> </w:t>
      </w:r>
      <w:r w:rsidRPr="00A815C5">
        <w:rPr>
          <w:rFonts w:hint="eastAsia"/>
          <w:rtl/>
        </w:rPr>
        <w:t>דין</w:t>
      </w:r>
      <w:r w:rsidRPr="00A815C5">
        <w:rPr>
          <w:rtl/>
        </w:rPr>
        <w:t xml:space="preserve"> </w:t>
      </w:r>
      <w:r w:rsidRPr="00A815C5">
        <w:rPr>
          <w:rFonts w:hint="eastAsia"/>
          <w:rtl/>
        </w:rPr>
        <w:t>והחלטות</w:t>
      </w:r>
      <w:r w:rsidRPr="00A815C5">
        <w:rPr>
          <w:rtl/>
        </w:rPr>
        <w:t xml:space="preserve"> </w:t>
      </w:r>
      <w:r w:rsidRPr="00A815C5">
        <w:rPr>
          <w:rFonts w:hint="eastAsia"/>
          <w:rtl/>
        </w:rPr>
        <w:t>בלוחות</w:t>
      </w:r>
      <w:r w:rsidRPr="00A815C5">
        <w:rPr>
          <w:rtl/>
        </w:rPr>
        <w:t xml:space="preserve"> </w:t>
      </w:r>
      <w:r w:rsidRPr="00A815C5">
        <w:rPr>
          <w:rFonts w:hint="eastAsia"/>
          <w:rtl/>
        </w:rPr>
        <w:t>זמנים</w:t>
      </w:r>
      <w:r w:rsidRPr="00A815C5">
        <w:rPr>
          <w:rtl/>
        </w:rPr>
        <w:t xml:space="preserve"> </w:t>
      </w:r>
      <w:r w:rsidRPr="00A815C5">
        <w:rPr>
          <w:rFonts w:hint="eastAsia"/>
          <w:rtl/>
        </w:rPr>
        <w:t>קבועים</w:t>
      </w:r>
      <w:r w:rsidRPr="00A815C5">
        <w:rPr>
          <w:rtl/>
        </w:rPr>
        <w:t xml:space="preserve"> </w:t>
      </w:r>
      <w:r w:rsidRPr="00A815C5">
        <w:rPr>
          <w:rFonts w:hint="eastAsia"/>
          <w:rtl/>
        </w:rPr>
        <w:t>מראש</w:t>
      </w:r>
      <w:r w:rsidRPr="00A815C5">
        <w:rPr>
          <w:rtl/>
        </w:rPr>
        <w:t xml:space="preserve">, </w:t>
      </w:r>
      <w:r w:rsidRPr="00A815C5">
        <w:rPr>
          <w:rFonts w:hint="eastAsia"/>
          <w:rtl/>
        </w:rPr>
        <w:t>ובכך</w:t>
      </w:r>
      <w:r w:rsidRPr="00A815C5">
        <w:rPr>
          <w:rtl/>
        </w:rPr>
        <w:t xml:space="preserve"> </w:t>
      </w:r>
      <w:r w:rsidRPr="00A815C5">
        <w:rPr>
          <w:rFonts w:hint="eastAsia"/>
          <w:rtl/>
        </w:rPr>
        <w:t>זנחה</w:t>
      </w:r>
      <w:r w:rsidRPr="00A815C5">
        <w:rPr>
          <w:rtl/>
        </w:rPr>
        <w:t xml:space="preserve"> </w:t>
      </w:r>
      <w:r w:rsidRPr="00A815C5">
        <w:rPr>
          <w:rFonts w:hint="eastAsia"/>
          <w:rtl/>
        </w:rPr>
        <w:t>את</w:t>
      </w:r>
      <w:r w:rsidRPr="00A815C5">
        <w:rPr>
          <w:rtl/>
        </w:rPr>
        <w:t xml:space="preserve"> </w:t>
      </w:r>
      <w:r w:rsidRPr="00A815C5">
        <w:rPr>
          <w:rFonts w:hint="eastAsia"/>
          <w:rtl/>
        </w:rPr>
        <w:t>הסטנדרט</w:t>
      </w:r>
      <w:r w:rsidRPr="00A815C5">
        <w:rPr>
          <w:rtl/>
        </w:rPr>
        <w:t xml:space="preserve"> </w:t>
      </w:r>
      <w:r w:rsidRPr="00A815C5">
        <w:rPr>
          <w:rFonts w:hint="eastAsia"/>
          <w:rtl/>
        </w:rPr>
        <w:t>המדיד</w:t>
      </w:r>
      <w:r w:rsidRPr="00A815C5">
        <w:rPr>
          <w:rtl/>
        </w:rPr>
        <w:t xml:space="preserve"> </w:t>
      </w:r>
      <w:r w:rsidRPr="00A815C5">
        <w:rPr>
          <w:rFonts w:hint="eastAsia"/>
          <w:rtl/>
        </w:rPr>
        <w:t>היחיד</w:t>
      </w:r>
      <w:r w:rsidRPr="00A815C5">
        <w:rPr>
          <w:rtl/>
        </w:rPr>
        <w:t xml:space="preserve"> </w:t>
      </w:r>
      <w:r w:rsidR="00A815C5">
        <w:rPr>
          <w:rFonts w:hint="cs"/>
          <w:rtl/>
        </w:rPr>
        <w:t>ש</w:t>
      </w:r>
      <w:r w:rsidRPr="00A815C5">
        <w:rPr>
          <w:rFonts w:hint="eastAsia"/>
          <w:rtl/>
        </w:rPr>
        <w:t>שופטים</w:t>
      </w:r>
      <w:r w:rsidRPr="00A815C5">
        <w:rPr>
          <w:rtl/>
        </w:rPr>
        <w:t xml:space="preserve"> </w:t>
      </w:r>
      <w:r w:rsidRPr="00A815C5">
        <w:rPr>
          <w:rFonts w:hint="eastAsia"/>
          <w:rtl/>
        </w:rPr>
        <w:t>ורשמים</w:t>
      </w:r>
      <w:r w:rsidRPr="00A815C5">
        <w:rPr>
          <w:rtl/>
        </w:rPr>
        <w:t xml:space="preserve"> </w:t>
      </w:r>
      <w:r w:rsidR="00A815C5">
        <w:rPr>
          <w:rFonts w:hint="cs"/>
          <w:rtl/>
        </w:rPr>
        <w:t xml:space="preserve">חויבו </w:t>
      </w:r>
      <w:r w:rsidRPr="00A815C5">
        <w:rPr>
          <w:rFonts w:hint="eastAsia"/>
          <w:rtl/>
        </w:rPr>
        <w:t>בו</w:t>
      </w:r>
      <w:r w:rsidRPr="00A815C5">
        <w:rPr>
          <w:rtl/>
        </w:rPr>
        <w:t>.</w:t>
      </w:r>
    </w:p>
    <w:p w14:paraId="1171876A" w14:textId="58982643" w:rsidR="001B089B" w:rsidRPr="00A815C5" w:rsidRDefault="00A815C5" w:rsidP="004B133F">
      <w:pPr>
        <w:pStyle w:val="Hesber"/>
        <w:rPr>
          <w:rtl/>
        </w:rPr>
      </w:pPr>
      <w:r>
        <w:rPr>
          <w:rFonts w:hint="cs"/>
          <w:rtl/>
        </w:rPr>
        <w:t>הצעת ה</w:t>
      </w:r>
      <w:r w:rsidR="001B089B" w:rsidRPr="00A815C5">
        <w:rPr>
          <w:rFonts w:hint="eastAsia"/>
          <w:rtl/>
        </w:rPr>
        <w:t>חוק</w:t>
      </w:r>
      <w:r w:rsidR="001B089B" w:rsidRPr="00A815C5">
        <w:rPr>
          <w:rtl/>
        </w:rPr>
        <w:t xml:space="preserve">  </w:t>
      </w:r>
      <w:r w:rsidR="001B089B" w:rsidRPr="00A815C5">
        <w:rPr>
          <w:rFonts w:hint="eastAsia"/>
          <w:rtl/>
        </w:rPr>
        <w:t>מבקש</w:t>
      </w:r>
      <w:r>
        <w:rPr>
          <w:rFonts w:hint="cs"/>
          <w:rtl/>
        </w:rPr>
        <w:t>ת</w:t>
      </w:r>
      <w:r w:rsidR="001B089B" w:rsidRPr="00A815C5">
        <w:rPr>
          <w:rtl/>
        </w:rPr>
        <w:t xml:space="preserve"> </w:t>
      </w:r>
      <w:r w:rsidR="001B089B" w:rsidRPr="00A815C5">
        <w:rPr>
          <w:rFonts w:hint="eastAsia"/>
          <w:rtl/>
        </w:rPr>
        <w:t>לחדד</w:t>
      </w:r>
      <w:r w:rsidR="001B089B" w:rsidRPr="00A815C5">
        <w:rPr>
          <w:rtl/>
        </w:rPr>
        <w:t xml:space="preserve"> </w:t>
      </w:r>
      <w:r w:rsidR="001B089B" w:rsidRPr="00A815C5">
        <w:rPr>
          <w:rFonts w:hint="eastAsia"/>
          <w:rtl/>
        </w:rPr>
        <w:t>את</w:t>
      </w:r>
      <w:r w:rsidR="001B089B" w:rsidRPr="00A815C5">
        <w:rPr>
          <w:rtl/>
        </w:rPr>
        <w:t xml:space="preserve"> </w:t>
      </w:r>
      <w:r w:rsidR="001B089B" w:rsidRPr="00A815C5">
        <w:rPr>
          <w:rFonts w:hint="eastAsia"/>
          <w:rtl/>
        </w:rPr>
        <w:t>החשיבות</w:t>
      </w:r>
      <w:r w:rsidR="001B089B" w:rsidRPr="00A815C5">
        <w:rPr>
          <w:rtl/>
        </w:rPr>
        <w:t xml:space="preserve"> </w:t>
      </w:r>
      <w:r w:rsidR="001B089B" w:rsidRPr="00A815C5">
        <w:rPr>
          <w:rFonts w:hint="eastAsia"/>
          <w:rtl/>
        </w:rPr>
        <w:t>שרואה</w:t>
      </w:r>
      <w:r w:rsidR="001B089B" w:rsidRPr="00A815C5">
        <w:rPr>
          <w:rtl/>
        </w:rPr>
        <w:t xml:space="preserve"> </w:t>
      </w:r>
      <w:r w:rsidR="001B089B" w:rsidRPr="00A815C5">
        <w:rPr>
          <w:rFonts w:hint="eastAsia"/>
          <w:rtl/>
        </w:rPr>
        <w:t>הכנסת</w:t>
      </w:r>
      <w:r w:rsidR="001B089B" w:rsidRPr="00A815C5">
        <w:rPr>
          <w:rtl/>
        </w:rPr>
        <w:t xml:space="preserve"> </w:t>
      </w:r>
      <w:r w:rsidR="001B089B" w:rsidRPr="00A815C5">
        <w:rPr>
          <w:rFonts w:hint="eastAsia"/>
          <w:rtl/>
        </w:rPr>
        <w:t>בסדרי</w:t>
      </w:r>
      <w:r w:rsidR="001B089B" w:rsidRPr="00A815C5">
        <w:rPr>
          <w:rtl/>
        </w:rPr>
        <w:t xml:space="preserve"> </w:t>
      </w:r>
      <w:r w:rsidR="001B089B" w:rsidRPr="00A815C5">
        <w:rPr>
          <w:rFonts w:hint="eastAsia"/>
          <w:rtl/>
        </w:rPr>
        <w:t>הדין</w:t>
      </w:r>
      <w:r w:rsidR="001B089B" w:rsidRPr="00A815C5">
        <w:rPr>
          <w:rtl/>
        </w:rPr>
        <w:t xml:space="preserve"> </w:t>
      </w:r>
      <w:r w:rsidR="001B089B" w:rsidRPr="00A815C5">
        <w:rPr>
          <w:rFonts w:hint="eastAsia"/>
          <w:rtl/>
        </w:rPr>
        <w:t>ככלי</w:t>
      </w:r>
      <w:r w:rsidR="001B089B" w:rsidRPr="00A815C5">
        <w:rPr>
          <w:rtl/>
        </w:rPr>
        <w:t xml:space="preserve"> </w:t>
      </w:r>
      <w:r w:rsidR="001B089B" w:rsidRPr="00A815C5">
        <w:rPr>
          <w:rFonts w:hint="eastAsia"/>
          <w:rtl/>
        </w:rPr>
        <w:t>למימוש</w:t>
      </w:r>
      <w:r w:rsidR="001B089B" w:rsidRPr="00A815C5">
        <w:rPr>
          <w:rtl/>
        </w:rPr>
        <w:t xml:space="preserve"> </w:t>
      </w:r>
      <w:r w:rsidR="001B089B" w:rsidRPr="00A815C5">
        <w:rPr>
          <w:rFonts w:hint="eastAsia"/>
          <w:rtl/>
        </w:rPr>
        <w:t>זכות</w:t>
      </w:r>
      <w:r w:rsidR="001B089B" w:rsidRPr="00A815C5">
        <w:rPr>
          <w:rtl/>
        </w:rPr>
        <w:t xml:space="preserve"> </w:t>
      </w:r>
      <w:r w:rsidR="001B089B" w:rsidRPr="00A815C5">
        <w:rPr>
          <w:rFonts w:hint="eastAsia"/>
          <w:rtl/>
        </w:rPr>
        <w:t>הגישה</w:t>
      </w:r>
      <w:r w:rsidR="001B089B" w:rsidRPr="00A815C5">
        <w:rPr>
          <w:rtl/>
        </w:rPr>
        <w:t xml:space="preserve"> </w:t>
      </w:r>
      <w:r w:rsidR="001B089B" w:rsidRPr="00A815C5">
        <w:rPr>
          <w:rFonts w:hint="eastAsia"/>
          <w:rtl/>
        </w:rPr>
        <w:t>לערכאות</w:t>
      </w:r>
      <w:r w:rsidR="001B089B" w:rsidRPr="00A815C5">
        <w:rPr>
          <w:rtl/>
        </w:rPr>
        <w:t xml:space="preserve"> </w:t>
      </w:r>
      <w:r w:rsidR="001B089B" w:rsidRPr="00A815C5">
        <w:rPr>
          <w:rFonts w:hint="eastAsia"/>
          <w:rtl/>
        </w:rPr>
        <w:t>ואת</w:t>
      </w:r>
      <w:r w:rsidR="001B089B" w:rsidRPr="00A815C5">
        <w:rPr>
          <w:rtl/>
        </w:rPr>
        <w:t xml:space="preserve"> </w:t>
      </w:r>
      <w:r w:rsidR="001B089B" w:rsidRPr="00A815C5">
        <w:rPr>
          <w:rFonts w:hint="eastAsia"/>
          <w:rtl/>
        </w:rPr>
        <w:t>העיקרון</w:t>
      </w:r>
      <w:r w:rsidR="001B089B" w:rsidRPr="00A815C5">
        <w:rPr>
          <w:rtl/>
        </w:rPr>
        <w:t xml:space="preserve"> </w:t>
      </w:r>
      <w:r w:rsidR="001B089B" w:rsidRPr="00A815C5">
        <w:rPr>
          <w:rFonts w:hint="eastAsia"/>
          <w:rtl/>
        </w:rPr>
        <w:t>לפיו</w:t>
      </w:r>
      <w:r w:rsidR="001B089B" w:rsidRPr="00A815C5">
        <w:rPr>
          <w:rtl/>
        </w:rPr>
        <w:t xml:space="preserve"> </w:t>
      </w:r>
      <w:r w:rsidR="001B089B" w:rsidRPr="00A815C5">
        <w:rPr>
          <w:rFonts w:hint="eastAsia"/>
          <w:rtl/>
        </w:rPr>
        <w:t>סמכויות</w:t>
      </w:r>
      <w:r w:rsidR="001B089B" w:rsidRPr="00A815C5">
        <w:rPr>
          <w:rtl/>
        </w:rPr>
        <w:t xml:space="preserve"> </w:t>
      </w:r>
      <w:r w:rsidR="001B089B" w:rsidRPr="00A815C5">
        <w:rPr>
          <w:rFonts w:hint="eastAsia"/>
          <w:rtl/>
        </w:rPr>
        <w:t>השיפוט</w:t>
      </w:r>
      <w:r w:rsidR="001B089B" w:rsidRPr="00A815C5">
        <w:rPr>
          <w:rtl/>
        </w:rPr>
        <w:t xml:space="preserve"> </w:t>
      </w:r>
      <w:r w:rsidR="001B089B" w:rsidRPr="00A815C5">
        <w:rPr>
          <w:rFonts w:hint="eastAsia"/>
          <w:rtl/>
        </w:rPr>
        <w:t>ובעלי</w:t>
      </w:r>
      <w:r w:rsidR="001B089B" w:rsidRPr="00A815C5">
        <w:rPr>
          <w:rtl/>
        </w:rPr>
        <w:t xml:space="preserve"> </w:t>
      </w:r>
      <w:r w:rsidR="001B089B" w:rsidRPr="00A815C5">
        <w:rPr>
          <w:rFonts w:hint="eastAsia"/>
          <w:rtl/>
        </w:rPr>
        <w:t>התפקידים</w:t>
      </w:r>
      <w:r w:rsidR="001B089B" w:rsidRPr="00A815C5">
        <w:rPr>
          <w:rtl/>
        </w:rPr>
        <w:t xml:space="preserve"> </w:t>
      </w:r>
      <w:r w:rsidR="001B089B" w:rsidRPr="00A815C5">
        <w:rPr>
          <w:rFonts w:hint="eastAsia"/>
          <w:rtl/>
        </w:rPr>
        <w:t>השונים</w:t>
      </w:r>
      <w:r w:rsidR="001B089B" w:rsidRPr="00A815C5">
        <w:rPr>
          <w:rtl/>
        </w:rPr>
        <w:t xml:space="preserve"> </w:t>
      </w:r>
      <w:r w:rsidR="001B089B" w:rsidRPr="00A815C5">
        <w:rPr>
          <w:rFonts w:hint="eastAsia"/>
          <w:rtl/>
        </w:rPr>
        <w:t>המחזיקים</w:t>
      </w:r>
      <w:r w:rsidR="001B089B" w:rsidRPr="00A815C5">
        <w:rPr>
          <w:rtl/>
        </w:rPr>
        <w:t xml:space="preserve"> </w:t>
      </w:r>
      <w:r w:rsidR="001B089B" w:rsidRPr="00A815C5">
        <w:rPr>
          <w:rFonts w:hint="eastAsia"/>
          <w:rtl/>
        </w:rPr>
        <w:t>בסמכויות</w:t>
      </w:r>
      <w:r w:rsidR="001B089B" w:rsidRPr="00A815C5">
        <w:rPr>
          <w:rtl/>
        </w:rPr>
        <w:t xml:space="preserve"> </w:t>
      </w:r>
      <w:r w:rsidR="001B089B" w:rsidRPr="00A815C5">
        <w:rPr>
          <w:rFonts w:hint="eastAsia"/>
          <w:rtl/>
        </w:rPr>
        <w:t>אלה</w:t>
      </w:r>
      <w:r w:rsidR="001B089B" w:rsidRPr="00A815C5">
        <w:rPr>
          <w:rtl/>
        </w:rPr>
        <w:t xml:space="preserve">, </w:t>
      </w:r>
      <w:r w:rsidR="001B089B" w:rsidRPr="00A815C5">
        <w:rPr>
          <w:rFonts w:hint="eastAsia"/>
          <w:rtl/>
        </w:rPr>
        <w:t>לרבות</w:t>
      </w:r>
      <w:r w:rsidR="001B089B" w:rsidRPr="00A815C5">
        <w:rPr>
          <w:rtl/>
        </w:rPr>
        <w:t xml:space="preserve"> </w:t>
      </w:r>
      <w:r w:rsidR="001B089B" w:rsidRPr="00A815C5">
        <w:rPr>
          <w:rFonts w:hint="eastAsia"/>
          <w:rtl/>
        </w:rPr>
        <w:t>באופן</w:t>
      </w:r>
      <w:r w:rsidR="001B089B" w:rsidRPr="00A815C5">
        <w:rPr>
          <w:rtl/>
        </w:rPr>
        <w:t xml:space="preserve"> </w:t>
      </w:r>
      <w:r w:rsidR="001B089B" w:rsidRPr="00A815C5">
        <w:rPr>
          <w:rFonts w:hint="eastAsia"/>
          <w:rtl/>
        </w:rPr>
        <w:t>טכני</w:t>
      </w:r>
      <w:r w:rsidR="001B089B" w:rsidRPr="00A815C5">
        <w:rPr>
          <w:rtl/>
        </w:rPr>
        <w:t xml:space="preserve">, </w:t>
      </w:r>
      <w:r w:rsidR="001B089B" w:rsidRPr="00A815C5">
        <w:rPr>
          <w:rFonts w:hint="eastAsia"/>
          <w:rtl/>
        </w:rPr>
        <w:t>חייבות</w:t>
      </w:r>
      <w:r w:rsidR="001B089B" w:rsidRPr="00A815C5">
        <w:rPr>
          <w:rtl/>
        </w:rPr>
        <w:t xml:space="preserve"> </w:t>
      </w:r>
      <w:r w:rsidR="001B089B" w:rsidRPr="00A815C5">
        <w:rPr>
          <w:rFonts w:hint="eastAsia"/>
          <w:rtl/>
        </w:rPr>
        <w:t>להינתן</w:t>
      </w:r>
      <w:r w:rsidR="001B089B" w:rsidRPr="00A815C5">
        <w:rPr>
          <w:rtl/>
        </w:rPr>
        <w:t xml:space="preserve"> </w:t>
      </w:r>
      <w:r w:rsidR="001B089B" w:rsidRPr="00A815C5">
        <w:rPr>
          <w:rFonts w:hint="eastAsia"/>
          <w:rtl/>
        </w:rPr>
        <w:t>בהסמכה</w:t>
      </w:r>
      <w:r w:rsidR="001B089B" w:rsidRPr="00A815C5">
        <w:rPr>
          <w:rtl/>
        </w:rPr>
        <w:t xml:space="preserve"> </w:t>
      </w:r>
      <w:r w:rsidR="001B089B" w:rsidRPr="00A815C5">
        <w:rPr>
          <w:rFonts w:hint="eastAsia"/>
          <w:rtl/>
        </w:rPr>
        <w:t>מפורשת</w:t>
      </w:r>
      <w:r w:rsidR="001B089B" w:rsidRPr="00A815C5">
        <w:rPr>
          <w:rtl/>
        </w:rPr>
        <w:t xml:space="preserve"> </w:t>
      </w:r>
      <w:r w:rsidR="001B089B" w:rsidRPr="00A815C5">
        <w:rPr>
          <w:rFonts w:hint="eastAsia"/>
          <w:rtl/>
        </w:rPr>
        <w:t>של</w:t>
      </w:r>
      <w:r w:rsidR="001B089B" w:rsidRPr="00A815C5">
        <w:rPr>
          <w:rtl/>
        </w:rPr>
        <w:t xml:space="preserve"> </w:t>
      </w:r>
      <w:r w:rsidR="001B089B" w:rsidRPr="00A815C5">
        <w:rPr>
          <w:rFonts w:hint="eastAsia"/>
          <w:rtl/>
        </w:rPr>
        <w:t>המחוקק</w:t>
      </w:r>
      <w:r w:rsidR="001B089B" w:rsidRPr="00A815C5">
        <w:rPr>
          <w:rtl/>
        </w:rPr>
        <w:t xml:space="preserve"> </w:t>
      </w:r>
      <w:r w:rsidR="001B089B" w:rsidRPr="00A815C5">
        <w:rPr>
          <w:rFonts w:hint="eastAsia"/>
          <w:rtl/>
        </w:rPr>
        <w:t>ובפיקוחו</w:t>
      </w:r>
      <w:r w:rsidR="001B089B" w:rsidRPr="00A815C5">
        <w:rPr>
          <w:rtl/>
        </w:rPr>
        <w:t>.</w:t>
      </w:r>
    </w:p>
    <w:p w14:paraId="6E4457EF" w14:textId="15E1D3D9" w:rsidR="001B089B" w:rsidRPr="00A815C5" w:rsidRDefault="001B089B" w:rsidP="004B133F">
      <w:pPr>
        <w:pStyle w:val="Hesber"/>
        <w:rPr>
          <w:rtl/>
        </w:rPr>
      </w:pPr>
      <w:r w:rsidRPr="00A815C5">
        <w:rPr>
          <w:rtl/>
        </w:rPr>
        <w:t xml:space="preserve">כידוע, </w:t>
      </w:r>
      <w:r w:rsidR="00A815C5">
        <w:rPr>
          <w:rFonts w:hint="cs"/>
          <w:rtl/>
        </w:rPr>
        <w:t>חוק-יסוד: השפיטה קובע</w:t>
      </w:r>
      <w:r w:rsidRPr="00A815C5">
        <w:rPr>
          <w:rtl/>
        </w:rPr>
        <w:t xml:space="preserve"> בנוסחו כיום את דרכי המינוי של השופטים באמצעות הוועדה לבחירת שופטים, את הצהרת האמונים וכן את ההוראות שנועדו לוודא את המחויבות של השופטים המכהנים לחוקי מדינת ישראל ולדין המשמעתי החל עליהם, וכן את דרכי הפסקת הכהונה הייחודיות להם. חוק היסוד לא הסתפק בכך, וגילה דעתו שגם פונקציה שיפוטית זוטרה, כדוגמת רשם, לא יכולה להתקיים ללא עיגון בחוק היסוד, ועל כן קובע </w:t>
      </w:r>
      <w:r w:rsidR="00A815C5">
        <w:rPr>
          <w:rFonts w:hint="cs"/>
          <w:rtl/>
        </w:rPr>
        <w:t>סעיף</w:t>
      </w:r>
      <w:r w:rsidR="00A815C5" w:rsidRPr="00A815C5">
        <w:rPr>
          <w:rtl/>
        </w:rPr>
        <w:t xml:space="preserve"> </w:t>
      </w:r>
      <w:r w:rsidRPr="00A815C5">
        <w:rPr>
          <w:rtl/>
        </w:rPr>
        <w:t>21 לחוק היסוד: " לבית משפט יכול שיהיה רשם, בין שופט ובין שאינו שופט".</w:t>
      </w:r>
    </w:p>
    <w:p w14:paraId="275AAC44" w14:textId="276D0DF5" w:rsidR="001B089B" w:rsidRPr="00BA411C" w:rsidRDefault="001B089B" w:rsidP="004B133F">
      <w:pPr>
        <w:pStyle w:val="Hesber"/>
        <w:rPr>
          <w:rtl/>
        </w:rPr>
      </w:pPr>
      <w:r w:rsidRPr="00A815C5">
        <w:rPr>
          <w:rFonts w:hint="eastAsia"/>
          <w:rtl/>
        </w:rPr>
        <w:t>זכות</w:t>
      </w:r>
      <w:r w:rsidRPr="00A815C5">
        <w:rPr>
          <w:rtl/>
        </w:rPr>
        <w:t xml:space="preserve"> הגישה לערכאות אמנם לא נקבעה כזכות עצמאית בחוקי היסוד של מדינת ישראל, אולם אין </w:t>
      </w:r>
      <w:r w:rsidRPr="00A815C5">
        <w:rPr>
          <w:rFonts w:hint="eastAsia"/>
          <w:rtl/>
        </w:rPr>
        <w:t>ספק</w:t>
      </w:r>
      <w:r w:rsidRPr="00A815C5">
        <w:rPr>
          <w:rtl/>
        </w:rPr>
        <w:t xml:space="preserve"> </w:t>
      </w:r>
      <w:r w:rsidR="00A815C5" w:rsidRPr="00A815C5">
        <w:rPr>
          <w:rtl/>
        </w:rPr>
        <w:t>שהי</w:t>
      </w:r>
      <w:r w:rsidR="00A815C5">
        <w:rPr>
          <w:rFonts w:hint="cs"/>
          <w:rtl/>
        </w:rPr>
        <w:t>א</w:t>
      </w:r>
      <w:r w:rsidR="00A815C5" w:rsidRPr="00A815C5">
        <w:rPr>
          <w:rtl/>
        </w:rPr>
        <w:t xml:space="preserve"> </w:t>
      </w:r>
      <w:r w:rsidRPr="00A815C5">
        <w:rPr>
          <w:rtl/>
        </w:rPr>
        <w:t xml:space="preserve">זכות בסיסית ויסודית הנדרשת לצורך הגנה על זכויות אזרח מהותיות </w:t>
      </w:r>
      <w:r w:rsidR="001E19DD">
        <w:rPr>
          <w:rFonts w:hint="cs"/>
          <w:rtl/>
        </w:rPr>
        <w:t xml:space="preserve">כדוגמת </w:t>
      </w:r>
      <w:r w:rsidRPr="00BA411C">
        <w:rPr>
          <w:rFonts w:hint="eastAsia"/>
          <w:rtl/>
        </w:rPr>
        <w:t>זכות</w:t>
      </w:r>
      <w:r w:rsidRPr="00BA411C">
        <w:rPr>
          <w:rtl/>
        </w:rPr>
        <w:t xml:space="preserve"> הקניין. </w:t>
      </w:r>
    </w:p>
    <w:p w14:paraId="5C8F75AF" w14:textId="1DBD297A" w:rsidR="001B089B" w:rsidRDefault="001B089B" w:rsidP="004B133F">
      <w:pPr>
        <w:pStyle w:val="Hesber"/>
        <w:rPr>
          <w:rtl/>
        </w:rPr>
      </w:pPr>
      <w:r w:rsidRPr="00C803BF">
        <w:rPr>
          <w:rFonts w:hint="eastAsia"/>
          <w:rtl/>
        </w:rPr>
        <w:t>את</w:t>
      </w:r>
      <w:r w:rsidRPr="00C803BF">
        <w:rPr>
          <w:rtl/>
        </w:rPr>
        <w:t xml:space="preserve"> הפיקוח על מימושה של הזכות ועל ההסדרים שנקבעים למימושה, מבקשת הצעת החוק להניח לפתחה של ועדת החוקה של הכנסת בדמות גורם מפקח ומאשר של תקנות סדר הדין האזרחי. </w:t>
      </w:r>
    </w:p>
    <w:p w14:paraId="20A88DDE" w14:textId="77777777" w:rsidR="004B133F" w:rsidRDefault="004B133F" w:rsidP="004B133F">
      <w:pPr>
        <w:pStyle w:val="Hesber"/>
        <w:ind w:firstLine="0"/>
        <w:rPr>
          <w:rtl/>
        </w:rPr>
      </w:pPr>
    </w:p>
    <w:p w14:paraId="46A403A3" w14:textId="77777777" w:rsidR="004B133F" w:rsidRPr="00D73212" w:rsidRDefault="004B133F" w:rsidP="004B133F">
      <w:pPr>
        <w:pStyle w:val="Hesber"/>
        <w:ind w:firstLine="0"/>
        <w:rPr>
          <w:rtl/>
        </w:rPr>
      </w:pPr>
      <w:bookmarkStart w:id="6" w:name="_GoBack"/>
      <w:bookmarkEnd w:id="6"/>
      <w:r w:rsidRPr="00D73212">
        <w:rPr>
          <w:rtl/>
        </w:rPr>
        <w:t>---------------------------------</w:t>
      </w:r>
    </w:p>
    <w:p w14:paraId="1D2C6FF7" w14:textId="77777777" w:rsidR="004B133F" w:rsidRPr="0051670D" w:rsidRDefault="004B133F" w:rsidP="004B133F">
      <w:pPr>
        <w:pStyle w:val="Hesber"/>
        <w:ind w:firstLine="0"/>
        <w:rPr>
          <w:sz w:val="26"/>
          <w:rtl/>
        </w:rPr>
      </w:pPr>
      <w:r w:rsidRPr="0051670D">
        <w:rPr>
          <w:rFonts w:hint="cs"/>
          <w:sz w:val="26"/>
          <w:rtl/>
        </w:rPr>
        <w:t>הוגשה</w:t>
      </w:r>
      <w:r w:rsidRPr="0051670D">
        <w:rPr>
          <w:sz w:val="26"/>
          <w:rtl/>
        </w:rPr>
        <w:t xml:space="preserve"> </w:t>
      </w:r>
      <w:r w:rsidRPr="0051670D">
        <w:rPr>
          <w:rFonts w:hint="cs"/>
          <w:sz w:val="26"/>
          <w:rtl/>
        </w:rPr>
        <w:t>ליו</w:t>
      </w:r>
      <w:r w:rsidRPr="0051670D">
        <w:rPr>
          <w:sz w:val="26"/>
          <w:rtl/>
        </w:rPr>
        <w:t>"</w:t>
      </w:r>
      <w:r w:rsidRPr="0051670D">
        <w:rPr>
          <w:rFonts w:hint="cs"/>
          <w:sz w:val="26"/>
          <w:rtl/>
        </w:rPr>
        <w:t>ר</w:t>
      </w:r>
      <w:r w:rsidRPr="0051670D">
        <w:rPr>
          <w:sz w:val="26"/>
          <w:rtl/>
        </w:rPr>
        <w:t xml:space="preserve"> </w:t>
      </w:r>
      <w:r w:rsidRPr="0051670D">
        <w:rPr>
          <w:rFonts w:hint="cs"/>
          <w:sz w:val="26"/>
          <w:rtl/>
        </w:rPr>
        <w:t>הכנסת</w:t>
      </w:r>
      <w:r w:rsidRPr="0051670D">
        <w:rPr>
          <w:sz w:val="26"/>
          <w:rtl/>
        </w:rPr>
        <w:t xml:space="preserve"> </w:t>
      </w:r>
      <w:r w:rsidRPr="0051670D">
        <w:rPr>
          <w:rFonts w:hint="cs"/>
          <w:sz w:val="26"/>
          <w:rtl/>
        </w:rPr>
        <w:t>והסגנים</w:t>
      </w:r>
    </w:p>
    <w:p w14:paraId="4CD011D9" w14:textId="77777777" w:rsidR="004B133F" w:rsidRPr="0051670D" w:rsidRDefault="004B133F" w:rsidP="004B133F">
      <w:pPr>
        <w:pStyle w:val="Hesber"/>
        <w:ind w:firstLine="0"/>
        <w:rPr>
          <w:sz w:val="26"/>
          <w:rtl/>
        </w:rPr>
      </w:pPr>
      <w:r w:rsidRPr="0051670D">
        <w:rPr>
          <w:rFonts w:hint="cs"/>
          <w:sz w:val="26"/>
          <w:rtl/>
        </w:rPr>
        <w:t>והונחה</w:t>
      </w:r>
      <w:r w:rsidRPr="0051670D">
        <w:rPr>
          <w:sz w:val="26"/>
          <w:rtl/>
        </w:rPr>
        <w:t xml:space="preserve"> </w:t>
      </w:r>
      <w:r w:rsidRPr="0051670D">
        <w:rPr>
          <w:rFonts w:hint="cs"/>
          <w:sz w:val="26"/>
          <w:rtl/>
        </w:rPr>
        <w:t>על</w:t>
      </w:r>
      <w:r w:rsidRPr="0051670D">
        <w:rPr>
          <w:sz w:val="26"/>
          <w:rtl/>
        </w:rPr>
        <w:t xml:space="preserve"> </w:t>
      </w:r>
      <w:r w:rsidRPr="0051670D">
        <w:rPr>
          <w:rFonts w:hint="cs"/>
          <w:sz w:val="26"/>
          <w:rtl/>
        </w:rPr>
        <w:t>שולחן</w:t>
      </w:r>
      <w:r w:rsidRPr="0051670D">
        <w:rPr>
          <w:sz w:val="26"/>
          <w:rtl/>
        </w:rPr>
        <w:t xml:space="preserve"> </w:t>
      </w:r>
      <w:r w:rsidRPr="0051670D">
        <w:rPr>
          <w:rFonts w:hint="cs"/>
          <w:sz w:val="26"/>
          <w:rtl/>
        </w:rPr>
        <w:t>הכנסת</w:t>
      </w:r>
      <w:r w:rsidRPr="0051670D">
        <w:rPr>
          <w:sz w:val="26"/>
          <w:rtl/>
        </w:rPr>
        <w:t xml:space="preserve"> </w:t>
      </w:r>
      <w:r w:rsidRPr="0051670D">
        <w:rPr>
          <w:rFonts w:hint="cs"/>
          <w:sz w:val="26"/>
          <w:rtl/>
        </w:rPr>
        <w:t>ביום</w:t>
      </w:r>
    </w:p>
    <w:p w14:paraId="654997BC" w14:textId="77777777" w:rsidR="004B133F" w:rsidRPr="0051670D" w:rsidRDefault="004B133F" w:rsidP="004B133F">
      <w:pPr>
        <w:pStyle w:val="Hesber"/>
        <w:ind w:firstLine="0"/>
        <w:rPr>
          <w:sz w:val="26"/>
          <w:rtl/>
        </w:rPr>
      </w:pPr>
      <w:r>
        <w:rPr>
          <w:rFonts w:hint="cs"/>
          <w:rtl/>
        </w:rPr>
        <w:t>כ"ד</w:t>
      </w:r>
      <w:r w:rsidRPr="0051670D">
        <w:rPr>
          <w:rFonts w:hint="cs"/>
          <w:sz w:val="26"/>
          <w:rtl/>
        </w:rPr>
        <w:t xml:space="preserve"> ב</w:t>
      </w:r>
      <w:r>
        <w:rPr>
          <w:rFonts w:hint="cs"/>
          <w:sz w:val="26"/>
          <w:rtl/>
        </w:rPr>
        <w:t>תשרי</w:t>
      </w:r>
      <w:r w:rsidRPr="0051670D">
        <w:rPr>
          <w:rFonts w:hint="cs"/>
          <w:sz w:val="26"/>
          <w:rtl/>
        </w:rPr>
        <w:t xml:space="preserve"> התש</w:t>
      </w:r>
      <w:r>
        <w:rPr>
          <w:rFonts w:hint="cs"/>
          <w:sz w:val="26"/>
          <w:rtl/>
        </w:rPr>
        <w:t>פ"א</w:t>
      </w:r>
      <w:r w:rsidRPr="0051670D">
        <w:rPr>
          <w:rFonts w:hint="cs"/>
          <w:sz w:val="26"/>
          <w:rtl/>
        </w:rPr>
        <w:t xml:space="preserve"> </w:t>
      </w:r>
      <w:r w:rsidRPr="0051670D">
        <w:rPr>
          <w:sz w:val="26"/>
          <w:rtl/>
        </w:rPr>
        <w:t>–</w:t>
      </w:r>
      <w:r w:rsidRPr="0051670D">
        <w:rPr>
          <w:rFonts w:hint="cs"/>
          <w:sz w:val="26"/>
          <w:rtl/>
        </w:rPr>
        <w:t xml:space="preserve"> </w:t>
      </w:r>
      <w:r>
        <w:rPr>
          <w:rFonts w:hint="cs"/>
          <w:sz w:val="26"/>
          <w:rtl/>
        </w:rPr>
        <w:t>12.10.20</w:t>
      </w:r>
    </w:p>
    <w:p w14:paraId="38C3B282" w14:textId="77777777" w:rsidR="004B133F" w:rsidRPr="00C803BF" w:rsidRDefault="004B133F" w:rsidP="004B133F">
      <w:pPr>
        <w:pStyle w:val="Hesber"/>
        <w:rPr>
          <w:rtl/>
        </w:rPr>
      </w:pPr>
    </w:p>
    <w:p w14:paraId="7F6961CB" w14:textId="77777777" w:rsidR="00E13C27" w:rsidRPr="00280784" w:rsidRDefault="00E13C27" w:rsidP="004B133F">
      <w:pPr>
        <w:pStyle w:val="Hesber"/>
        <w:rPr>
          <w:rtl/>
        </w:rPr>
      </w:pPr>
    </w:p>
    <w:sectPr w:rsidR="00E13C27" w:rsidRPr="00280784" w:rsidSect="00A815C5">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4B133F">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A815C5">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06BE3E14" w14:textId="2A049360" w:rsidR="00280784" w:rsidRDefault="00280784" w:rsidP="00A815C5">
      <w:pPr>
        <w:pStyle w:val="a4"/>
        <w:rPr>
          <w:rtl/>
        </w:rPr>
      </w:pPr>
      <w:r>
        <w:rPr>
          <w:rStyle w:val="a5"/>
        </w:rPr>
        <w:footnoteRef/>
      </w:r>
      <w:r>
        <w:rPr>
          <w:rtl/>
        </w:rPr>
        <w:t xml:space="preserve"> </w:t>
      </w:r>
      <w:r w:rsidR="00FD2C73">
        <w:rPr>
          <w:rFonts w:hint="cs"/>
          <w:rtl/>
        </w:rPr>
        <w:t>ס"ח התשמ"ד, עמ'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B089B"/>
    <w:rsid w:val="001C23B0"/>
    <w:rsid w:val="001C4EC7"/>
    <w:rsid w:val="001D7AAF"/>
    <w:rsid w:val="001E19DD"/>
    <w:rsid w:val="00203A7F"/>
    <w:rsid w:val="0021633A"/>
    <w:rsid w:val="002200A1"/>
    <w:rsid w:val="002362BF"/>
    <w:rsid w:val="00241B97"/>
    <w:rsid w:val="002425D1"/>
    <w:rsid w:val="00246756"/>
    <w:rsid w:val="00251E58"/>
    <w:rsid w:val="00254605"/>
    <w:rsid w:val="00266D86"/>
    <w:rsid w:val="002728B4"/>
    <w:rsid w:val="0027600C"/>
    <w:rsid w:val="00280784"/>
    <w:rsid w:val="00292712"/>
    <w:rsid w:val="002A487D"/>
    <w:rsid w:val="002C2E29"/>
    <w:rsid w:val="002C3041"/>
    <w:rsid w:val="002D1EE3"/>
    <w:rsid w:val="002F1D80"/>
    <w:rsid w:val="003116A2"/>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133F"/>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0133"/>
    <w:rsid w:val="00763CAA"/>
    <w:rsid w:val="00765F66"/>
    <w:rsid w:val="0078664F"/>
    <w:rsid w:val="007A27CE"/>
    <w:rsid w:val="007C3FA6"/>
    <w:rsid w:val="007D2CF7"/>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E7B6C"/>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15C5"/>
    <w:rsid w:val="00A82CB7"/>
    <w:rsid w:val="00A942C1"/>
    <w:rsid w:val="00AA2F03"/>
    <w:rsid w:val="00AC36F7"/>
    <w:rsid w:val="00AC63A4"/>
    <w:rsid w:val="00AD239E"/>
    <w:rsid w:val="00B10265"/>
    <w:rsid w:val="00B16A99"/>
    <w:rsid w:val="00B21211"/>
    <w:rsid w:val="00B35784"/>
    <w:rsid w:val="00B733A7"/>
    <w:rsid w:val="00B75C91"/>
    <w:rsid w:val="00B975AD"/>
    <w:rsid w:val="00BA411C"/>
    <w:rsid w:val="00BC45FB"/>
    <w:rsid w:val="00BF148D"/>
    <w:rsid w:val="00C23B1A"/>
    <w:rsid w:val="00C310EB"/>
    <w:rsid w:val="00C803BF"/>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922D8"/>
    <w:rsid w:val="00EA01E6"/>
    <w:rsid w:val="00EA3DE8"/>
    <w:rsid w:val="00EA758F"/>
    <w:rsid w:val="00ED4A6F"/>
    <w:rsid w:val="00EF3A3A"/>
    <w:rsid w:val="00F628D6"/>
    <w:rsid w:val="00F67051"/>
    <w:rsid w:val="00F86A1E"/>
    <w:rsid w:val="00FA5E88"/>
    <w:rsid w:val="00FD2C73"/>
    <w:rsid w:val="00FE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34465404-1AF7-49ED-8A9A-9CA1D44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C5"/>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A815C5"/>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A815C5"/>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A815C5"/>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A815C5"/>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A815C5"/>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A815C5"/>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A815C5"/>
    <w:rPr>
      <w:sz w:val="36"/>
      <w:szCs w:val="52"/>
    </w:rPr>
  </w:style>
  <w:style w:type="paragraph" w:customStyle="1" w:styleId="Cover3-Haknesset">
    <w:name w:val="Cover 3-Haknesset"/>
    <w:basedOn w:val="Cover1-Reshumot"/>
    <w:rsid w:val="00A815C5"/>
    <w:rPr>
      <w:b/>
      <w:bCs/>
      <w:spacing w:val="60"/>
    </w:rPr>
  </w:style>
  <w:style w:type="paragraph" w:customStyle="1" w:styleId="Cover4-Date">
    <w:name w:val="Cover 4-Date"/>
    <w:basedOn w:val="a"/>
    <w:rsid w:val="00A815C5"/>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A815C5"/>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A815C5"/>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A815C5"/>
    <w:pPr>
      <w:spacing w:before="120" w:after="120"/>
    </w:pPr>
    <w:rPr>
      <w:color w:val="FF0000"/>
      <w:w w:val="80"/>
    </w:rPr>
  </w:style>
  <w:style w:type="paragraph" w:styleId="a3">
    <w:name w:val="endnote text"/>
    <w:basedOn w:val="a"/>
    <w:semiHidden/>
    <w:rsid w:val="00A815C5"/>
    <w:pPr>
      <w:ind w:left="227" w:hanging="227"/>
    </w:pPr>
    <w:rPr>
      <w:sz w:val="14"/>
      <w:szCs w:val="22"/>
    </w:rPr>
  </w:style>
  <w:style w:type="paragraph" w:customStyle="1" w:styleId="TableText">
    <w:name w:val="Table Text"/>
    <w:basedOn w:val="a"/>
    <w:rsid w:val="00A815C5"/>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A815C5"/>
    <w:pPr>
      <w:outlineLvl w:val="2"/>
    </w:pPr>
  </w:style>
  <w:style w:type="paragraph" w:customStyle="1" w:styleId="TableBlock">
    <w:name w:val="Table Block"/>
    <w:basedOn w:val="TableText"/>
    <w:rsid w:val="00A815C5"/>
    <w:pPr>
      <w:jc w:val="both"/>
    </w:pPr>
  </w:style>
  <w:style w:type="paragraph" w:customStyle="1" w:styleId="TableHead">
    <w:name w:val="Table Head"/>
    <w:basedOn w:val="TableText"/>
    <w:rsid w:val="00A815C5"/>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A815C5"/>
    <w:pPr>
      <w:outlineLvl w:val="9"/>
    </w:pPr>
  </w:style>
  <w:style w:type="paragraph" w:customStyle="1" w:styleId="Hesber">
    <w:name w:val="Hesber"/>
    <w:basedOn w:val="a"/>
    <w:rsid w:val="00A815C5"/>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A815C5"/>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A815C5"/>
    <w:rPr>
      <w:vertAlign w:val="superscript"/>
    </w:rPr>
  </w:style>
  <w:style w:type="paragraph" w:customStyle="1" w:styleId="HesberHeading">
    <w:name w:val="Hesber Heading"/>
    <w:basedOn w:val="Hesber"/>
    <w:rsid w:val="00A815C5"/>
    <w:pPr>
      <w:tabs>
        <w:tab w:val="left" w:pos="624"/>
        <w:tab w:val="left" w:pos="1247"/>
      </w:tabs>
    </w:pPr>
    <w:rPr>
      <w:b/>
      <w:bCs/>
    </w:rPr>
  </w:style>
  <w:style w:type="paragraph" w:customStyle="1" w:styleId="HesberWriters">
    <w:name w:val="Hesber Writers"/>
    <w:basedOn w:val="Hesber"/>
    <w:rsid w:val="00A815C5"/>
    <w:pPr>
      <w:spacing w:before="120" w:after="120"/>
      <w:ind w:left="1418"/>
      <w:jc w:val="right"/>
    </w:pPr>
    <w:rPr>
      <w:b/>
      <w:bCs/>
    </w:rPr>
  </w:style>
  <w:style w:type="paragraph" w:customStyle="1" w:styleId="Hesber1st">
    <w:name w:val="Hesber 1st"/>
    <w:basedOn w:val="Hesber"/>
    <w:rsid w:val="00A815C5"/>
    <w:pPr>
      <w:tabs>
        <w:tab w:val="left" w:pos="680"/>
        <w:tab w:val="left" w:pos="1020"/>
      </w:tabs>
      <w:ind w:firstLine="0"/>
    </w:pPr>
  </w:style>
  <w:style w:type="character" w:styleId="a6">
    <w:name w:val="endnote reference"/>
    <w:basedOn w:val="a0"/>
    <w:semiHidden/>
    <w:rsid w:val="00A815C5"/>
    <w:rPr>
      <w:vertAlign w:val="superscript"/>
    </w:rPr>
  </w:style>
  <w:style w:type="paragraph" w:customStyle="1" w:styleId="TableBlockOutdent">
    <w:name w:val="Table BlockOutdent"/>
    <w:basedOn w:val="TableBlock"/>
    <w:rsid w:val="00A815C5"/>
    <w:pPr>
      <w:ind w:left="624" w:hanging="624"/>
    </w:pPr>
  </w:style>
  <w:style w:type="paragraph" w:styleId="a7">
    <w:name w:val="header"/>
    <w:basedOn w:val="a"/>
    <w:rsid w:val="00A815C5"/>
    <w:pPr>
      <w:tabs>
        <w:tab w:val="center" w:pos="4153"/>
        <w:tab w:val="right" w:pos="8306"/>
      </w:tabs>
    </w:pPr>
  </w:style>
  <w:style w:type="paragraph" w:styleId="a8">
    <w:name w:val="footer"/>
    <w:basedOn w:val="a"/>
    <w:rsid w:val="00A815C5"/>
    <w:pPr>
      <w:tabs>
        <w:tab w:val="center" w:pos="4153"/>
        <w:tab w:val="right" w:pos="8306"/>
      </w:tabs>
    </w:pPr>
  </w:style>
  <w:style w:type="paragraph" w:customStyle="1" w:styleId="HeadDivreiHesber">
    <w:name w:val="Head DivreiHesber"/>
    <w:basedOn w:val="a"/>
    <w:rsid w:val="00A815C5"/>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A815C5"/>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A815C5"/>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A815C5"/>
    <w:rPr>
      <w:rFonts w:asciiTheme="majorHAnsi" w:eastAsiaTheme="majorEastAsia" w:hAnsiTheme="majorHAnsi" w:cs="David"/>
      <w:bCs/>
      <w:sz w:val="32"/>
      <w:szCs w:val="36"/>
    </w:rPr>
  </w:style>
  <w:style w:type="character" w:customStyle="1" w:styleId="20">
    <w:name w:val="כותרת 2 תו"/>
    <w:basedOn w:val="a0"/>
    <w:link w:val="2"/>
    <w:rsid w:val="00A815C5"/>
    <w:rPr>
      <w:rFonts w:asciiTheme="majorHAnsi" w:eastAsiaTheme="majorEastAsia" w:hAnsiTheme="majorHAnsi" w:cs="David"/>
      <w:bCs/>
      <w:sz w:val="26"/>
      <w:szCs w:val="36"/>
      <w:u w:val="single"/>
    </w:rPr>
  </w:style>
  <w:style w:type="character" w:customStyle="1" w:styleId="30">
    <w:name w:val="כותרת 3 תו"/>
    <w:basedOn w:val="a0"/>
    <w:link w:val="3"/>
    <w:rsid w:val="00A815C5"/>
    <w:rPr>
      <w:rFonts w:asciiTheme="majorHAnsi" w:eastAsiaTheme="majorEastAsia" w:hAnsiTheme="majorHAnsi" w:cs="David"/>
      <w:sz w:val="24"/>
      <w:szCs w:val="28"/>
      <w:u w:val="double"/>
    </w:rPr>
  </w:style>
  <w:style w:type="character" w:customStyle="1" w:styleId="40">
    <w:name w:val="כותרת 4 תו"/>
    <w:basedOn w:val="a0"/>
    <w:link w:val="4"/>
    <w:uiPriority w:val="9"/>
    <w:rsid w:val="00A815C5"/>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A815C5"/>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A815C5"/>
    <w:pPr>
      <w:widowControl/>
      <w:spacing w:before="120" w:after="120"/>
      <w:outlineLvl w:val="9"/>
    </w:pPr>
    <w:rPr>
      <w:rtl/>
      <w:cs/>
    </w:rPr>
  </w:style>
  <w:style w:type="paragraph" w:styleId="TOC1">
    <w:name w:val="toc 1"/>
    <w:basedOn w:val="a"/>
    <w:next w:val="a"/>
    <w:autoRedefine/>
    <w:uiPriority w:val="39"/>
    <w:unhideWhenUsed/>
    <w:rsid w:val="00A815C5"/>
    <w:pPr>
      <w:tabs>
        <w:tab w:val="right" w:leader="dot" w:pos="9629"/>
      </w:tabs>
      <w:spacing w:after="100"/>
    </w:pPr>
    <w:rPr>
      <w:bCs/>
      <w:szCs w:val="22"/>
    </w:rPr>
  </w:style>
  <w:style w:type="paragraph" w:styleId="TOC2">
    <w:name w:val="toc 2"/>
    <w:basedOn w:val="a"/>
    <w:next w:val="a"/>
    <w:uiPriority w:val="39"/>
    <w:unhideWhenUsed/>
    <w:rsid w:val="00A815C5"/>
    <w:pPr>
      <w:tabs>
        <w:tab w:val="right" w:leader="dot" w:pos="9628"/>
      </w:tabs>
      <w:spacing w:after="100"/>
    </w:pPr>
    <w:rPr>
      <w:szCs w:val="22"/>
    </w:rPr>
  </w:style>
  <w:style w:type="character" w:styleId="Hyperlink">
    <w:name w:val="Hyperlink"/>
    <w:basedOn w:val="a0"/>
    <w:uiPriority w:val="99"/>
    <w:unhideWhenUsed/>
    <w:rsid w:val="00A815C5"/>
    <w:rPr>
      <w:color w:val="0000FF" w:themeColor="hyperlink"/>
      <w:u w:val="single"/>
    </w:rPr>
  </w:style>
  <w:style w:type="paragraph" w:styleId="TOC3">
    <w:name w:val="toc 3"/>
    <w:basedOn w:val="a"/>
    <w:next w:val="a"/>
    <w:uiPriority w:val="39"/>
    <w:unhideWhenUsed/>
    <w:rsid w:val="00A815C5"/>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A815C5"/>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A815C5"/>
    <w:pPr>
      <w:tabs>
        <w:tab w:val="right" w:leader="dot" w:pos="9628"/>
      </w:tabs>
      <w:spacing w:after="100"/>
      <w:ind w:left="567"/>
    </w:pPr>
    <w:rPr>
      <w:szCs w:val="22"/>
    </w:rPr>
  </w:style>
  <w:style w:type="paragraph" w:styleId="TOC6">
    <w:name w:val="toc 6"/>
    <w:basedOn w:val="a"/>
    <w:next w:val="a"/>
    <w:autoRedefine/>
    <w:semiHidden/>
    <w:unhideWhenUsed/>
    <w:rsid w:val="00A815C5"/>
    <w:pPr>
      <w:spacing w:after="100"/>
      <w:ind w:left="850"/>
    </w:pPr>
  </w:style>
  <w:style w:type="paragraph" w:styleId="TOC7">
    <w:name w:val="toc 7"/>
    <w:basedOn w:val="a"/>
    <w:next w:val="a"/>
    <w:autoRedefine/>
    <w:semiHidden/>
    <w:unhideWhenUsed/>
    <w:rsid w:val="00A815C5"/>
    <w:pPr>
      <w:spacing w:after="100"/>
      <w:ind w:left="1020"/>
    </w:pPr>
  </w:style>
  <w:style w:type="paragraph" w:styleId="TOC8">
    <w:name w:val="toc 8"/>
    <w:basedOn w:val="a"/>
    <w:next w:val="a"/>
    <w:autoRedefine/>
    <w:semiHidden/>
    <w:unhideWhenUsed/>
    <w:rsid w:val="00A815C5"/>
    <w:pPr>
      <w:spacing w:after="100"/>
      <w:ind w:left="1190"/>
    </w:pPr>
  </w:style>
  <w:style w:type="paragraph" w:styleId="TOC9">
    <w:name w:val="toc 9"/>
    <w:basedOn w:val="a"/>
    <w:next w:val="a"/>
    <w:autoRedefine/>
    <w:semiHidden/>
    <w:unhideWhenUsed/>
    <w:rsid w:val="00A815C5"/>
    <w:pPr>
      <w:spacing w:after="100"/>
      <w:ind w:left="1360"/>
    </w:pPr>
  </w:style>
  <w:style w:type="paragraph" w:customStyle="1" w:styleId="TableHead2">
    <w:name w:val="Table Head2"/>
    <w:basedOn w:val="TableHead"/>
    <w:qFormat/>
    <w:rsid w:val="00A815C5"/>
    <w:pPr>
      <w:outlineLvl w:val="9"/>
    </w:pPr>
  </w:style>
  <w:style w:type="paragraph" w:customStyle="1" w:styleId="TableSideHeading2">
    <w:name w:val="Table SideHeading2"/>
    <w:basedOn w:val="TableSideHeading"/>
    <w:autoRedefine/>
    <w:qFormat/>
    <w:rsid w:val="00A815C5"/>
    <w:pPr>
      <w:keepLines w:val="0"/>
      <w:outlineLvl w:val="9"/>
    </w:pPr>
  </w:style>
  <w:style w:type="paragraph" w:customStyle="1" w:styleId="0">
    <w:name w:val="סגנון שורה ראשונה:  0  ס''מ"/>
    <w:basedOn w:val="2"/>
    <w:rsid w:val="00A815C5"/>
    <w:rPr>
      <w:rFonts w:eastAsia="Times New Roman"/>
    </w:rPr>
  </w:style>
  <w:style w:type="paragraph" w:styleId="ae">
    <w:name w:val="List Paragraph"/>
    <w:basedOn w:val="a"/>
    <w:uiPriority w:val="34"/>
    <w:qFormat/>
    <w:rsid w:val="00A815C5"/>
    <w:pPr>
      <w:widowControl/>
      <w:spacing w:line="259" w:lineRule="auto"/>
    </w:pPr>
    <w:rPr>
      <w:rFonts w:asciiTheme="minorHAnsi" w:hAnsiTheme="minorHAnsi"/>
      <w:sz w:val="22"/>
    </w:rPr>
  </w:style>
  <w:style w:type="table" w:styleId="af">
    <w:name w:val="Table Grid"/>
    <w:basedOn w:val="a1"/>
    <w:rsid w:val="00A8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A815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A8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A815C5"/>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A815C5"/>
    <w:tblPr/>
    <w:tblStylePr w:type="firstCol">
      <w:pPr>
        <w:keepNext w:val="0"/>
        <w:keepLines/>
        <w:pageBreakBefore w:val="0"/>
        <w:widowControl w:val="0"/>
        <w:suppressLineNumbers w:val="0"/>
        <w:suppressAutoHyphens w:val="0"/>
        <w:wordWrap/>
      </w:pPr>
    </w:tblStylePr>
  </w:style>
  <w:style w:type="character" w:customStyle="1" w:styleId="default">
    <w:name w:val="default"/>
    <w:basedOn w:val="a0"/>
    <w:rsid w:val="00BA411C"/>
  </w:style>
  <w:style w:type="paragraph" w:styleId="af1">
    <w:name w:val="Revision"/>
    <w:hidden/>
    <w:uiPriority w:val="99"/>
    <w:semiHidden/>
    <w:rsid w:val="00A815C5"/>
    <w:rPr>
      <w:rFonts w:ascii="David" w:eastAsiaTheme="minorHAnsi"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30760">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9191f7e1bb085ece6465964dba42d442">
  <xsd:schema xmlns:xsd="http://www.w3.org/2001/XMLSchema" xmlns:xs="http://www.w3.org/2001/XMLSchema" xmlns:p="http://schemas.microsoft.com/office/2006/metadata/properties" xmlns:ns2="290d5b49-c690-4c6f-bbb9-1e50dab33eee" targetNamespace="http://schemas.microsoft.com/office/2006/metadata/properties" ma:root="true" ma:fieldsID="fb4ed97e084053ed652bcef757b4ab45"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DBAA-918A-46AB-A672-3721A8FE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AFE3-9455-419C-8851-785A55F44517}">
  <ds:schemaRefs>
    <ds:schemaRef ds:uri="http://purl.org/dc/terms/"/>
    <ds:schemaRef ds:uri="http://schemas.microsoft.com/office/2006/documentManagement/types"/>
    <ds:schemaRef ds:uri="http://purl.org/dc/dcmitype/"/>
    <ds:schemaRef ds:uri="http://schemas.microsoft.com/office/infopath/2007/PartnerControls"/>
    <ds:schemaRef ds:uri="290d5b49-c690-4c6f-bbb9-1e50dab33ee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DE6E3D3B-4B79-4880-ADAF-9930B7F9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562</Words>
  <Characters>2979</Characters>
  <Application>Microsoft Office Word</Application>
  <DocSecurity>0</DocSecurity>
  <Lines>148</Lines>
  <Paragraphs>114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14</cp:revision>
  <cp:lastPrinted>2013-07-04T08:25:00Z</cp:lastPrinted>
  <dcterms:created xsi:type="dcterms:W3CDTF">2015-04-20T09:58:00Z</dcterms:created>
  <dcterms:modified xsi:type="dcterms:W3CDTF">2020-10-12T06:19:00Z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2146440</vt:r8>
  </property>
</Properties>
</file>