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2086246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פ/553/23</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545D3196" w:rsidR="00E13C27" w:rsidRDefault="00A443CF" w:rsidP="00BC5130">
      <w:pPr>
        <w:pStyle w:val="HeadHatzaotHok"/>
        <w:rPr>
          <w:rtl/>
        </w:rPr>
      </w:pPr>
      <w:bookmarkStart w:id="7" w:name="LGS_Subject"/>
      <w:r>
        <w:rPr>
          <w:rFonts w:hint="cs"/>
          <w:rtl/>
        </w:rPr>
        <w:t>הצעת חוק לתיקון פקודת התעבורה (הגבל</w:t>
      </w:r>
      <w:r w:rsidR="00D80B11">
        <w:rPr>
          <w:rFonts w:hint="cs"/>
          <w:rtl/>
        </w:rPr>
        <w:t>ת דמי חניה בחניוני בתי החולים),</w:t>
      </w:r>
      <w:bookmarkEnd w:id="7"/>
      <w:r w:rsidR="00D80B11">
        <w:rPr>
          <w:rFonts w:hint="cs"/>
          <w:rtl/>
        </w:rPr>
        <w:t xml:space="preserve"> </w:t>
      </w:r>
      <w:r w:rsidR="00BF0A64">
        <w:rPr>
          <w:rFonts w:hint="cs"/>
          <w:rtl/>
        </w:rPr>
        <w:t>התש"ף–2020</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340D0E" w:rsidRPr="009C7B1A" w14:paraId="3B4E2FB7" w14:textId="77777777" w:rsidTr="001C5EA4">
        <w:trPr>
          <w:cantSplit/>
          <w:trHeight w:val="60"/>
        </w:trPr>
        <w:tc>
          <w:tcPr>
            <w:tcW w:w="1871" w:type="dxa"/>
          </w:tcPr>
          <w:p w14:paraId="04282780" w14:textId="77777777" w:rsidR="00340D0E" w:rsidRDefault="00340D0E" w:rsidP="001C5EA4">
            <w:pPr>
              <w:pStyle w:val="TableSideHeading"/>
              <w:keepLines w:val="0"/>
            </w:pPr>
            <w:r>
              <w:rPr>
                <w:rFonts w:hint="cs"/>
                <w:rtl/>
              </w:rPr>
              <w:t>תיקון סעיף 70ב1</w:t>
            </w:r>
          </w:p>
        </w:tc>
        <w:tc>
          <w:tcPr>
            <w:tcW w:w="624" w:type="dxa"/>
          </w:tcPr>
          <w:p w14:paraId="13801632" w14:textId="77777777" w:rsidR="00340D0E" w:rsidRDefault="00340D0E" w:rsidP="001C5EA4">
            <w:pPr>
              <w:pStyle w:val="TableText"/>
              <w:keepLines w:val="0"/>
            </w:pPr>
            <w:r>
              <w:rPr>
                <w:rFonts w:hint="cs"/>
                <w:rtl/>
              </w:rPr>
              <w:t>1.</w:t>
            </w:r>
          </w:p>
        </w:tc>
        <w:tc>
          <w:tcPr>
            <w:tcW w:w="7146" w:type="dxa"/>
          </w:tcPr>
          <w:p w14:paraId="33E03496" w14:textId="77777777" w:rsidR="00340D0E" w:rsidRPr="009C7B1A" w:rsidRDefault="00340D0E" w:rsidP="001C5EA4">
            <w:pPr>
              <w:pStyle w:val="TableHead"/>
              <w:keepLines w:val="0"/>
              <w:jc w:val="left"/>
              <w:rPr>
                <w:b w:val="0"/>
                <w:bCs w:val="0"/>
              </w:rPr>
            </w:pPr>
            <w:r w:rsidRPr="009C7B1A">
              <w:rPr>
                <w:rFonts w:hint="cs"/>
                <w:b w:val="0"/>
                <w:bCs w:val="0"/>
                <w:sz w:val="26"/>
                <w:rtl/>
              </w:rPr>
              <w:t>בפקודת התעבורה</w:t>
            </w:r>
            <w:r w:rsidRPr="009C7B1A">
              <w:rPr>
                <w:rStyle w:val="a6"/>
                <w:b w:val="0"/>
                <w:bCs w:val="0"/>
                <w:sz w:val="26"/>
                <w:rtl/>
              </w:rPr>
              <w:footnoteReference w:id="2"/>
            </w:r>
            <w:r w:rsidRPr="009C7B1A">
              <w:rPr>
                <w:rFonts w:hint="cs"/>
                <w:b w:val="0"/>
                <w:bCs w:val="0"/>
                <w:sz w:val="26"/>
                <w:rtl/>
              </w:rPr>
              <w:t>, בסעיף 70ב1, אחרי סעיף קטן (ב) יבוא:</w:t>
            </w:r>
          </w:p>
        </w:tc>
      </w:tr>
      <w:tr w:rsidR="00340D0E" w:rsidRPr="00C34DE2" w14:paraId="36B9BFA9" w14:textId="77777777" w:rsidTr="001C5EA4">
        <w:trPr>
          <w:cantSplit/>
          <w:trHeight w:val="60"/>
        </w:trPr>
        <w:tc>
          <w:tcPr>
            <w:tcW w:w="1871" w:type="dxa"/>
          </w:tcPr>
          <w:p w14:paraId="4189556C" w14:textId="77777777" w:rsidR="00340D0E" w:rsidRDefault="00340D0E" w:rsidP="001C5EA4">
            <w:pPr>
              <w:pStyle w:val="TableSideHeading"/>
              <w:keepLines w:val="0"/>
            </w:pPr>
          </w:p>
        </w:tc>
        <w:tc>
          <w:tcPr>
            <w:tcW w:w="624" w:type="dxa"/>
          </w:tcPr>
          <w:p w14:paraId="4C9EF72F" w14:textId="77777777" w:rsidR="00340D0E" w:rsidRDefault="00340D0E" w:rsidP="001C5EA4">
            <w:pPr>
              <w:pStyle w:val="TableText"/>
              <w:keepLines w:val="0"/>
            </w:pPr>
          </w:p>
        </w:tc>
        <w:tc>
          <w:tcPr>
            <w:tcW w:w="7146" w:type="dxa"/>
          </w:tcPr>
          <w:p w14:paraId="097DB5F2" w14:textId="77777777" w:rsidR="00340D0E" w:rsidRPr="00C34DE2" w:rsidRDefault="00340D0E" w:rsidP="001C5EA4">
            <w:pPr>
              <w:pStyle w:val="TableBlock"/>
              <w:keepLines w:val="0"/>
            </w:pPr>
            <w:r>
              <w:rPr>
                <w:rFonts w:hint="cs"/>
                <w:sz w:val="26"/>
                <w:rtl/>
              </w:rPr>
              <w:t>"(ב1)</w:t>
            </w:r>
            <w:r>
              <w:rPr>
                <w:rFonts w:hint="cs"/>
                <w:sz w:val="26"/>
                <w:rtl/>
              </w:rPr>
              <w:tab/>
              <w:t>השר יקבע מחיר מרבי לדמי חניה בחניוני בתי חולים, ובלבד שמחיר שעת חניה לא יעלה על 15 שקלים חדשים ומחיר ליום חניה לא יעלה על 40 שקלים חדשים."</w:t>
            </w:r>
          </w:p>
        </w:tc>
      </w:tr>
    </w:tbl>
    <w:p w14:paraId="7F6961CA" w14:textId="77777777" w:rsidR="002D1EE3" w:rsidRDefault="002D1EE3" w:rsidP="002D1EE3">
      <w:pPr>
        <w:pStyle w:val="HeadDivreiHesber"/>
        <w:rPr>
          <w:rtl/>
        </w:rPr>
      </w:pPr>
      <w:r w:rsidRPr="0027450A">
        <w:rPr>
          <w:rFonts w:hint="cs"/>
          <w:rtl/>
        </w:rPr>
        <w:t>דברי הסבר</w:t>
      </w:r>
    </w:p>
    <w:p w14:paraId="5DE3B5F5" w14:textId="77777777" w:rsidR="00340D0E" w:rsidRPr="00A5702C" w:rsidRDefault="00340D0E" w:rsidP="00340D0E">
      <w:pPr>
        <w:pStyle w:val="Hesber"/>
      </w:pPr>
      <w:r w:rsidRPr="00A5702C">
        <w:rPr>
          <w:rFonts w:hint="cs"/>
          <w:rtl/>
        </w:rPr>
        <w:t xml:space="preserve">בחניונים של בתי חולים רבים בארץ מחירי החניה הרקיעו שחקים בשנים האחרונות. לעיתים </w:t>
      </w:r>
      <w:r>
        <w:rPr>
          <w:rFonts w:hint="cs"/>
          <w:rtl/>
        </w:rPr>
        <w:t>מחיר</w:t>
      </w:r>
      <w:r w:rsidRPr="00A5702C">
        <w:rPr>
          <w:rFonts w:hint="cs"/>
          <w:rtl/>
        </w:rPr>
        <w:t xml:space="preserve"> יום חניה בודד </w:t>
      </w:r>
      <w:r>
        <w:rPr>
          <w:rFonts w:hint="cs"/>
          <w:rtl/>
        </w:rPr>
        <w:t xml:space="preserve">עולה על </w:t>
      </w:r>
      <w:r w:rsidRPr="00A5702C">
        <w:rPr>
          <w:rFonts w:hint="cs"/>
          <w:rtl/>
        </w:rPr>
        <w:t>מאה שקלים</w:t>
      </w:r>
      <w:r>
        <w:rPr>
          <w:rFonts w:hint="cs"/>
          <w:rtl/>
        </w:rPr>
        <w:t xml:space="preserve"> חדשים</w:t>
      </w:r>
      <w:r w:rsidRPr="00A5702C">
        <w:rPr>
          <w:rFonts w:hint="cs"/>
          <w:rtl/>
        </w:rPr>
        <w:t xml:space="preserve"> ו</w:t>
      </w:r>
      <w:r>
        <w:rPr>
          <w:rFonts w:hint="cs"/>
          <w:rtl/>
        </w:rPr>
        <w:t>מחיר</w:t>
      </w:r>
      <w:r w:rsidRPr="00A5702C">
        <w:rPr>
          <w:rFonts w:hint="cs"/>
          <w:rtl/>
        </w:rPr>
        <w:t xml:space="preserve"> שעת חניה </w:t>
      </w:r>
      <w:r>
        <w:rPr>
          <w:rFonts w:hint="cs"/>
          <w:rtl/>
        </w:rPr>
        <w:t>מגיע</w:t>
      </w:r>
      <w:r w:rsidRPr="00A5702C">
        <w:rPr>
          <w:rFonts w:hint="cs"/>
          <w:rtl/>
        </w:rPr>
        <w:t xml:space="preserve"> לעשרות שקלים</w:t>
      </w:r>
      <w:r>
        <w:rPr>
          <w:rFonts w:hint="cs"/>
          <w:rtl/>
        </w:rPr>
        <w:t xml:space="preserve"> חדשים</w:t>
      </w:r>
      <w:r w:rsidRPr="00A5702C">
        <w:rPr>
          <w:rFonts w:hint="cs"/>
          <w:rtl/>
        </w:rPr>
        <w:t xml:space="preserve">. מדובר במשאב ציבורי מוגבל שאמור להיות נגיש במחיר סביר לכלל הציבור ולא רק למי שהפרוטה בכיסו. נראה שהסיבה למחירים המופקעים היא שבעלי החניונים זיהו שהמאושפזים ובני משפחותיהם הם לקוחות שבויים הנמצאים בשעת מצוקה, והם מנצלים עובדה זו להגדלת הרווחים. </w:t>
      </w:r>
    </w:p>
    <w:p w14:paraId="03C8615B" w14:textId="3FFC4F31" w:rsidR="00340D0E" w:rsidRDefault="00340D0E" w:rsidP="006E3678">
      <w:pPr>
        <w:pStyle w:val="Hesber"/>
        <w:rPr>
          <w:rtl/>
        </w:rPr>
      </w:pPr>
      <w:r w:rsidRPr="00A5702C">
        <w:rPr>
          <w:rFonts w:hint="cs"/>
          <w:rtl/>
        </w:rPr>
        <w:t xml:space="preserve">לא מתקבל על הדעת שתושבים נאלצים להוציא סכומי עתק עבור דבר בסיסי כחניה בבית חולים. על כן, מוצע </w:t>
      </w:r>
      <w:r w:rsidR="006E3678">
        <w:rPr>
          <w:rFonts w:hint="cs"/>
          <w:rtl/>
        </w:rPr>
        <w:t>להסמיך את שר</w:t>
      </w:r>
      <w:r>
        <w:rPr>
          <w:rFonts w:hint="cs"/>
          <w:rtl/>
        </w:rPr>
        <w:t xml:space="preserve"> ה</w:t>
      </w:r>
      <w:r w:rsidRPr="00A5702C">
        <w:rPr>
          <w:rFonts w:hint="cs"/>
          <w:rtl/>
        </w:rPr>
        <w:t xml:space="preserve">תחבורה והבטיחות בדרכים </w:t>
      </w:r>
      <w:r w:rsidR="006E3678">
        <w:rPr>
          <w:rFonts w:hint="cs"/>
          <w:rtl/>
        </w:rPr>
        <w:t xml:space="preserve">להגביל </w:t>
      </w:r>
      <w:r w:rsidRPr="00A5702C">
        <w:rPr>
          <w:rFonts w:hint="cs"/>
          <w:rtl/>
        </w:rPr>
        <w:t xml:space="preserve">את הסכומים המרביים הנגבים בעבור חניה בחניונים של בתי חולים. </w:t>
      </w:r>
      <w:r w:rsidR="006E3678">
        <w:rPr>
          <w:rFonts w:hint="cs"/>
          <w:rtl/>
        </w:rPr>
        <w:t xml:space="preserve">לפי המוצע, </w:t>
      </w:r>
      <w:r w:rsidRPr="00A5702C">
        <w:rPr>
          <w:rFonts w:hint="cs"/>
          <w:rtl/>
        </w:rPr>
        <w:t xml:space="preserve">המחיר המרבי לא יעלה על 15 שקלים חדשים עבור שעת חניה ועד 40 שקלים חדשים עבור יום חניה. </w:t>
      </w:r>
    </w:p>
    <w:p w14:paraId="7F6961CB" w14:textId="73A1448E" w:rsidR="00E13C27" w:rsidRDefault="00BF0A64" w:rsidP="000164D4">
      <w:pPr>
        <w:pStyle w:val="Hesber"/>
        <w:rPr>
          <w:rtl/>
        </w:rPr>
      </w:pPr>
      <w:r>
        <w:rPr>
          <w:rFonts w:hint="cs"/>
          <w:rtl/>
        </w:rPr>
        <w:t>הצעות חוק זהות הונחו על שולחן הכנסת העשרים על ידי חברת הכנסת לאה פדידה וקבוצת חברי הכנסת (פ/5803/20) על שולחן הכנסת העשרים ושתיים על ידי חבר הכנסת איציק שמולי (פ/676/22)</w:t>
      </w:r>
      <w:r w:rsidR="000164D4">
        <w:rPr>
          <w:rFonts w:hint="cs"/>
          <w:rtl/>
        </w:rPr>
        <w:t xml:space="preserve"> ועל שולחן הכנסת העשרים ושלוש על ידי חבר הכנסת איציק שמולי (פ/341/23)</w:t>
      </w:r>
      <w:r>
        <w:rPr>
          <w:rFonts w:hint="cs"/>
          <w:rtl/>
        </w:rPr>
        <w:t>.</w:t>
      </w:r>
    </w:p>
    <w:p w14:paraId="4CCE79BE" w14:textId="77777777" w:rsidR="00BC5130" w:rsidRDefault="00BC5130" w:rsidP="00E73006">
      <w:pPr>
        <w:pStyle w:val="Hesber"/>
        <w:rPr>
          <w:color w:val="auto"/>
          <w:rtl/>
          <w:lang w:eastAsia="en-US"/>
        </w:rPr>
      </w:pPr>
    </w:p>
    <w:p w14:paraId="21D103DE" w14:textId="77777777" w:rsidR="00BC5130" w:rsidRPr="00D73212" w:rsidRDefault="00BC5130" w:rsidP="00E73006">
      <w:pPr>
        <w:pStyle w:val="Hesber"/>
        <w:rPr>
          <w:color w:val="auto"/>
          <w:rtl/>
          <w:lang w:eastAsia="en-US"/>
        </w:rPr>
      </w:pPr>
      <w:bookmarkStart w:id="8" w:name="_GoBack"/>
      <w:bookmarkEnd w:id="8"/>
      <w:r w:rsidRPr="00D73212">
        <w:rPr>
          <w:color w:val="auto"/>
          <w:rtl/>
          <w:lang w:eastAsia="en-US"/>
        </w:rPr>
        <w:t>---------------------------------</w:t>
      </w:r>
    </w:p>
    <w:p w14:paraId="6A8E1B0A" w14:textId="77777777" w:rsidR="00BC5130" w:rsidRPr="00D73212" w:rsidRDefault="00BC5130" w:rsidP="00E73006">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8B032BC" w14:textId="77777777" w:rsidR="00BC5130" w:rsidRPr="00D73212" w:rsidRDefault="00BC5130" w:rsidP="00E73006">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6443C88" w14:textId="28FB53E6" w:rsidR="00BC5130" w:rsidRDefault="00BC5130" w:rsidP="00BC5130">
      <w:pPr>
        <w:pStyle w:val="Hesber"/>
        <w:rPr>
          <w:rtl/>
        </w:rPr>
      </w:pPr>
      <w:r>
        <w:rPr>
          <w:rFonts w:hint="cs"/>
          <w:color w:val="auto"/>
          <w:rtl/>
          <w:lang w:eastAsia="en-US"/>
        </w:rPr>
        <w:t xml:space="preserve">י"ז באייר התש"ף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20</w:t>
      </w:r>
    </w:p>
    <w:sectPr w:rsidR="00BC513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55A365C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F0A64">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16C7383" w14:textId="77777777" w:rsidR="00340D0E" w:rsidRDefault="00340D0E" w:rsidP="00340D0E">
      <w:pPr>
        <w:pStyle w:val="a4"/>
      </w:pPr>
      <w:r>
        <w:rPr>
          <w:rStyle w:val="a6"/>
        </w:rPr>
        <w:footnoteRef/>
      </w:r>
      <w:r>
        <w:rPr>
          <w:rFonts w:hint="cs"/>
          <w:rtl/>
        </w:rPr>
        <w:t xml:space="preserve"> דיני מדינת ישראל, נוסח חדש 7, עמ'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164D4"/>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0D0E"/>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E3678"/>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C5130"/>
    <w:rsid w:val="00BF0A64"/>
    <w:rsid w:val="00BF148D"/>
    <w:rsid w:val="00C23B1A"/>
    <w:rsid w:val="00C310EB"/>
    <w:rsid w:val="00C9176A"/>
    <w:rsid w:val="00CF1AA2"/>
    <w:rsid w:val="00D142D3"/>
    <w:rsid w:val="00D17774"/>
    <w:rsid w:val="00D63620"/>
    <w:rsid w:val="00D80B11"/>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CEFEC3C-E635-4588-93C2-BFB903C8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40D0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5CE2374-5974-4F6F-9DA0-70D0FF88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A67B5A-F0C9-419A-93F4-A41875EB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260</Words>
  <Characters>1305</Characters>
  <Application>Microsoft Office Word</Application>
  <DocSecurity>0</DocSecurity>
  <Lines>10</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2013-07-04T08:25:00Z</cp:lastPrinted>
  <dcterms:created xsi:type="dcterms:W3CDTF">2015-04-20T09:58:00Z</dcterms:created>
  <dcterms:modified xsi:type="dcterms:W3CDTF">2020-05-05T10:23:00Z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2086246</vt:r8>
  </property>
</Properties>
</file>