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2085948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מיקי חיימוביץ'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פ/490/23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המים (תיקון – איסוף מי גשמים), התש"ף–2020</w:t>
      </w:r>
      <w:bookmarkEnd w:id="7"/>
    </w:p>
    <w:tbl>
      <w:tblPr>
        <w:bidiVisual/>
        <w:tblW w:w="9639" w:type="dxa"/>
        <w:tblLayout w:type="fixed"/>
        <w:tblCellMar>
          <w:top w:w="57" w:type="dxa"/>
          <w:left w:w="0" w:type="dxa"/>
          <w:bottom w:w="57" w:type="dxa"/>
          <w:right w:w="0" w:type="dxa"/>
        </w:tblCellMar>
        <w:tblLook w:val="0000" w:firstRow="0" w:lastRow="0" w:firstColumn="0" w:lastColumn="0" w:noHBand="0" w:noVBand="0"/>
      </w:tblPr>
      <w:tblGrid>
        <w:gridCol w:w="1872"/>
        <w:gridCol w:w="624"/>
        <w:gridCol w:w="1871"/>
        <w:gridCol w:w="624"/>
        <w:gridCol w:w="4648"/>
      </w:tblGrid>
      <w:tr w:rsidR="00BD329F" w14:paraId="1BBD960A" w14:textId="77777777" w:rsidTr="00D75051">
        <w:trPr>
          <w:cantSplit/>
        </w:trPr>
        <w:tc>
          <w:tcPr>
            <w:tcW w:w="1872" w:type="dxa"/>
            <w:tcBorders>
              <w:top w:val="nil"/>
              <w:left w:val="nil"/>
              <w:bottom w:val="nil"/>
              <w:right w:val="nil"/>
            </w:tcBorders>
          </w:tcPr>
          <w:p w14:paraId="7C499523" w14:textId="77777777" w:rsidR="00BD329F" w:rsidRDefault="00BD329F" w:rsidP="00D75051">
            <w:pPr>
              <w:pStyle w:val="TableSideHeading"/>
              <w:keepLines w:val="0"/>
            </w:pPr>
            <w:r>
              <w:rPr>
                <w:sz w:val="26"/>
                <w:rtl/>
              </w:rPr>
              <w:t>הוספת סעיף 23א</w:t>
            </w:r>
          </w:p>
        </w:tc>
        <w:tc>
          <w:tcPr>
            <w:tcW w:w="624" w:type="dxa"/>
            <w:tcBorders>
              <w:top w:val="nil"/>
              <w:left w:val="nil"/>
              <w:bottom w:val="nil"/>
              <w:right w:val="nil"/>
            </w:tcBorders>
          </w:tcPr>
          <w:p w14:paraId="2DEB5B46" w14:textId="77777777" w:rsidR="00BD329F" w:rsidRDefault="00BD329F" w:rsidP="00D75051">
            <w:pPr>
              <w:pStyle w:val="TableText"/>
              <w:keepLines w:val="0"/>
            </w:pPr>
            <w:r>
              <w:rPr>
                <w:rFonts w:hint="cs"/>
                <w:rtl/>
              </w:rPr>
              <w:t>1.</w:t>
            </w:r>
          </w:p>
        </w:tc>
        <w:tc>
          <w:tcPr>
            <w:tcW w:w="7143" w:type="dxa"/>
            <w:gridSpan w:val="3"/>
            <w:tcBorders>
              <w:top w:val="nil"/>
              <w:left w:val="nil"/>
              <w:bottom w:val="nil"/>
              <w:right w:val="nil"/>
            </w:tcBorders>
          </w:tcPr>
          <w:p w14:paraId="39195423" w14:textId="77777777" w:rsidR="00BD329F" w:rsidRDefault="00BD329F" w:rsidP="00D75051">
            <w:pPr>
              <w:pStyle w:val="TableBlock"/>
            </w:pPr>
            <w:r>
              <w:rPr>
                <w:sz w:val="26"/>
                <w:rtl/>
              </w:rPr>
              <w:t>בחוק המים, התשי"ט–1959</w:t>
            </w:r>
            <w:r w:rsidRPr="00120DD7">
              <w:rPr>
                <w:rStyle w:val="a6"/>
                <w:rFonts w:ascii="David" w:hAnsi="David"/>
                <w:sz w:val="26"/>
                <w:rtl/>
              </w:rPr>
              <w:footnoteReference w:id="2"/>
            </w:r>
            <w:r>
              <w:rPr>
                <w:sz w:val="26"/>
                <w:rtl/>
              </w:rPr>
              <w:t xml:space="preserve">, אחרי סעיף 23 יבוא: </w:t>
            </w:r>
          </w:p>
        </w:tc>
      </w:tr>
      <w:tr w:rsidR="00BD329F" w14:paraId="1A4364C1" w14:textId="77777777" w:rsidTr="00D75051">
        <w:trPr>
          <w:cantSplit/>
        </w:trPr>
        <w:tc>
          <w:tcPr>
            <w:tcW w:w="1872" w:type="dxa"/>
            <w:tcBorders>
              <w:top w:val="nil"/>
              <w:left w:val="nil"/>
              <w:bottom w:val="nil"/>
              <w:right w:val="nil"/>
            </w:tcBorders>
          </w:tcPr>
          <w:p w14:paraId="5331B082" w14:textId="77777777" w:rsidR="00BD329F" w:rsidRDefault="00BD329F" w:rsidP="00D75051">
            <w:pPr>
              <w:pStyle w:val="TableSideHeading"/>
              <w:keepLines w:val="0"/>
            </w:pPr>
          </w:p>
        </w:tc>
        <w:tc>
          <w:tcPr>
            <w:tcW w:w="624" w:type="dxa"/>
            <w:tcBorders>
              <w:top w:val="nil"/>
              <w:left w:val="nil"/>
              <w:bottom w:val="nil"/>
              <w:right w:val="nil"/>
            </w:tcBorders>
          </w:tcPr>
          <w:p w14:paraId="344D51E1" w14:textId="77777777" w:rsidR="00BD329F" w:rsidRDefault="00BD329F" w:rsidP="00D75051">
            <w:pPr>
              <w:pStyle w:val="TableText"/>
              <w:keepLines w:val="0"/>
            </w:pPr>
          </w:p>
        </w:tc>
        <w:tc>
          <w:tcPr>
            <w:tcW w:w="1871" w:type="dxa"/>
            <w:tcBorders>
              <w:top w:val="nil"/>
              <w:left w:val="nil"/>
              <w:bottom w:val="nil"/>
              <w:right w:val="nil"/>
            </w:tcBorders>
          </w:tcPr>
          <w:p w14:paraId="154AF8BC" w14:textId="77777777" w:rsidR="00BD329F" w:rsidRDefault="00BD329F" w:rsidP="00D75051">
            <w:pPr>
              <w:pStyle w:val="TableInnerSideHeading"/>
            </w:pPr>
            <w:r>
              <w:rPr>
                <w:sz w:val="26"/>
                <w:rtl/>
              </w:rPr>
              <w:t xml:space="preserve">"מערכת לאיסוף מי גשמים – פטור מרישיון הקמה  או רישיון הפקה </w:t>
            </w:r>
          </w:p>
        </w:tc>
        <w:tc>
          <w:tcPr>
            <w:tcW w:w="624" w:type="dxa"/>
            <w:tcBorders>
              <w:top w:val="nil"/>
              <w:left w:val="nil"/>
              <w:bottom w:val="nil"/>
              <w:right w:val="nil"/>
            </w:tcBorders>
          </w:tcPr>
          <w:p w14:paraId="78350F86" w14:textId="77777777" w:rsidR="00BD329F" w:rsidRDefault="00BD329F" w:rsidP="00D75051">
            <w:pPr>
              <w:pStyle w:val="TableText"/>
            </w:pPr>
            <w:r>
              <w:rPr>
                <w:sz w:val="26"/>
                <w:rtl/>
              </w:rPr>
              <w:t xml:space="preserve"> 23א.</w:t>
            </w:r>
          </w:p>
        </w:tc>
        <w:tc>
          <w:tcPr>
            <w:tcW w:w="4648" w:type="dxa"/>
            <w:tcBorders>
              <w:top w:val="nil"/>
              <w:left w:val="nil"/>
              <w:bottom w:val="nil"/>
              <w:right w:val="nil"/>
            </w:tcBorders>
          </w:tcPr>
          <w:p w14:paraId="26A16F9B" w14:textId="77777777" w:rsidR="00BD329F" w:rsidRDefault="00BD329F" w:rsidP="00D75051">
            <w:pPr>
              <w:pStyle w:val="TableBlock"/>
            </w:pPr>
            <w:r>
              <w:rPr>
                <w:sz w:val="26"/>
                <w:rtl/>
              </w:rPr>
              <w:t>על אף האמור בסעיפים 22א ו-23, הקמת מערכת לאיסוף מי גשמים, והפקת מים באמצעות מערכת כאמור, לא יהיו טעונות רישיון הקמה או רישיון הפקה; בסעיף זה, "מערכת לאיסוף מי גשמים" – מתקן לאיסוף, אחסון ושימוש סביר במי גשמים, למעט לצורכי שתייה, שמקים אדם במקרקעין שנמצאים בבעלותו או בהחזקתו כדין."</w:t>
            </w:r>
          </w:p>
        </w:tc>
      </w:tr>
    </w:tbl>
    <w:p w14:paraId="7F6961CA" w14:textId="77777777" w:rsidR="002D1EE3" w:rsidRDefault="002D1EE3" w:rsidP="00837A05">
      <w:pPr>
        <w:pStyle w:val="HeadDivreiHesber"/>
        <w:spacing w:line="276" w:lineRule="auto"/>
        <w:rPr>
          <w:rtl/>
        </w:rPr>
      </w:pPr>
      <w:r w:rsidRPr="0027450A">
        <w:rPr>
          <w:rFonts w:hint="cs"/>
          <w:rtl/>
        </w:rPr>
        <w:t>דברי הסבר</w:t>
      </w:r>
    </w:p>
    <w:p w14:paraId="02A42193" w14:textId="77777777" w:rsidR="00BD329F" w:rsidRPr="00E804C8" w:rsidRDefault="00BD329F" w:rsidP="00837A05">
      <w:pPr>
        <w:pStyle w:val="Hesber1st"/>
        <w:tabs>
          <w:tab w:val="clear" w:pos="680"/>
        </w:tabs>
        <w:spacing w:line="276" w:lineRule="auto"/>
        <w:rPr>
          <w:rtl/>
        </w:rPr>
      </w:pPr>
      <w:r w:rsidRPr="00E804C8">
        <w:rPr>
          <w:rFonts w:hint="cs"/>
          <w:rtl/>
        </w:rPr>
        <w:t>מ</w:t>
      </w:r>
      <w:r w:rsidRPr="00E804C8">
        <w:rPr>
          <w:rtl/>
        </w:rPr>
        <w:t xml:space="preserve">שק המים בישראל דל במקורות מים ולכן יש לנהלו ביעילות, תוך שמירה על קיימות מקורות המים העיקריים. התרת איסוף מי גשמים באופן פרטי </w:t>
      </w:r>
      <w:r w:rsidRPr="00E804C8">
        <w:rPr>
          <w:rFonts w:hint="cs"/>
          <w:rtl/>
        </w:rPr>
        <w:t>ת</w:t>
      </w:r>
      <w:r w:rsidRPr="00E804C8">
        <w:rPr>
          <w:rtl/>
        </w:rPr>
        <w:t xml:space="preserve">ביא לניצול מקיים של מקור מים זה באופן יעיל וחסכוני תוך מניעת הצפות.  </w:t>
      </w:r>
    </w:p>
    <w:p w14:paraId="6DA8BA6C" w14:textId="77777777" w:rsidR="00BD329F" w:rsidRPr="00E804C8" w:rsidRDefault="00BD329F" w:rsidP="00837A05">
      <w:pPr>
        <w:pStyle w:val="Hesber"/>
        <w:spacing w:line="276" w:lineRule="auto"/>
        <w:rPr>
          <w:rtl/>
        </w:rPr>
      </w:pPr>
      <w:r w:rsidRPr="00E804C8">
        <w:rPr>
          <w:rFonts w:hint="cs"/>
          <w:rtl/>
        </w:rPr>
        <w:t xml:space="preserve">מטרת </w:t>
      </w:r>
      <w:r w:rsidRPr="00E804C8">
        <w:rPr>
          <w:rtl/>
        </w:rPr>
        <w:t xml:space="preserve">הצעת החוק </w:t>
      </w:r>
      <w:r w:rsidRPr="00E804C8">
        <w:rPr>
          <w:rFonts w:hint="cs"/>
          <w:rtl/>
        </w:rPr>
        <w:t xml:space="preserve">היא </w:t>
      </w:r>
      <w:r w:rsidRPr="00E804C8">
        <w:rPr>
          <w:rtl/>
        </w:rPr>
        <w:t>לאפשר לאדם להקים באופן פרטי מערכת לאיסוף מי גשמים במקרקעין שבבעלותו</w:t>
      </w:r>
      <w:r w:rsidRPr="00E804C8">
        <w:t xml:space="preserve"> </w:t>
      </w:r>
      <w:r w:rsidRPr="00E804C8">
        <w:rPr>
          <w:rtl/>
        </w:rPr>
        <w:t xml:space="preserve">או הנמצאים בהחזקתו כדין, בלי לחייבו לקבל רישיון לשם הקמת מערכת כאמור. מוצע כי הפטור מרישיון יינתן אך ורק אם ייעשה במי הגשמים הנאספים שימוש סביר, שלא יכלול שימוש לצורכי שתייה, כדי למנוע חשיפה אפשרית לבעיות תברואתיות ובריאותיות.  </w:t>
      </w:r>
    </w:p>
    <w:p w14:paraId="7D04C003" w14:textId="77777777" w:rsidR="00BD329F" w:rsidRPr="00E804C8" w:rsidRDefault="00BD329F" w:rsidP="00837A05">
      <w:pPr>
        <w:pStyle w:val="Hesber"/>
        <w:spacing w:line="276" w:lineRule="auto"/>
        <w:rPr>
          <w:rtl/>
        </w:rPr>
      </w:pPr>
      <w:r w:rsidRPr="00E804C8">
        <w:rPr>
          <w:rtl/>
        </w:rPr>
        <w:t>הצעת החוק אינה גורעת מכלליות האמור בסעיפים 1 ו-4 לחוק המים</w:t>
      </w:r>
      <w:r w:rsidRPr="00E804C8">
        <w:rPr>
          <w:rFonts w:hint="cs"/>
          <w:rtl/>
        </w:rPr>
        <w:t>,</w:t>
      </w:r>
      <w:r w:rsidRPr="00E804C8">
        <w:rPr>
          <w:rtl/>
        </w:rPr>
        <w:t xml:space="preserve"> התשי"ט–1959</w:t>
      </w:r>
      <w:r w:rsidRPr="00E804C8">
        <w:rPr>
          <w:rFonts w:hint="cs"/>
          <w:rtl/>
        </w:rPr>
        <w:t xml:space="preserve">, </w:t>
      </w:r>
      <w:r w:rsidRPr="00E804C8">
        <w:rPr>
          <w:rtl/>
        </w:rPr>
        <w:t>בדבר היות מקורות המים במדינה קניין הציבור הנתונים לשליטתה של המדינה, לרבות מקורות מים הנמצאים במקרקעין שלאדם זכות בהם.</w:t>
      </w:r>
    </w:p>
    <w:p w14:paraId="3A4730E5" w14:textId="0344CCF8" w:rsidR="00BD329F" w:rsidRPr="00E804C8" w:rsidRDefault="00BD329F" w:rsidP="00837A05">
      <w:pPr>
        <w:pStyle w:val="Hesber"/>
        <w:spacing w:line="276" w:lineRule="auto"/>
        <w:rPr>
          <w:rtl/>
        </w:rPr>
      </w:pPr>
      <w:r w:rsidRPr="00E804C8">
        <w:rPr>
          <w:rFonts w:hint="cs"/>
          <w:rtl/>
        </w:rPr>
        <w:t>הצעת חוק דומה בעיקרה הונחה על שולחן הכנסת השמונה</w:t>
      </w:r>
      <w:r w:rsidR="004F1438">
        <w:rPr>
          <w:rFonts w:hint="cs"/>
          <w:rtl/>
        </w:rPr>
        <w:t>-</w:t>
      </w:r>
      <w:r w:rsidRPr="00E804C8">
        <w:rPr>
          <w:rFonts w:hint="cs"/>
          <w:rtl/>
        </w:rPr>
        <w:t xml:space="preserve">עשרה על ידי חבר הכנסת יואל חסון (פ/3336/18). </w:t>
      </w:r>
    </w:p>
    <w:p w14:paraId="7F6961CB" w14:textId="231F7A8E" w:rsidR="00E13C27" w:rsidRDefault="00BD329F" w:rsidP="00837A05">
      <w:pPr>
        <w:pStyle w:val="Hesber"/>
        <w:spacing w:line="276" w:lineRule="auto"/>
        <w:rPr>
          <w:rtl/>
        </w:rPr>
      </w:pPr>
      <w:r w:rsidRPr="00E804C8">
        <w:rPr>
          <w:rFonts w:hint="cs"/>
          <w:rtl/>
        </w:rPr>
        <w:t>הצעות חוק זהות הונחו על שולחן הכנסת השמונה-עשרה</w:t>
      </w:r>
      <w:r w:rsidR="004F1438">
        <w:rPr>
          <w:rFonts w:hint="cs"/>
          <w:rtl/>
        </w:rPr>
        <w:t xml:space="preserve">, </w:t>
      </w:r>
      <w:r w:rsidRPr="00E804C8">
        <w:rPr>
          <w:rFonts w:hint="cs"/>
          <w:rtl/>
        </w:rPr>
        <w:t>על שולחן הכנסת התשע-עשרה ועל שולחן הכנסת העשרים על ידי חבר הכנסת דב חנין וקבוצת חברי הכנסת (</w:t>
      </w:r>
      <w:r w:rsidRPr="00E804C8">
        <w:rPr>
          <w:rtl/>
        </w:rPr>
        <w:t>פ/2422/18</w:t>
      </w:r>
      <w:bookmarkStart w:id="9" w:name="LawNum"/>
      <w:r w:rsidRPr="00E804C8">
        <w:rPr>
          <w:rFonts w:hint="cs"/>
          <w:rtl/>
        </w:rPr>
        <w:t xml:space="preserve">; </w:t>
      </w:r>
      <w:r w:rsidRPr="00E804C8">
        <w:rPr>
          <w:rtl/>
        </w:rPr>
        <w:t>פ/870/19</w:t>
      </w:r>
      <w:bookmarkEnd w:id="9"/>
      <w:r w:rsidRPr="00E804C8">
        <w:rPr>
          <w:rFonts w:hint="cs"/>
          <w:rtl/>
        </w:rPr>
        <w:t>; פ/5511/20).</w:t>
      </w:r>
    </w:p>
    <w:p w14:paraId="12245AA1" w14:textId="77777777" w:rsidR="00837A05" w:rsidRPr="00A83796" w:rsidRDefault="00837A05" w:rsidP="00837A05">
      <w:pPr>
        <w:pStyle w:val="Hesber"/>
        <w:spacing w:line="276" w:lineRule="auto"/>
        <w:rPr>
          <w:rtl/>
        </w:rPr>
      </w:pPr>
      <w:r w:rsidRPr="00A83796">
        <w:rPr>
          <w:rtl/>
        </w:rPr>
        <w:t>---------------------------------</w:t>
      </w:r>
    </w:p>
    <w:p w14:paraId="17B59C12" w14:textId="77777777" w:rsidR="00837A05" w:rsidRPr="00A83796" w:rsidRDefault="00837A05" w:rsidP="00837A05">
      <w:pPr>
        <w:pStyle w:val="Hesber"/>
        <w:spacing w:line="276" w:lineRule="auto"/>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2D312041" w14:textId="77777777" w:rsidR="00837A05" w:rsidRPr="00A83796" w:rsidRDefault="00837A05" w:rsidP="00837A05">
      <w:pPr>
        <w:pStyle w:val="Hesber"/>
        <w:spacing w:line="276" w:lineRule="auto"/>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50AF1C8D" w14:textId="77777777" w:rsidR="00837A05" w:rsidRPr="00A83796" w:rsidRDefault="00837A05" w:rsidP="00837A05">
      <w:pPr>
        <w:pStyle w:val="Hesber"/>
        <w:spacing w:line="276" w:lineRule="auto"/>
        <w:rPr>
          <w:rtl/>
        </w:rPr>
      </w:pPr>
      <w:r>
        <w:rPr>
          <w:rFonts w:hint="cs"/>
          <w:rtl/>
        </w:rPr>
        <w:t xml:space="preserve">י' באייר </w:t>
      </w:r>
      <w:r>
        <w:rPr>
          <w:rtl/>
        </w:rPr>
        <w:t xml:space="preserve">התש"ף – </w:t>
      </w:r>
      <w:r>
        <w:rPr>
          <w:rFonts w:hint="cs"/>
          <w:rtl/>
        </w:rPr>
        <w:t>4</w:t>
      </w:r>
      <w:r>
        <w:rPr>
          <w:rtl/>
        </w:rPr>
        <w:t>.</w:t>
      </w:r>
      <w:r>
        <w:rPr>
          <w:rFonts w:hint="cs"/>
          <w:rtl/>
        </w:rPr>
        <w:t>5</w:t>
      </w:r>
      <w:r>
        <w:rPr>
          <w:rtl/>
        </w:rPr>
        <w:t>.20</w:t>
      </w:r>
    </w:p>
    <w:p w14:paraId="09AD5F0D" w14:textId="77777777" w:rsidR="00837A05" w:rsidRDefault="00837A05" w:rsidP="0067635C">
      <w:pPr>
        <w:pStyle w:val="Hesber"/>
        <w:rPr>
          <w:rtl/>
        </w:rPr>
      </w:pPr>
    </w:p>
    <w:sectPr w:rsidR="00837A0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47A8AE93"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37A0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67CF29E" w14:textId="77777777" w:rsidR="00BD329F" w:rsidRDefault="00BD329F" w:rsidP="00BD329F">
      <w:pPr>
        <w:pStyle w:val="a4"/>
      </w:pPr>
      <w:r>
        <w:rPr>
          <w:rStyle w:val="a6"/>
        </w:rPr>
        <w:footnoteRef/>
      </w:r>
      <w:r>
        <w:rPr>
          <w:sz w:val="20"/>
          <w:rtl/>
        </w:rPr>
        <w:t xml:space="preserve"> ס"ח התשי"ט, עמ' 169.</w:t>
      </w:r>
      <w:bookmarkStart w:id="8" w:name="_GoBack"/>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4F1438"/>
    <w:rsid w:val="00553C9D"/>
    <w:rsid w:val="00562A66"/>
    <w:rsid w:val="005B064E"/>
    <w:rsid w:val="005D51AE"/>
    <w:rsid w:val="0062674B"/>
    <w:rsid w:val="006363B2"/>
    <w:rsid w:val="00644940"/>
    <w:rsid w:val="0067635C"/>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37A05"/>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D329F"/>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804C8"/>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01BC4CB-EB24-4CC2-BE7A-DB9F3369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rsid w:val="00BD329F"/>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B7C1C-3C80-4F18-B673-F501A8282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9C2F4E0D-06DE-481A-8E4E-E5B8320D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293</Words>
  <Characters>1470</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2013-07-04T08:25:00Z</cp:lastPrinted>
  <dcterms:created xsi:type="dcterms:W3CDTF">2015-04-20T09:58:00Z</dcterms:created>
  <dcterms:modified xsi:type="dcterms:W3CDTF">2020-05-01T14:52:00Z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2085948</vt:r8>
  </property>
</Properties>
</file>