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D03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2B8BDB5" wp14:editId="44529927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D9E74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0354A521" w14:textId="0AF34574" w:rsidR="008525E2" w:rsidRDefault="00220CAF" w:rsidP="005E26AA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>חוק הארכת תקופות (הוראת שעה – נגיף הקורונה החדש) (איש</w:t>
      </w:r>
      <w:r w:rsidR="005E26AA">
        <w:rPr>
          <w:rStyle w:val="HeadHatzaotHok0"/>
          <w:rFonts w:hint="cs"/>
          <w:rtl/>
        </w:rPr>
        <w:t>ורים רגולטוריים)</w:t>
      </w:r>
      <w:r>
        <w:rPr>
          <w:rStyle w:val="HeadHatzaotHok0"/>
          <w:rFonts w:hint="cs"/>
          <w:rtl/>
        </w:rPr>
        <w:t xml:space="preserve">, </w:t>
      </w:r>
      <w:proofErr w:type="spellStart"/>
      <w:r>
        <w:rPr>
          <w:rStyle w:val="HeadHatzaotHok0"/>
          <w:rFonts w:hint="cs"/>
          <w:rtl/>
        </w:rPr>
        <w:t>התש"ף</w:t>
      </w:r>
      <w:proofErr w:type="spellEnd"/>
      <w:r w:rsidR="0060204D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2020</w:t>
      </w:r>
      <w:bookmarkEnd w:id="0"/>
      <w:r w:rsidR="008525E2">
        <w:rPr>
          <w:rStyle w:val="aa"/>
          <w:b/>
          <w:bCs/>
          <w:sz w:val="28"/>
          <w:szCs w:val="28"/>
          <w:rtl/>
        </w:rPr>
        <w:footnoteReference w:customMarkFollows="1" w:id="1"/>
        <w:t>*</w:t>
      </w: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624"/>
        <w:gridCol w:w="624"/>
        <w:gridCol w:w="5895"/>
      </w:tblGrid>
      <w:tr w:rsidR="0060204D" w:rsidRPr="00726E31" w14:paraId="444E5769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4FA66C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7B0695C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C6BD05" w14:textId="77777777" w:rsidR="0060204D" w:rsidRPr="00726E31" w:rsidRDefault="0060204D" w:rsidP="0031606A">
            <w:pPr>
              <w:pStyle w:val="TableHead"/>
              <w:outlineLvl w:val="9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פרק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</w:t>
            </w:r>
            <w:r w:rsidRPr="00726E31">
              <w:rPr>
                <w:sz w:val="26"/>
                <w:rtl/>
              </w:rPr>
              <w:t xml:space="preserve">': </w:t>
            </w:r>
            <w:r w:rsidRPr="00726E31">
              <w:rPr>
                <w:rFonts w:hint="eastAsia"/>
                <w:sz w:val="26"/>
                <w:rtl/>
              </w:rPr>
              <w:t>הגדרות</w:t>
            </w:r>
            <w:r w:rsidRPr="00726E31">
              <w:rPr>
                <w:sz w:val="26"/>
                <w:rtl/>
              </w:rPr>
              <w:t xml:space="preserve"> </w:t>
            </w:r>
          </w:p>
        </w:tc>
      </w:tr>
      <w:tr w:rsidR="0060204D" w:rsidRPr="00726E31" w14:paraId="76135B10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C7C34E2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הגדרות</w:t>
            </w:r>
            <w:r w:rsidRPr="00726E31">
              <w:rPr>
                <w:sz w:val="26"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057E7F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1.</w:t>
            </w: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1D2910D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בחוק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זה</w:t>
            </w:r>
            <w:r w:rsidRPr="00726E31">
              <w:rPr>
                <w:sz w:val="26"/>
                <w:rtl/>
              </w:rPr>
              <w:t xml:space="preserve"> –</w:t>
            </w:r>
          </w:p>
        </w:tc>
      </w:tr>
      <w:tr w:rsidR="0060204D" w:rsidRPr="00726E31" w14:paraId="3AB37FF8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F996F9E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C5BF584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E678C3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רגולטורי</w:t>
            </w:r>
            <w:r w:rsidRPr="00726E31">
              <w:rPr>
                <w:sz w:val="26"/>
                <w:rtl/>
              </w:rPr>
              <w:t xml:space="preserve">" – </w:t>
            </w:r>
            <w:r w:rsidRPr="00726E31">
              <w:rPr>
                <w:rFonts w:hint="eastAsia"/>
                <w:sz w:val="26"/>
                <w:rtl/>
              </w:rPr>
              <w:t>כל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אחד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מאלה</w:t>
            </w:r>
            <w:r w:rsidRPr="00726E31">
              <w:rPr>
                <w:sz w:val="26"/>
                <w:rtl/>
              </w:rPr>
              <w:t>:</w:t>
            </w:r>
          </w:p>
        </w:tc>
      </w:tr>
      <w:tr w:rsidR="0060204D" w:rsidRPr="00726E31" w14:paraId="239BC76C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41309A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F23FD0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686ED6C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4F206E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(1)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רישיון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הנדרש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לצורך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ביצוע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פעילות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פעולה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בידי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אדם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לרבות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רישיון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הניתן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לגבי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מכשיר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שנתנה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רשות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ציבורית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לאותו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אדם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ובלבד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שהאישור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הרישיון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ניתן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מלכתחילה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לתקופה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העולה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חודש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6C5348B3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3E3B33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071D983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B24318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C4B4A7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(2)</w:t>
            </w:r>
            <w:r w:rsidRPr="00726E31"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אישור בכתב בדבר </w:t>
            </w:r>
            <w:r w:rsidRPr="00726E31">
              <w:rPr>
                <w:rFonts w:hint="eastAsia"/>
                <w:sz w:val="26"/>
                <w:rtl/>
              </w:rPr>
              <w:t>פטור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מביצוע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פעילות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פעולה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שנתנה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רשות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ציבורית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דין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לאדם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ובלבד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שהפטור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ניתן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מלכתחילה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לתקופה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העולה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חודש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3C151C86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18F9A8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2E7AF9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306D3C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DB7B46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(3)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המנוי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בתוספת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הראשונה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AE782B" w14:paraId="36BE0CB3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0F41055" w14:textId="77777777" w:rsidR="0060204D" w:rsidRPr="00AE782B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E234393" w14:textId="77777777" w:rsidR="0060204D" w:rsidRPr="00AE782B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E44F2C" w14:textId="77777777" w:rsidR="0060204D" w:rsidRPr="00AE782B" w:rsidRDefault="0060204D" w:rsidP="0031606A">
            <w:pPr>
              <w:pStyle w:val="TableBlockOutdent"/>
              <w:rPr>
                <w:sz w:val="26"/>
                <w:rtl/>
              </w:rPr>
            </w:pPr>
            <w:r w:rsidRPr="00AE782B">
              <w:rPr>
                <w:sz w:val="26"/>
                <w:rtl/>
              </w:rPr>
              <w:t xml:space="preserve">"הוועדה" </w:t>
            </w:r>
            <w:r w:rsidRPr="00AE782B">
              <w:rPr>
                <w:rFonts w:hint="eastAsia"/>
                <w:sz w:val="26"/>
                <w:rtl/>
              </w:rPr>
              <w:t>–</w:t>
            </w:r>
            <w:r w:rsidRPr="00AE782B">
              <w:rPr>
                <w:sz w:val="26"/>
                <w:rtl/>
              </w:rPr>
              <w:t xml:space="preserve"> ועדה של הכנסת שהנושא נמצא בתחום סמכויותיה, כפי שתקבע ועדת הכנסת;</w:t>
            </w:r>
          </w:p>
        </w:tc>
      </w:tr>
      <w:tr w:rsidR="0060204D" w:rsidRPr="00726E31" w14:paraId="47F25F25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F9EDF8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2B0CC0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C94EA6F" w14:textId="77777777" w:rsidR="0060204D" w:rsidRPr="00726E31" w:rsidRDefault="0060204D" w:rsidP="0031606A">
            <w:pPr>
              <w:pStyle w:val="TableBlockOutdent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רישיון</w:t>
            </w:r>
            <w:r w:rsidRPr="00726E31">
              <w:rPr>
                <w:sz w:val="26"/>
                <w:rtl/>
              </w:rPr>
              <w:t xml:space="preserve">" – </w:t>
            </w:r>
            <w:r w:rsidRPr="00726E31">
              <w:rPr>
                <w:rFonts w:hint="eastAsia"/>
                <w:sz w:val="26"/>
                <w:rtl/>
              </w:rPr>
              <w:t>הרשאה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ובכלל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רישיון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זיכיון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היתר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מסמך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דומה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אחר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כינויו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שונה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0033EA60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838D879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D55F1D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FAECE79" w14:textId="77777777" w:rsidR="0060204D" w:rsidRPr="00726E31" w:rsidRDefault="0060204D" w:rsidP="0031606A">
            <w:pPr>
              <w:pStyle w:val="TableBlockOutdent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רשות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ציבורית</w:t>
            </w:r>
            <w:r w:rsidRPr="00726E31">
              <w:rPr>
                <w:sz w:val="26"/>
                <w:rtl/>
              </w:rPr>
              <w:t xml:space="preserve">" – </w:t>
            </w:r>
            <w:r w:rsidRPr="00726E31">
              <w:rPr>
                <w:rFonts w:hint="eastAsia"/>
                <w:sz w:val="26"/>
                <w:rtl/>
              </w:rPr>
              <w:t>כל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אחד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מהגופים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שלהלן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ובכלל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שממונה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הגוף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עומד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בראש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הגוף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וכן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עובד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נושא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משרה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בגוף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ולרבות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שגוף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אצל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סמכותו</w:t>
            </w:r>
            <w:r w:rsidRPr="00726E31">
              <w:rPr>
                <w:sz w:val="26"/>
                <w:rtl/>
              </w:rPr>
              <w:t>:</w:t>
            </w:r>
          </w:p>
        </w:tc>
      </w:tr>
      <w:tr w:rsidR="0060204D" w:rsidRPr="00726E31" w14:paraId="77E4232E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2B3265C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D38E30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802857B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3C78271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(1)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הממשלה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ומשרדי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הממשלה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לרבות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יחידותיהם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ויחידות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הסמך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שלהם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1001070A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269EC4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2A56CD8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F4D5150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43568C5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רשות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מקומית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0B7CE8B5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277CA53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89994C4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6ECE909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9B4E332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(3)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תאגיד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שהוקם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1C9DF9D8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1F81EAD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6BDB228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668842C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2A34515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(4)</w:t>
            </w:r>
            <w:r w:rsidRPr="00726E31"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ועדה, </w:t>
            </w:r>
            <w:r w:rsidRPr="00726E31">
              <w:rPr>
                <w:rFonts w:hint="eastAsia"/>
                <w:sz w:val="26"/>
                <w:rtl/>
              </w:rPr>
              <w:t>מועצה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מינהלה</w:t>
            </w:r>
            <w:proofErr w:type="spellEnd"/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שמונתה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שהוקמה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>
              <w:rPr>
                <w:rFonts w:hint="cs"/>
                <w:sz w:val="26"/>
                <w:rtl/>
              </w:rPr>
              <w:t>;</w:t>
            </w:r>
          </w:p>
        </w:tc>
      </w:tr>
      <w:tr w:rsidR="0060204D" w:rsidRPr="007323E9" w14:paraId="4F44D71A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868452" w14:textId="77777777" w:rsidR="0060204D" w:rsidRPr="00AE782B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A8F281E" w14:textId="77777777" w:rsidR="0060204D" w:rsidRPr="00AE782B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102B0C9" w14:textId="77777777" w:rsidR="0060204D" w:rsidRPr="007323E9" w:rsidRDefault="0060204D" w:rsidP="0031606A">
            <w:pPr>
              <w:pStyle w:val="TableBlockOutdent"/>
              <w:rPr>
                <w:rtl/>
              </w:rPr>
            </w:pPr>
            <w:r w:rsidRPr="007323E9">
              <w:rPr>
                <w:rtl/>
              </w:rPr>
              <w:t xml:space="preserve">"התקופה הקובעת" – התקופה שמיום י"ד באדר </w:t>
            </w:r>
            <w:proofErr w:type="spellStart"/>
            <w:r w:rsidRPr="007323E9">
              <w:rPr>
                <w:rtl/>
              </w:rPr>
              <w:t>התש"ף</w:t>
            </w:r>
            <w:proofErr w:type="spellEnd"/>
            <w:r w:rsidRPr="007323E9">
              <w:rPr>
                <w:rtl/>
              </w:rPr>
              <w:t xml:space="preserve"> (10 במרס 2020) עד יום ח' בתמוז </w:t>
            </w:r>
            <w:proofErr w:type="spellStart"/>
            <w:r w:rsidRPr="007323E9">
              <w:rPr>
                <w:rtl/>
              </w:rPr>
              <w:t>התש"ף</w:t>
            </w:r>
            <w:proofErr w:type="spellEnd"/>
            <w:r w:rsidRPr="007323E9">
              <w:rPr>
                <w:rtl/>
              </w:rPr>
              <w:t xml:space="preserve"> (30 ביוני 2020).</w:t>
            </w:r>
          </w:p>
        </w:tc>
      </w:tr>
      <w:tr w:rsidR="0060204D" w:rsidRPr="00726E31" w14:paraId="17DF8BDC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EFCD03F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3CDC585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81F67D7" w14:textId="77777777" w:rsidR="0060204D" w:rsidRPr="00726E31" w:rsidRDefault="0060204D" w:rsidP="0031606A">
            <w:pPr>
              <w:pStyle w:val="TableHead"/>
              <w:outlineLvl w:val="9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פרק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</w:t>
            </w:r>
            <w:r w:rsidRPr="00726E31">
              <w:rPr>
                <w:sz w:val="26"/>
                <w:rtl/>
              </w:rPr>
              <w:t xml:space="preserve">': </w:t>
            </w:r>
            <w:r w:rsidRPr="00726E31">
              <w:rPr>
                <w:rFonts w:hint="eastAsia"/>
                <w:sz w:val="26"/>
                <w:rtl/>
              </w:rPr>
              <w:t>הארכת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תוקף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אישורים</w:t>
            </w:r>
            <w:r w:rsidRPr="00726E31">
              <w:rPr>
                <w:sz w:val="26"/>
                <w:rtl/>
              </w:rPr>
              <w:t xml:space="preserve"> </w:t>
            </w:r>
            <w:r w:rsidRPr="00AE782B">
              <w:rPr>
                <w:rFonts w:hint="eastAsia"/>
                <w:sz w:val="26"/>
                <w:rtl/>
              </w:rPr>
              <w:t>רגולטוריים</w:t>
            </w:r>
            <w:r w:rsidRPr="00AE782B">
              <w:rPr>
                <w:sz w:val="26"/>
                <w:rtl/>
              </w:rPr>
              <w:t xml:space="preserve"> 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הוראת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שעה</w:t>
            </w:r>
          </w:p>
        </w:tc>
      </w:tr>
      <w:tr w:rsidR="0060204D" w:rsidRPr="003A5690" w14:paraId="3CFE5B6D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0527D9" w14:textId="77777777" w:rsidR="0060204D" w:rsidRPr="00AE782B" w:rsidRDefault="0060204D" w:rsidP="00EC721B">
            <w:pPr>
              <w:pStyle w:val="TableSideHeading"/>
              <w:rPr>
                <w:sz w:val="26"/>
                <w:rtl/>
              </w:rPr>
            </w:pPr>
            <w:r w:rsidRPr="00AE782B">
              <w:rPr>
                <w:rFonts w:hint="eastAsia"/>
                <w:sz w:val="26"/>
                <w:rtl/>
              </w:rPr>
              <w:t>הארכת</w:t>
            </w:r>
            <w:r w:rsidRPr="00AE782B">
              <w:rPr>
                <w:sz w:val="26"/>
                <w:rtl/>
              </w:rPr>
              <w:t xml:space="preserve"> </w:t>
            </w:r>
            <w:r w:rsidRPr="00AE782B">
              <w:rPr>
                <w:rFonts w:hint="eastAsia"/>
                <w:sz w:val="26"/>
                <w:rtl/>
              </w:rPr>
              <w:t>תוקף</w:t>
            </w:r>
            <w:r w:rsidRPr="00AE782B">
              <w:rPr>
                <w:sz w:val="26"/>
                <w:rtl/>
              </w:rPr>
              <w:t xml:space="preserve"> </w:t>
            </w:r>
            <w:r w:rsidRPr="00AE782B">
              <w:rPr>
                <w:rFonts w:hint="eastAsia"/>
                <w:sz w:val="26"/>
                <w:rtl/>
              </w:rPr>
              <w:t>אישורים</w:t>
            </w:r>
            <w:r w:rsidRPr="00AE782B">
              <w:rPr>
                <w:sz w:val="26"/>
                <w:rtl/>
              </w:rPr>
              <w:t xml:space="preserve"> </w:t>
            </w:r>
            <w:r w:rsidRPr="00AE782B">
              <w:rPr>
                <w:rFonts w:hint="eastAsia"/>
                <w:sz w:val="26"/>
                <w:rtl/>
              </w:rPr>
              <w:t>רגולטוריים</w:t>
            </w:r>
            <w:r w:rsidRPr="00AE782B">
              <w:rPr>
                <w:sz w:val="26"/>
                <w:rtl/>
              </w:rPr>
              <w:t xml:space="preserve"> – </w:t>
            </w:r>
            <w:r w:rsidRPr="00AE782B">
              <w:rPr>
                <w:rFonts w:hint="eastAsia"/>
                <w:sz w:val="26"/>
                <w:rtl/>
              </w:rPr>
              <w:t>הוראת</w:t>
            </w:r>
            <w:r w:rsidRPr="00AE782B">
              <w:rPr>
                <w:sz w:val="26"/>
                <w:rtl/>
              </w:rPr>
              <w:t xml:space="preserve"> </w:t>
            </w:r>
            <w:r w:rsidRPr="00AE782B">
              <w:rPr>
                <w:rFonts w:hint="eastAsia"/>
                <w:sz w:val="26"/>
                <w:rtl/>
              </w:rPr>
              <w:t>שעה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D6A120" w14:textId="77777777" w:rsidR="0060204D" w:rsidRPr="00AE782B" w:rsidRDefault="0060204D" w:rsidP="00EC721B">
            <w:pPr>
              <w:pStyle w:val="TableText"/>
              <w:rPr>
                <w:sz w:val="26"/>
                <w:rtl/>
              </w:rPr>
            </w:pPr>
            <w:r w:rsidRPr="00AE782B">
              <w:rPr>
                <w:sz w:val="26"/>
                <w:rtl/>
              </w:rPr>
              <w:t>2.</w:t>
            </w:r>
            <w:r w:rsidRPr="00AE782B">
              <w:rPr>
                <w:sz w:val="26"/>
                <w:rtl/>
              </w:rPr>
              <w:tab/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AF014AD" w14:textId="77777777" w:rsidR="0060204D" w:rsidRPr="00AE782B" w:rsidRDefault="0060204D" w:rsidP="00EC721B">
            <w:pPr>
              <w:pStyle w:val="TableText"/>
              <w:rPr>
                <w:sz w:val="26"/>
                <w:rtl/>
              </w:rPr>
            </w:pPr>
            <w:r w:rsidRPr="00AE782B">
              <w:rPr>
                <w:sz w:val="26"/>
                <w:rtl/>
              </w:rPr>
              <w:t>(</w:t>
            </w:r>
            <w:r w:rsidRPr="00AE782B">
              <w:rPr>
                <w:rFonts w:hint="eastAsia"/>
                <w:sz w:val="26"/>
                <w:rtl/>
              </w:rPr>
              <w:t>א</w:t>
            </w:r>
            <w:r w:rsidRPr="00AE782B">
              <w:rPr>
                <w:sz w:val="26"/>
                <w:rtl/>
              </w:rPr>
              <w:t>)</w:t>
            </w: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5618B2" w14:textId="77777777" w:rsidR="0060204D" w:rsidRPr="003A5690" w:rsidRDefault="0060204D" w:rsidP="0031606A">
            <w:pPr>
              <w:pStyle w:val="TableBlock"/>
              <w:rPr>
                <w:sz w:val="26"/>
                <w:rtl/>
              </w:rPr>
            </w:pPr>
            <w:r w:rsidRPr="003A5690">
              <w:rPr>
                <w:sz w:val="26"/>
                <w:rtl/>
              </w:rPr>
              <w:t>(1)</w:t>
            </w:r>
            <w:r w:rsidRPr="003A5690">
              <w:rPr>
                <w:sz w:val="26"/>
                <w:rtl/>
              </w:rPr>
              <w:tab/>
            </w:r>
            <w:r w:rsidRPr="003A5690">
              <w:rPr>
                <w:rFonts w:hint="eastAsia"/>
                <w:sz w:val="26"/>
                <w:rtl/>
              </w:rPr>
              <w:t>על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אף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האמור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בכל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דין</w:t>
            </w:r>
            <w:r w:rsidRPr="003A5690">
              <w:rPr>
                <w:sz w:val="26"/>
                <w:rtl/>
              </w:rPr>
              <w:t xml:space="preserve">, </w:t>
            </w:r>
            <w:r w:rsidRPr="003A5690">
              <w:rPr>
                <w:rFonts w:hint="cs"/>
                <w:sz w:val="26"/>
                <w:rtl/>
              </w:rPr>
              <w:t xml:space="preserve">תקופת תוקפו של </w:t>
            </w:r>
            <w:r w:rsidRPr="003A5690">
              <w:rPr>
                <w:rFonts w:hint="eastAsia"/>
                <w:sz w:val="26"/>
                <w:rtl/>
              </w:rPr>
              <w:t>אישור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רגולטורי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שמועד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פקיעת</w:t>
            </w:r>
            <w:r w:rsidRPr="003A5690">
              <w:rPr>
                <w:rFonts w:hint="cs"/>
                <w:sz w:val="26"/>
                <w:rtl/>
              </w:rPr>
              <w:t xml:space="preserve">ו חל בתקופה שלהלן, תוארך בתקופה </w:t>
            </w:r>
            <w:r w:rsidRPr="003A5690">
              <w:rPr>
                <w:rFonts w:hint="eastAsia"/>
                <w:sz w:val="26"/>
                <w:rtl/>
              </w:rPr>
              <w:t>או</w:t>
            </w:r>
            <w:r w:rsidRPr="003A5690">
              <w:rPr>
                <w:sz w:val="26"/>
                <w:rtl/>
              </w:rPr>
              <w:t xml:space="preserve"> עד המועד כמצוין </w:t>
            </w:r>
            <w:r w:rsidRPr="002F621E">
              <w:rPr>
                <w:rFonts w:hint="eastAsia"/>
                <w:sz w:val="26"/>
                <w:rtl/>
              </w:rPr>
              <w:t>לצידה</w:t>
            </w:r>
            <w:r w:rsidRPr="003A5690">
              <w:rPr>
                <w:rFonts w:hint="cs"/>
                <w:sz w:val="26"/>
                <w:rtl/>
              </w:rPr>
              <w:t xml:space="preserve"> </w:t>
            </w:r>
            <w:r w:rsidRPr="003A5690">
              <w:rPr>
                <w:sz w:val="26"/>
                <w:rtl/>
              </w:rPr>
              <w:t>(</w:t>
            </w:r>
            <w:r w:rsidRPr="003A5690">
              <w:rPr>
                <w:rFonts w:hint="eastAsia"/>
                <w:sz w:val="26"/>
                <w:rtl/>
              </w:rPr>
              <w:t>בסעיף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זה</w:t>
            </w:r>
            <w:r w:rsidRPr="003A5690">
              <w:rPr>
                <w:sz w:val="26"/>
                <w:rtl/>
              </w:rPr>
              <w:t xml:space="preserve"> – </w:t>
            </w:r>
            <w:r w:rsidRPr="003A5690">
              <w:rPr>
                <w:rFonts w:hint="eastAsia"/>
                <w:sz w:val="26"/>
                <w:rtl/>
              </w:rPr>
              <w:t>תקופת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ההארכה</w:t>
            </w:r>
            <w:r w:rsidRPr="003A5690">
              <w:rPr>
                <w:sz w:val="26"/>
                <w:rtl/>
              </w:rPr>
              <w:t xml:space="preserve">), </w:t>
            </w:r>
            <w:r w:rsidRPr="003A5690">
              <w:rPr>
                <w:rFonts w:hint="cs"/>
                <w:sz w:val="26"/>
                <w:rtl/>
              </w:rPr>
              <w:t>ו</w:t>
            </w:r>
            <w:r w:rsidRPr="003A5690">
              <w:rPr>
                <w:rFonts w:hint="eastAsia"/>
                <w:sz w:val="26"/>
                <w:rtl/>
              </w:rPr>
              <w:t>יראו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אותו</w:t>
            </w:r>
            <w:r w:rsidRPr="003A5690">
              <w:rPr>
                <w:sz w:val="26"/>
                <w:rtl/>
              </w:rPr>
              <w:t xml:space="preserve">, </w:t>
            </w:r>
            <w:r w:rsidRPr="003A5690">
              <w:rPr>
                <w:rFonts w:hint="eastAsia"/>
                <w:sz w:val="26"/>
                <w:rtl/>
              </w:rPr>
              <w:t>לכל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דבר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ועניין</w:t>
            </w:r>
            <w:r w:rsidRPr="003A5690">
              <w:rPr>
                <w:sz w:val="26"/>
                <w:rtl/>
              </w:rPr>
              <w:t xml:space="preserve">, </w:t>
            </w:r>
            <w:r w:rsidRPr="003A5690">
              <w:rPr>
                <w:rFonts w:hint="eastAsia"/>
                <w:sz w:val="26"/>
                <w:rtl/>
              </w:rPr>
              <w:t>כאילו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עמד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בתוקף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גם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בתקופ</w:t>
            </w:r>
            <w:r w:rsidRPr="003A5690">
              <w:rPr>
                <w:rFonts w:hint="cs"/>
                <w:sz w:val="26"/>
                <w:rtl/>
              </w:rPr>
              <w:t>ה הקובעת,</w:t>
            </w:r>
            <w:r w:rsidRPr="003A5690">
              <w:rPr>
                <w:rFonts w:hint="eastAsia"/>
                <w:sz w:val="26"/>
                <w:rtl/>
              </w:rPr>
              <w:t xml:space="preserve"> אלא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אם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כן</w:t>
            </w:r>
            <w:r w:rsidRPr="003A5690">
              <w:rPr>
                <w:sz w:val="26"/>
                <w:rtl/>
              </w:rPr>
              <w:t xml:space="preserve"> </w:t>
            </w:r>
            <w:proofErr w:type="spellStart"/>
            <w:r w:rsidRPr="003A5690">
              <w:rPr>
                <w:rFonts w:hint="eastAsia"/>
                <w:sz w:val="26"/>
                <w:rtl/>
              </w:rPr>
              <w:t>הותלה</w:t>
            </w:r>
            <w:proofErr w:type="spellEnd"/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או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בוטל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או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שחדל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להתקיים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תנאי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המפקיע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את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תוקפו</w:t>
            </w:r>
            <w:r w:rsidRPr="003A5690">
              <w:rPr>
                <w:rFonts w:hint="cs"/>
                <w:sz w:val="26"/>
                <w:rtl/>
              </w:rPr>
              <w:t xml:space="preserve">, </w:t>
            </w:r>
            <w:r w:rsidRPr="003A5690">
              <w:rPr>
                <w:rFonts w:hint="eastAsia"/>
                <w:sz w:val="26"/>
                <w:rtl/>
              </w:rPr>
              <w:t>או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שהרשות</w:t>
            </w:r>
            <w:r w:rsidRPr="003A5690">
              <w:rPr>
                <w:sz w:val="26"/>
                <w:rtl/>
              </w:rPr>
              <w:t xml:space="preserve"> </w:t>
            </w:r>
            <w:r w:rsidRPr="002F621E">
              <w:rPr>
                <w:rFonts w:hint="eastAsia"/>
                <w:sz w:val="26"/>
                <w:rtl/>
              </w:rPr>
              <w:t>הציבורית</w:t>
            </w:r>
            <w:r w:rsidRPr="002F621E">
              <w:rPr>
                <w:sz w:val="26"/>
                <w:rtl/>
              </w:rPr>
              <w:t xml:space="preserve"> </w:t>
            </w:r>
            <w:r w:rsidRPr="002F621E">
              <w:rPr>
                <w:rFonts w:hint="eastAsia"/>
                <w:sz w:val="26"/>
                <w:rtl/>
              </w:rPr>
              <w:t>סירבה</w:t>
            </w:r>
            <w:r w:rsidRPr="002F621E">
              <w:rPr>
                <w:sz w:val="26"/>
                <w:rtl/>
              </w:rPr>
              <w:t xml:space="preserve"> </w:t>
            </w:r>
            <w:r w:rsidRPr="002F621E">
              <w:rPr>
                <w:rFonts w:hint="eastAsia"/>
                <w:sz w:val="26"/>
                <w:rtl/>
              </w:rPr>
              <w:t>לחדשו</w:t>
            </w:r>
            <w:r w:rsidRPr="002F621E">
              <w:rPr>
                <w:sz w:val="26"/>
                <w:rtl/>
              </w:rPr>
              <w:t>,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לפני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תום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תקופת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ההארכה</w:t>
            </w:r>
            <w:r>
              <w:rPr>
                <w:rFonts w:hint="cs"/>
                <w:sz w:val="26"/>
                <w:rtl/>
              </w:rPr>
              <w:t>,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לפי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כל</w:t>
            </w:r>
            <w:r w:rsidRPr="003A5690">
              <w:rPr>
                <w:sz w:val="26"/>
                <w:rtl/>
              </w:rPr>
              <w:t xml:space="preserve"> </w:t>
            </w:r>
            <w:r w:rsidRPr="003A5690">
              <w:rPr>
                <w:rFonts w:hint="eastAsia"/>
                <w:sz w:val="26"/>
                <w:rtl/>
              </w:rPr>
              <w:t>דין</w:t>
            </w:r>
            <w:r w:rsidRPr="003A5690">
              <w:rPr>
                <w:rFonts w:hint="cs"/>
                <w:sz w:val="26"/>
                <w:rtl/>
              </w:rPr>
              <w:t>:</w:t>
            </w:r>
            <w:r w:rsidRPr="003A5690">
              <w:rPr>
                <w:sz w:val="26"/>
                <w:rtl/>
              </w:rPr>
              <w:t xml:space="preserve"> </w:t>
            </w:r>
          </w:p>
        </w:tc>
      </w:tr>
      <w:tr w:rsidR="0060204D" w:rsidRPr="003A5690" w14:paraId="5624F15E" w14:textId="77777777" w:rsidTr="0031606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05063AB2" w14:textId="77777777" w:rsidR="0060204D" w:rsidRDefault="0060204D" w:rsidP="00EC721B">
            <w:pPr>
              <w:pStyle w:val="TableSideHeading"/>
            </w:pPr>
          </w:p>
        </w:tc>
        <w:tc>
          <w:tcPr>
            <w:tcW w:w="624" w:type="dxa"/>
          </w:tcPr>
          <w:p w14:paraId="5B0666D3" w14:textId="77777777" w:rsidR="0060204D" w:rsidRDefault="0060204D" w:rsidP="00EC721B">
            <w:pPr>
              <w:pStyle w:val="TableText"/>
            </w:pPr>
          </w:p>
        </w:tc>
        <w:tc>
          <w:tcPr>
            <w:tcW w:w="624" w:type="dxa"/>
          </w:tcPr>
          <w:p w14:paraId="1FA39448" w14:textId="77777777" w:rsidR="0060204D" w:rsidRDefault="0060204D" w:rsidP="00EC721B">
            <w:pPr>
              <w:pStyle w:val="TableText"/>
            </w:pPr>
          </w:p>
        </w:tc>
        <w:tc>
          <w:tcPr>
            <w:tcW w:w="624" w:type="dxa"/>
          </w:tcPr>
          <w:p w14:paraId="617C49A6" w14:textId="77777777" w:rsidR="0060204D" w:rsidRDefault="0060204D" w:rsidP="00EC721B">
            <w:pPr>
              <w:pStyle w:val="TableText"/>
            </w:pPr>
          </w:p>
        </w:tc>
        <w:tc>
          <w:tcPr>
            <w:tcW w:w="5895" w:type="dxa"/>
          </w:tcPr>
          <w:p w14:paraId="782247AF" w14:textId="77777777" w:rsidR="0060204D" w:rsidRPr="003A5690" w:rsidRDefault="0060204D" w:rsidP="0031606A">
            <w:pPr>
              <w:pStyle w:val="TableBlock"/>
            </w:pPr>
            <w:r w:rsidRPr="003A5690">
              <w:rPr>
                <w:rFonts w:hint="cs"/>
                <w:rtl/>
              </w:rPr>
              <w:t>(א)</w:t>
            </w:r>
            <w:r w:rsidRPr="003A5690">
              <w:rPr>
                <w:rtl/>
              </w:rPr>
              <w:tab/>
            </w:r>
            <w:r w:rsidRPr="003A5690">
              <w:rPr>
                <w:rFonts w:hint="cs"/>
                <w:rtl/>
              </w:rPr>
              <w:t xml:space="preserve">התקופה הקובעת </w:t>
            </w:r>
            <w:r w:rsidRPr="003A5690">
              <w:rPr>
                <w:rFonts w:hint="eastAsia"/>
                <w:rtl/>
              </w:rPr>
              <w:t>–</w:t>
            </w:r>
            <w:r w:rsidRPr="003A5690">
              <w:rPr>
                <w:rFonts w:hint="cs"/>
                <w:rtl/>
              </w:rPr>
              <w:t xml:space="preserve"> שלושה חודשים נוספים ממועד הפקיעה, </w:t>
            </w:r>
            <w:r w:rsidRPr="003A5690">
              <w:rPr>
                <w:rFonts w:hint="eastAsia"/>
                <w:rtl/>
              </w:rPr>
              <w:t>או</w:t>
            </w:r>
            <w:r w:rsidRPr="003A5690">
              <w:rPr>
                <w:rtl/>
              </w:rPr>
              <w:t xml:space="preserve"> </w:t>
            </w:r>
            <w:r w:rsidRPr="003A5690">
              <w:rPr>
                <w:rFonts w:hint="eastAsia"/>
                <w:rtl/>
              </w:rPr>
              <w:t>עד</w:t>
            </w:r>
            <w:r w:rsidRPr="003A569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יום </w:t>
            </w:r>
            <w:r w:rsidRPr="003A5690">
              <w:rPr>
                <w:rtl/>
              </w:rPr>
              <w:t xml:space="preserve">ח' בתמוז </w:t>
            </w:r>
            <w:proofErr w:type="spellStart"/>
            <w:r w:rsidRPr="003A5690">
              <w:rPr>
                <w:rtl/>
              </w:rPr>
              <w:t>התש"ף</w:t>
            </w:r>
            <w:proofErr w:type="spellEnd"/>
            <w:r w:rsidRPr="003A5690">
              <w:rPr>
                <w:rtl/>
              </w:rPr>
              <w:t xml:space="preserve"> </w:t>
            </w:r>
            <w:r w:rsidRPr="002F621E">
              <w:rPr>
                <w:rtl/>
              </w:rPr>
              <w:t xml:space="preserve">(30 </w:t>
            </w:r>
            <w:r w:rsidRPr="002F621E">
              <w:rPr>
                <w:rFonts w:hint="eastAsia"/>
                <w:rtl/>
              </w:rPr>
              <w:t>ביוני</w:t>
            </w:r>
            <w:r w:rsidRPr="002F621E">
              <w:rPr>
                <w:rtl/>
              </w:rPr>
              <w:t xml:space="preserve"> 2020), </w:t>
            </w:r>
            <w:r w:rsidRPr="002F621E">
              <w:rPr>
                <w:rFonts w:hint="eastAsia"/>
                <w:rtl/>
              </w:rPr>
              <w:t>לפי</w:t>
            </w:r>
            <w:r w:rsidRPr="002F621E">
              <w:rPr>
                <w:rtl/>
              </w:rPr>
              <w:t xml:space="preserve"> </w:t>
            </w:r>
            <w:r w:rsidRPr="002F621E">
              <w:rPr>
                <w:rFonts w:hint="eastAsia"/>
                <w:rtl/>
              </w:rPr>
              <w:t>המאוחר</w:t>
            </w:r>
            <w:r w:rsidRPr="003A5690">
              <w:rPr>
                <w:rFonts w:hint="cs"/>
                <w:rtl/>
              </w:rPr>
              <w:t>;</w:t>
            </w:r>
          </w:p>
        </w:tc>
      </w:tr>
      <w:tr w:rsidR="0060204D" w:rsidRPr="003A5690" w14:paraId="32B6C7AD" w14:textId="77777777" w:rsidTr="0031606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624C9975" w14:textId="77777777" w:rsidR="0060204D" w:rsidRDefault="0060204D" w:rsidP="00EC721B">
            <w:pPr>
              <w:pStyle w:val="TableSideHeading"/>
            </w:pPr>
          </w:p>
        </w:tc>
        <w:tc>
          <w:tcPr>
            <w:tcW w:w="624" w:type="dxa"/>
          </w:tcPr>
          <w:p w14:paraId="2FA81671" w14:textId="77777777" w:rsidR="0060204D" w:rsidRDefault="0060204D" w:rsidP="00EC721B">
            <w:pPr>
              <w:pStyle w:val="TableText"/>
            </w:pPr>
          </w:p>
        </w:tc>
        <w:tc>
          <w:tcPr>
            <w:tcW w:w="624" w:type="dxa"/>
          </w:tcPr>
          <w:p w14:paraId="5E71A6F8" w14:textId="77777777" w:rsidR="0060204D" w:rsidRDefault="0060204D" w:rsidP="00EC721B">
            <w:pPr>
              <w:pStyle w:val="TableText"/>
            </w:pPr>
          </w:p>
        </w:tc>
        <w:tc>
          <w:tcPr>
            <w:tcW w:w="624" w:type="dxa"/>
          </w:tcPr>
          <w:p w14:paraId="491F6198" w14:textId="77777777" w:rsidR="0060204D" w:rsidRDefault="0060204D" w:rsidP="00EC721B">
            <w:pPr>
              <w:pStyle w:val="TableText"/>
            </w:pPr>
          </w:p>
        </w:tc>
        <w:tc>
          <w:tcPr>
            <w:tcW w:w="5895" w:type="dxa"/>
          </w:tcPr>
          <w:p w14:paraId="53EFD477" w14:textId="77777777" w:rsidR="0060204D" w:rsidRPr="003A5690" w:rsidRDefault="0060204D" w:rsidP="0031606A">
            <w:pPr>
              <w:pStyle w:val="TableBlock"/>
            </w:pPr>
            <w:r w:rsidRPr="003A5690">
              <w:rPr>
                <w:rFonts w:hint="cs"/>
                <w:rtl/>
              </w:rPr>
              <w:t>(ב)</w:t>
            </w:r>
            <w:r w:rsidRPr="003A5690">
              <w:rPr>
                <w:rtl/>
              </w:rPr>
              <w:tab/>
            </w:r>
            <w:r w:rsidRPr="003A5690">
              <w:rPr>
                <w:rFonts w:hint="eastAsia"/>
                <w:rtl/>
              </w:rPr>
              <w:t>שני</w:t>
            </w:r>
            <w:r w:rsidRPr="003A5690">
              <w:rPr>
                <w:rtl/>
              </w:rPr>
              <w:t xml:space="preserve"> החודשים </w:t>
            </w:r>
            <w:r w:rsidRPr="003A5690">
              <w:rPr>
                <w:rFonts w:hint="eastAsia"/>
                <w:rtl/>
              </w:rPr>
              <w:t>שלאחר</w:t>
            </w:r>
            <w:r w:rsidRPr="003A5690">
              <w:rPr>
                <w:rtl/>
              </w:rPr>
              <w:t xml:space="preserve"> תום התקופה הקובעת </w:t>
            </w:r>
            <w:r w:rsidRPr="002F621E">
              <w:rPr>
                <w:rFonts w:hint="eastAsia"/>
                <w:rtl/>
              </w:rPr>
              <w:t>–</w:t>
            </w:r>
            <w:r w:rsidRPr="002F621E">
              <w:rPr>
                <w:rtl/>
              </w:rPr>
              <w:t xml:space="preserve"> </w:t>
            </w:r>
            <w:r w:rsidRPr="002F621E">
              <w:rPr>
                <w:rFonts w:hint="eastAsia"/>
                <w:rtl/>
              </w:rPr>
              <w:t>עשרה</w:t>
            </w:r>
            <w:r w:rsidRPr="002F621E">
              <w:rPr>
                <w:rtl/>
              </w:rPr>
              <w:t xml:space="preserve"> </w:t>
            </w:r>
            <w:r w:rsidRPr="001A03F8">
              <w:rPr>
                <w:rFonts w:hint="eastAsia"/>
                <w:rtl/>
              </w:rPr>
              <w:t>שבועות</w:t>
            </w:r>
            <w:r w:rsidRPr="001A03F8">
              <w:rPr>
                <w:rtl/>
              </w:rPr>
              <w:t xml:space="preserve"> </w:t>
            </w:r>
            <w:r w:rsidRPr="001A03F8">
              <w:rPr>
                <w:rFonts w:hint="eastAsia"/>
                <w:rtl/>
              </w:rPr>
              <w:t>נוספים</w:t>
            </w:r>
            <w:r w:rsidRPr="001A03F8">
              <w:rPr>
                <w:rtl/>
              </w:rPr>
              <w:t xml:space="preserve"> </w:t>
            </w:r>
            <w:r w:rsidRPr="001A03F8">
              <w:rPr>
                <w:rFonts w:hint="eastAsia"/>
                <w:rtl/>
              </w:rPr>
              <w:t>ממועד</w:t>
            </w:r>
            <w:r w:rsidRPr="001A03F8">
              <w:rPr>
                <w:rtl/>
              </w:rPr>
              <w:t xml:space="preserve"> </w:t>
            </w:r>
            <w:r w:rsidRPr="001A03F8">
              <w:rPr>
                <w:rFonts w:hint="eastAsia"/>
                <w:rtl/>
              </w:rPr>
              <w:t>הפקיעה</w:t>
            </w:r>
            <w:r w:rsidRPr="001A03F8">
              <w:rPr>
                <w:rtl/>
              </w:rPr>
              <w:t>.</w:t>
            </w:r>
          </w:p>
        </w:tc>
      </w:tr>
      <w:tr w:rsidR="0060204D" w:rsidRPr="00466CD9" w14:paraId="0A19B3D0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1707A6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8D2FF0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A74F2B7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9018F1" w14:textId="77777777" w:rsidR="0060204D" w:rsidRPr="00466CD9" w:rsidRDefault="0060204D" w:rsidP="0031606A">
            <w:pPr>
              <w:pStyle w:val="TableBlock"/>
              <w:rPr>
                <w:sz w:val="26"/>
                <w:rtl/>
              </w:rPr>
            </w:pPr>
            <w:r w:rsidRPr="00466CD9">
              <w:rPr>
                <w:sz w:val="26"/>
                <w:rtl/>
              </w:rPr>
              <w:t>(2)</w:t>
            </w:r>
            <w:r w:rsidRPr="00466CD9">
              <w:rPr>
                <w:sz w:val="26"/>
                <w:rtl/>
              </w:rPr>
              <w:tab/>
            </w:r>
            <w:r w:rsidRPr="00466CD9">
              <w:rPr>
                <w:rFonts w:hint="eastAsia"/>
                <w:sz w:val="26"/>
                <w:rtl/>
              </w:rPr>
              <w:t>ראש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הממשלה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רשאי</w:t>
            </w:r>
            <w:r w:rsidRPr="00466CD9">
              <w:rPr>
                <w:sz w:val="26"/>
                <w:rtl/>
              </w:rPr>
              <w:t xml:space="preserve">, </w:t>
            </w:r>
            <w:r w:rsidRPr="00466CD9">
              <w:rPr>
                <w:rFonts w:hint="eastAsia"/>
                <w:sz w:val="26"/>
                <w:rtl/>
              </w:rPr>
              <w:t>בצו</w:t>
            </w:r>
            <w:r w:rsidRPr="00466CD9">
              <w:rPr>
                <w:sz w:val="26"/>
                <w:rtl/>
              </w:rPr>
              <w:t xml:space="preserve">, </w:t>
            </w:r>
            <w:r w:rsidRPr="00466CD9">
              <w:rPr>
                <w:rFonts w:hint="eastAsia"/>
                <w:sz w:val="26"/>
                <w:rtl/>
              </w:rPr>
              <w:t>באישור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הממשלה</w:t>
            </w:r>
            <w:r w:rsidRPr="00466CD9">
              <w:rPr>
                <w:rFonts w:hint="cs"/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ובאישור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הוועדה</w:t>
            </w:r>
            <w:r w:rsidRPr="005D61E2">
              <w:rPr>
                <w:sz w:val="26"/>
                <w:rtl/>
              </w:rPr>
              <w:t xml:space="preserve">, </w:t>
            </w:r>
            <w:r w:rsidRPr="005D61E2">
              <w:rPr>
                <w:rFonts w:hint="eastAsia"/>
                <w:sz w:val="26"/>
                <w:rtl/>
              </w:rPr>
              <w:t>להאריך</w:t>
            </w:r>
            <w:r w:rsidRPr="005D61E2">
              <w:rPr>
                <w:sz w:val="26"/>
                <w:rtl/>
              </w:rPr>
              <w:t xml:space="preserve"> </w:t>
            </w:r>
            <w:r w:rsidRPr="005D61E2">
              <w:rPr>
                <w:rFonts w:hint="eastAsia"/>
                <w:sz w:val="26"/>
                <w:rtl/>
              </w:rPr>
              <w:t>את</w:t>
            </w:r>
            <w:r w:rsidRPr="005D61E2">
              <w:rPr>
                <w:sz w:val="26"/>
                <w:rtl/>
              </w:rPr>
              <w:t xml:space="preserve"> </w:t>
            </w:r>
            <w:r w:rsidRPr="005D61E2">
              <w:rPr>
                <w:rFonts w:hint="eastAsia"/>
                <w:sz w:val="26"/>
                <w:rtl/>
              </w:rPr>
              <w:t>התקופה</w:t>
            </w:r>
            <w:r w:rsidRPr="005D61E2">
              <w:rPr>
                <w:sz w:val="26"/>
                <w:rtl/>
              </w:rPr>
              <w:t xml:space="preserve"> </w:t>
            </w:r>
            <w:r w:rsidRPr="005D61E2">
              <w:rPr>
                <w:rFonts w:hint="eastAsia"/>
                <w:sz w:val="26"/>
                <w:rtl/>
              </w:rPr>
              <w:t>הקובעת</w:t>
            </w:r>
            <w:r w:rsidRPr="005D61E2">
              <w:rPr>
                <w:sz w:val="26"/>
                <w:rtl/>
              </w:rPr>
              <w:t xml:space="preserve"> </w:t>
            </w:r>
            <w:r w:rsidRPr="005D61E2">
              <w:rPr>
                <w:rFonts w:hint="eastAsia"/>
                <w:sz w:val="26"/>
                <w:rtl/>
              </w:rPr>
              <w:t>לעניין</w:t>
            </w:r>
            <w:r w:rsidRPr="005D61E2">
              <w:rPr>
                <w:sz w:val="26"/>
                <w:rtl/>
              </w:rPr>
              <w:t xml:space="preserve"> </w:t>
            </w:r>
            <w:r w:rsidRPr="005D61E2">
              <w:rPr>
                <w:rFonts w:hint="eastAsia"/>
                <w:sz w:val="26"/>
                <w:rtl/>
              </w:rPr>
              <w:t>פסקה</w:t>
            </w:r>
            <w:r w:rsidRPr="005D61E2">
              <w:rPr>
                <w:sz w:val="26"/>
                <w:rtl/>
              </w:rPr>
              <w:t xml:space="preserve"> (1)</w:t>
            </w:r>
            <w:r>
              <w:rPr>
                <w:rFonts w:hint="cs"/>
                <w:sz w:val="26"/>
                <w:rtl/>
              </w:rPr>
              <w:t>,</w:t>
            </w:r>
            <w:r w:rsidRPr="005D61E2">
              <w:rPr>
                <w:sz w:val="26"/>
                <w:rtl/>
              </w:rPr>
              <w:t xml:space="preserve"> </w:t>
            </w:r>
            <w:r w:rsidRPr="005D61E2">
              <w:rPr>
                <w:rFonts w:hint="eastAsia"/>
                <w:sz w:val="26"/>
                <w:rtl/>
              </w:rPr>
              <w:t>בתקופה</w:t>
            </w:r>
            <w:r w:rsidRPr="005D61E2">
              <w:rPr>
                <w:sz w:val="26"/>
                <w:rtl/>
              </w:rPr>
              <w:t xml:space="preserve"> </w:t>
            </w:r>
            <w:r w:rsidRPr="005D61E2">
              <w:rPr>
                <w:rFonts w:hint="eastAsia"/>
                <w:sz w:val="26"/>
                <w:rtl/>
              </w:rPr>
              <w:t>אחת</w:t>
            </w:r>
            <w:r w:rsidRPr="005D61E2">
              <w:rPr>
                <w:sz w:val="26"/>
                <w:rtl/>
              </w:rPr>
              <w:t xml:space="preserve"> </w:t>
            </w:r>
            <w:r w:rsidRPr="005D61E2">
              <w:rPr>
                <w:rFonts w:hint="eastAsia"/>
                <w:sz w:val="26"/>
                <w:rtl/>
              </w:rPr>
              <w:t>נוספת</w:t>
            </w:r>
            <w:r w:rsidRPr="005D61E2">
              <w:rPr>
                <w:sz w:val="26"/>
                <w:rtl/>
              </w:rPr>
              <w:t xml:space="preserve"> </w:t>
            </w:r>
            <w:r w:rsidRPr="005D61E2">
              <w:rPr>
                <w:rFonts w:hint="eastAsia"/>
                <w:sz w:val="26"/>
                <w:rtl/>
              </w:rPr>
              <w:t>שלא</w:t>
            </w:r>
            <w:r w:rsidRPr="005D61E2">
              <w:rPr>
                <w:sz w:val="26"/>
                <w:rtl/>
              </w:rPr>
              <w:t xml:space="preserve"> </w:t>
            </w:r>
            <w:r w:rsidRPr="005D61E2">
              <w:rPr>
                <w:rFonts w:hint="eastAsia"/>
                <w:sz w:val="26"/>
                <w:rtl/>
              </w:rPr>
              <w:t>תעלה</w:t>
            </w:r>
            <w:r w:rsidRPr="005D61E2">
              <w:rPr>
                <w:sz w:val="26"/>
                <w:rtl/>
              </w:rPr>
              <w:t xml:space="preserve"> </w:t>
            </w:r>
            <w:r w:rsidRPr="005D61E2">
              <w:rPr>
                <w:rFonts w:hint="eastAsia"/>
                <w:sz w:val="26"/>
                <w:rtl/>
              </w:rPr>
              <w:t>על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שלושה</w:t>
            </w:r>
            <w:r w:rsidRPr="00466CD9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חודשים</w:t>
            </w:r>
            <w:r>
              <w:rPr>
                <w:rFonts w:hint="cs"/>
                <w:sz w:val="26"/>
                <w:rtl/>
              </w:rPr>
              <w:t xml:space="preserve">, </w:t>
            </w:r>
            <w:r w:rsidRPr="00466CD9">
              <w:rPr>
                <w:rFonts w:hint="eastAsia"/>
                <w:sz w:val="26"/>
                <w:rtl/>
              </w:rPr>
              <w:t>אם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cs"/>
                <w:sz w:val="26"/>
                <w:rtl/>
              </w:rPr>
              <w:t>נוכח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כי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cs"/>
                <w:sz w:val="26"/>
                <w:rtl/>
              </w:rPr>
              <w:t>מתקיימות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נסיבות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משקיות</w:t>
            </w:r>
            <w:r w:rsidRPr="00466CD9">
              <w:rPr>
                <w:rFonts w:hint="cs"/>
                <w:sz w:val="26"/>
                <w:rtl/>
              </w:rPr>
              <w:t xml:space="preserve"> חריגות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או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נסיבות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מיוחדות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אחרות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המצדיקות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זאת</w:t>
            </w:r>
            <w:r w:rsidRPr="00466CD9">
              <w:rPr>
                <w:sz w:val="26"/>
                <w:rtl/>
              </w:rPr>
              <w:t>.</w:t>
            </w:r>
          </w:p>
        </w:tc>
      </w:tr>
      <w:tr w:rsidR="0060204D" w:rsidRPr="00726E31" w14:paraId="5D7D0FEF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13F95F" w14:textId="77777777" w:rsidR="0060204D" w:rsidRPr="008A180B" w:rsidRDefault="0060204D" w:rsidP="00EC721B">
            <w:pPr>
              <w:pStyle w:val="TableSideHeading"/>
              <w:rPr>
                <w:sz w:val="26"/>
                <w:highlight w:val="green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4527DF0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BB64485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(ב)</w:t>
            </w: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6F5E2F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(1)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קטן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א</w:t>
            </w:r>
            <w:r w:rsidRPr="00726E31">
              <w:rPr>
                <w:sz w:val="26"/>
                <w:rtl/>
              </w:rPr>
              <w:t xml:space="preserve">), </w:t>
            </w:r>
            <w:r w:rsidRPr="00726E31">
              <w:rPr>
                <w:rFonts w:hint="eastAsia"/>
                <w:sz w:val="26"/>
                <w:rtl/>
              </w:rPr>
              <w:t>הרשות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הציבורית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המוסמכת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למתן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רשאית</w:t>
            </w:r>
            <w:r w:rsidRPr="00726E31">
              <w:rPr>
                <w:sz w:val="26"/>
                <w:rtl/>
              </w:rPr>
              <w:t xml:space="preserve"> </w:t>
            </w:r>
            <w:r w:rsidRPr="008C4B48">
              <w:rPr>
                <w:rFonts w:hint="eastAsia"/>
                <w:sz w:val="26"/>
                <w:rtl/>
              </w:rPr>
              <w:t>ל</w:t>
            </w:r>
            <w:r w:rsidRPr="008C4B48">
              <w:rPr>
                <w:rFonts w:hint="cs"/>
                <w:sz w:val="26"/>
                <w:rtl/>
              </w:rPr>
              <w:t>החליט</w:t>
            </w:r>
            <w:r>
              <w:rPr>
                <w:rFonts w:hint="cs"/>
                <w:sz w:val="26"/>
                <w:rtl/>
              </w:rPr>
              <w:t>,</w:t>
            </w:r>
            <w:r w:rsidRPr="008C4B48">
              <w:rPr>
                <w:rFonts w:hint="cs"/>
                <w:sz w:val="26"/>
                <w:rtl/>
              </w:rPr>
              <w:t xml:space="preserve"> ביוזמתה או לבקשת </w:t>
            </w:r>
            <w:r>
              <w:rPr>
                <w:rFonts w:hint="cs"/>
                <w:sz w:val="26"/>
                <w:rtl/>
              </w:rPr>
              <w:t xml:space="preserve">בעל </w:t>
            </w:r>
            <w:r w:rsidRPr="008C4B48">
              <w:rPr>
                <w:rFonts w:hint="cs"/>
                <w:sz w:val="26"/>
                <w:rtl/>
              </w:rPr>
              <w:t>אישור רגולטורי</w:t>
            </w:r>
            <w:r w:rsidRPr="008C4B48">
              <w:rPr>
                <w:sz w:val="26"/>
                <w:rtl/>
              </w:rPr>
              <w:t>,</w:t>
            </w:r>
            <w:r w:rsidRPr="008C4B48">
              <w:rPr>
                <w:rFonts w:hint="cs"/>
                <w:sz w:val="26"/>
                <w:rtl/>
              </w:rPr>
              <w:t xml:space="preserve"> כי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מסוים</w:t>
            </w:r>
            <w:r w:rsidRPr="00726E31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יעמוד בתוקפו ל</w:t>
            </w:r>
            <w:r w:rsidRPr="00726E31">
              <w:rPr>
                <w:rFonts w:hint="eastAsia"/>
                <w:sz w:val="26"/>
                <w:rtl/>
              </w:rPr>
              <w:t>תקופה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קצרה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מתקופת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ההארכה</w:t>
            </w:r>
            <w:r w:rsidRPr="00726E31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או </w:t>
            </w:r>
            <w:r w:rsidRPr="00726E31">
              <w:rPr>
                <w:rFonts w:hint="eastAsia"/>
                <w:sz w:val="26"/>
                <w:rtl/>
              </w:rPr>
              <w:t>כי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קטן</w:t>
            </w:r>
            <w:r w:rsidRPr="00726E31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(א) </w:t>
            </w:r>
            <w:r w:rsidRPr="00726E31">
              <w:rPr>
                <w:rFonts w:hint="eastAsia"/>
                <w:sz w:val="26"/>
                <w:rtl/>
              </w:rPr>
              <w:t>לא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יחולו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לעניין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אותו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8C4B48">
              <w:rPr>
                <w:rFonts w:hint="cs"/>
                <w:sz w:val="26"/>
                <w:rtl/>
              </w:rPr>
              <w:t>, ובלבד ששקלה בין השאר את האפשרות של בעל האישור הרגולטורי לעמוד בתנאים למתן האישור ואת הנטל המוטל עליו לחידוש האישור, בשל השפעות נגיף הקורונה</w:t>
            </w:r>
            <w:r>
              <w:rPr>
                <w:rFonts w:hint="cs"/>
                <w:sz w:val="26"/>
                <w:rtl/>
              </w:rPr>
              <w:t>.</w:t>
            </w:r>
            <w:r w:rsidRPr="00726E31">
              <w:rPr>
                <w:sz w:val="26"/>
                <w:rtl/>
              </w:rPr>
              <w:t xml:space="preserve"> </w:t>
            </w:r>
          </w:p>
        </w:tc>
      </w:tr>
      <w:tr w:rsidR="0060204D" w:rsidRPr="00726E31" w14:paraId="05F26A5F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D91C04" w14:textId="77777777" w:rsidR="0060204D" w:rsidRPr="008A180B" w:rsidRDefault="0060204D" w:rsidP="00EC721B">
            <w:pPr>
              <w:pStyle w:val="TableSideHeading"/>
              <w:rPr>
                <w:sz w:val="26"/>
                <w:highlight w:val="green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149747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DFC3FC2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26BB76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(2)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>החלטת הרשות הציבורית כאמור בפסקה (1) תיכנס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לתוקף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מהמועד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שבו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הודיעה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כך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לבעל</w:t>
            </w:r>
            <w:r w:rsidRPr="00726E31">
              <w:rPr>
                <w:sz w:val="26"/>
                <w:rtl/>
              </w:rPr>
              <w:t xml:space="preserve"> </w:t>
            </w:r>
            <w:r w:rsidRPr="00CE4D70">
              <w:rPr>
                <w:rFonts w:hint="eastAsia"/>
                <w:rtl/>
              </w:rPr>
              <w:t>האישור</w:t>
            </w:r>
            <w:r w:rsidRPr="00CE4D70">
              <w:rPr>
                <w:rFonts w:hint="cs"/>
                <w:rtl/>
              </w:rPr>
              <w:t xml:space="preserve"> הרגולטורי</w:t>
            </w:r>
            <w:r>
              <w:rPr>
                <w:rFonts w:hint="cs"/>
                <w:rtl/>
              </w:rPr>
              <w:t xml:space="preserve"> </w:t>
            </w:r>
            <w:r w:rsidRPr="008C4B48">
              <w:rPr>
                <w:rFonts w:hint="cs"/>
                <w:sz w:val="26"/>
                <w:rtl/>
              </w:rPr>
              <w:t>או מ</w:t>
            </w:r>
            <w:r>
              <w:rPr>
                <w:rFonts w:hint="cs"/>
                <w:sz w:val="26"/>
                <w:rtl/>
              </w:rPr>
              <w:t>ה</w:t>
            </w:r>
            <w:r w:rsidRPr="008C4B48">
              <w:rPr>
                <w:rFonts w:hint="cs"/>
                <w:sz w:val="26"/>
                <w:rtl/>
              </w:rPr>
              <w:t xml:space="preserve">מועד </w:t>
            </w:r>
            <w:r>
              <w:rPr>
                <w:rFonts w:hint="cs"/>
                <w:sz w:val="26"/>
                <w:rtl/>
              </w:rPr>
              <w:t>שצוין בהחלט</w:t>
            </w:r>
            <w:r w:rsidRPr="008C4B48">
              <w:rPr>
                <w:rFonts w:hint="cs"/>
                <w:sz w:val="26"/>
                <w:rtl/>
              </w:rPr>
              <w:t>ה, לפי המאוחר</w:t>
            </w:r>
            <w:r>
              <w:rPr>
                <w:rFonts w:hint="cs"/>
                <w:rtl/>
              </w:rPr>
              <w:t>; ההודעה תימסר לבעל האישור הרגולטורי</w:t>
            </w:r>
            <w:r>
              <w:rPr>
                <w:rFonts w:ascii="Hadasa Roso SL" w:eastAsia="MS Mincho" w:hAnsi="Hadasa Roso SL" w:cs="Hadasa Roso SL" w:hint="cs"/>
                <w:snapToGrid/>
                <w:spacing w:val="1"/>
                <w:sz w:val="17"/>
                <w:szCs w:val="17"/>
                <w:rtl/>
              </w:rPr>
              <w:t xml:space="preserve"> </w:t>
            </w:r>
            <w:r w:rsidRPr="008C4B48">
              <w:rPr>
                <w:rFonts w:hint="cs"/>
                <w:sz w:val="26"/>
                <w:rtl/>
              </w:rPr>
              <w:t>זמן סביר מראש,</w:t>
            </w:r>
            <w:r w:rsidRPr="008C4B48">
              <w:rPr>
                <w:sz w:val="26"/>
                <w:rtl/>
              </w:rPr>
              <w:t xml:space="preserve"> </w:t>
            </w:r>
            <w:r w:rsidRPr="008C4B48">
              <w:rPr>
                <w:rFonts w:hint="cs"/>
                <w:sz w:val="26"/>
                <w:rtl/>
              </w:rPr>
              <w:t>בהודעה מנומקת בכתב</w:t>
            </w:r>
            <w:r>
              <w:rPr>
                <w:rFonts w:hint="cs"/>
                <w:sz w:val="26"/>
                <w:rtl/>
              </w:rPr>
              <w:t>.</w:t>
            </w:r>
          </w:p>
        </w:tc>
      </w:tr>
      <w:tr w:rsidR="0060204D" w:rsidRPr="00726E31" w14:paraId="69A92E39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E78372" w14:textId="77777777" w:rsidR="0060204D" w:rsidRPr="008A180B" w:rsidRDefault="0060204D" w:rsidP="00EC721B">
            <w:pPr>
              <w:pStyle w:val="TableSideHeading"/>
              <w:rPr>
                <w:sz w:val="26"/>
                <w:highlight w:val="green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FAA8A73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8E360B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6BC1CC9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(3)</w:t>
            </w:r>
            <w:r>
              <w:rPr>
                <w:sz w:val="26"/>
                <w:rtl/>
              </w:rPr>
              <w:tab/>
            </w:r>
            <w:r w:rsidRPr="008C4B48">
              <w:rPr>
                <w:rFonts w:hint="cs"/>
                <w:sz w:val="26"/>
                <w:rtl/>
              </w:rPr>
              <w:t xml:space="preserve">לעניין אישורים </w:t>
            </w:r>
            <w:r>
              <w:rPr>
                <w:rFonts w:hint="cs"/>
                <w:sz w:val="26"/>
                <w:rtl/>
              </w:rPr>
              <w:t xml:space="preserve">המנויים בתוספת הראשונה </w:t>
            </w:r>
            <w:r w:rsidRPr="008C4B48">
              <w:rPr>
                <w:rFonts w:hint="cs"/>
                <w:sz w:val="26"/>
                <w:rtl/>
              </w:rPr>
              <w:t xml:space="preserve">יראו את הגורם המנוי </w:t>
            </w:r>
            <w:r>
              <w:rPr>
                <w:rFonts w:hint="cs"/>
                <w:sz w:val="26"/>
                <w:rtl/>
              </w:rPr>
              <w:t xml:space="preserve">לצד האישור </w:t>
            </w:r>
            <w:r w:rsidRPr="008C4B48">
              <w:rPr>
                <w:rFonts w:hint="cs"/>
                <w:sz w:val="26"/>
                <w:rtl/>
              </w:rPr>
              <w:t xml:space="preserve">כרשות הציבורית המוסמכת </w:t>
            </w:r>
            <w:r>
              <w:rPr>
                <w:rFonts w:hint="cs"/>
                <w:sz w:val="26"/>
                <w:rtl/>
              </w:rPr>
              <w:t>למתן אותו אישור</w:t>
            </w:r>
            <w:r w:rsidRPr="00726E31">
              <w:rPr>
                <w:sz w:val="26"/>
                <w:rtl/>
              </w:rPr>
              <w:t>.</w:t>
            </w:r>
          </w:p>
        </w:tc>
      </w:tr>
      <w:tr w:rsidR="0060204D" w:rsidRPr="00726E31" w14:paraId="297B4FFC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5F2D6E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05E9DF1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8DDFD3E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</w:t>
            </w:r>
            <w:r w:rsidRPr="00726E31">
              <w:rPr>
                <w:rFonts w:hint="eastAsia"/>
                <w:sz w:val="26"/>
                <w:rtl/>
              </w:rPr>
              <w:t>ג</w:t>
            </w:r>
            <w:r w:rsidRPr="00726E31">
              <w:rPr>
                <w:sz w:val="26"/>
                <w:rtl/>
              </w:rPr>
              <w:t>)</w:t>
            </w: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749136E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(1)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</w:t>
            </w:r>
            <w:r>
              <w:rPr>
                <w:rFonts w:hint="cs"/>
                <w:sz w:val="26"/>
                <w:rtl/>
              </w:rPr>
              <w:t>פים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קט</w:t>
            </w:r>
            <w:r>
              <w:rPr>
                <w:rFonts w:hint="cs"/>
                <w:sz w:val="26"/>
                <w:rtl/>
              </w:rPr>
              <w:t>נים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א</w:t>
            </w:r>
            <w:r w:rsidRPr="00726E31">
              <w:rPr>
                <w:sz w:val="26"/>
                <w:rtl/>
              </w:rPr>
              <w:t>)</w:t>
            </w:r>
            <w:r>
              <w:rPr>
                <w:rFonts w:hint="cs"/>
                <w:sz w:val="26"/>
                <w:rtl/>
              </w:rPr>
              <w:t xml:space="preserve"> ו-(ב)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יחולו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לעניין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סוגי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המנויים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בתוספת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השנייה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ואם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מנויים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לצד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סוגי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האישורים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תנאים</w:t>
            </w:r>
            <w:r w:rsidRPr="00726E31">
              <w:rPr>
                <w:sz w:val="26"/>
                <w:rtl/>
              </w:rPr>
              <w:t xml:space="preserve"> –</w:t>
            </w:r>
            <w:r w:rsidRPr="00726E31">
              <w:rPr>
                <w:rFonts w:hint="eastAsia"/>
                <w:sz w:val="26"/>
                <w:rtl/>
              </w:rPr>
              <w:t>לא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יחולו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לעניין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אותו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סוגי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בהתקיים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אותם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תנאים</w:t>
            </w:r>
            <w:r w:rsidRPr="00726E31">
              <w:rPr>
                <w:sz w:val="26"/>
                <w:rtl/>
              </w:rPr>
              <w:t>.</w:t>
            </w:r>
          </w:p>
        </w:tc>
      </w:tr>
      <w:tr w:rsidR="0060204D" w:rsidRPr="00726E31" w14:paraId="79F91CBA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B83509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7D786D8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25CC796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1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C61AB64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קטן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א</w:t>
            </w:r>
            <w:r w:rsidRPr="00726E31">
              <w:rPr>
                <w:sz w:val="26"/>
                <w:rtl/>
              </w:rPr>
              <w:t xml:space="preserve">)(2) </w:t>
            </w:r>
            <w:r w:rsidRPr="00726E31">
              <w:rPr>
                <w:rFonts w:hint="eastAsia"/>
                <w:sz w:val="26"/>
                <w:rtl/>
              </w:rPr>
              <w:t>לא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יחולו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לעניין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סוגי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המנויים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בתוספת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השלישית</w:t>
            </w:r>
            <w:r w:rsidRPr="00726E31">
              <w:rPr>
                <w:sz w:val="26"/>
                <w:rtl/>
              </w:rPr>
              <w:t>.</w:t>
            </w:r>
          </w:p>
        </w:tc>
      </w:tr>
      <w:tr w:rsidR="0060204D" w:rsidRPr="00726E31" w14:paraId="3F67B0BA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4D00015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A010DB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9B35244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</w:t>
            </w:r>
            <w:r w:rsidRPr="00726E31">
              <w:rPr>
                <w:rFonts w:hint="eastAsia"/>
                <w:sz w:val="26"/>
                <w:rtl/>
              </w:rPr>
              <w:t>ד</w:t>
            </w:r>
            <w:r w:rsidRPr="00726E31">
              <w:rPr>
                <w:sz w:val="26"/>
                <w:rtl/>
              </w:rPr>
              <w:t>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בעל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שתקופת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תוקפו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הוארכה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זה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אינו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חייב</w:t>
            </w:r>
            <w:r w:rsidRPr="00726E31">
              <w:rPr>
                <w:sz w:val="26"/>
                <w:rtl/>
              </w:rPr>
              <w:t xml:space="preserve"> </w:t>
            </w:r>
            <w:r w:rsidRPr="008C4B48">
              <w:rPr>
                <w:rFonts w:hint="cs"/>
                <w:sz w:val="26"/>
                <w:rtl/>
              </w:rPr>
              <w:t>בהגשת בקשה לעניין ההארכה או</w:t>
            </w:r>
            <w:r w:rsidRPr="008C4B48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בתשלום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אגרה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ההארכה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>.</w:t>
            </w:r>
          </w:p>
        </w:tc>
      </w:tr>
      <w:tr w:rsidR="0060204D" w:rsidRPr="00726E31" w14:paraId="292A9ECD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7F3A7FD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805546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543965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</w:t>
            </w:r>
            <w:r w:rsidRPr="00726E31">
              <w:rPr>
                <w:rFonts w:hint="eastAsia"/>
                <w:sz w:val="26"/>
                <w:rtl/>
              </w:rPr>
              <w:t>ה</w:t>
            </w:r>
            <w:r w:rsidRPr="00726E31">
              <w:rPr>
                <w:sz w:val="26"/>
                <w:rtl/>
              </w:rPr>
              <w:t>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אין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כדי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לגרוע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מכל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חובה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תשלום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הוראה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אחרת</w:t>
            </w:r>
            <w:r w:rsidRPr="00726E31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ש</w:t>
            </w:r>
            <w:r>
              <w:rPr>
                <w:rFonts w:hint="eastAsia"/>
                <w:sz w:val="26"/>
                <w:rtl/>
              </w:rPr>
              <w:t>חל</w:t>
            </w:r>
            <w:r>
              <w:rPr>
                <w:rFonts w:hint="cs"/>
                <w:sz w:val="26"/>
                <w:rtl/>
              </w:rPr>
              <w:t>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>
              <w:rPr>
                <w:rFonts w:hint="eastAsia"/>
                <w:sz w:val="26"/>
                <w:rtl/>
              </w:rPr>
              <w:t>שנקבע</w:t>
            </w:r>
            <w:r>
              <w:rPr>
                <w:rFonts w:hint="cs"/>
                <w:sz w:val="26"/>
                <w:rtl/>
              </w:rPr>
              <w:t>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שתוקפו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מוארך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זה</w:t>
            </w:r>
            <w:r w:rsidRPr="005D1D98">
              <w:rPr>
                <w:rFonts w:hint="cs"/>
                <w:rtl/>
              </w:rPr>
              <w:t>, בכל תקופת תוקפו של האישור הרגולטורי</w:t>
            </w:r>
            <w:r w:rsidRPr="00726E31">
              <w:rPr>
                <w:sz w:val="26"/>
                <w:rtl/>
              </w:rPr>
              <w:t>.</w:t>
            </w:r>
          </w:p>
        </w:tc>
      </w:tr>
      <w:tr w:rsidR="0060204D" w:rsidRPr="00726E31" w14:paraId="258AA47B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31AE068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שמירת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דינים</w:t>
            </w:r>
            <w:r w:rsidRPr="00726E31">
              <w:rPr>
                <w:sz w:val="26"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91FEFFE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3</w:t>
            </w:r>
            <w:r w:rsidRPr="00726E31">
              <w:rPr>
                <w:sz w:val="26"/>
                <w:rtl/>
              </w:rPr>
              <w:t>.</w:t>
            </w:r>
            <w:r w:rsidRPr="00726E31">
              <w:rPr>
                <w:sz w:val="26"/>
                <w:rtl/>
              </w:rPr>
              <w:tab/>
            </w: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946A090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אין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פרק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כדי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לגרוע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מסמכות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הנתונה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לרשות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ציבורית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דין</w:t>
            </w:r>
            <w:r w:rsidRPr="00726E31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לשנות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את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תקופת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תוקפו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של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אישור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רגולטורי</w:t>
            </w:r>
            <w:r w:rsidRPr="00EE351C">
              <w:rPr>
                <w:sz w:val="26"/>
                <w:rtl/>
              </w:rPr>
              <w:t xml:space="preserve">, </w:t>
            </w:r>
            <w:r w:rsidRPr="00EE351C">
              <w:rPr>
                <w:rFonts w:hint="eastAsia"/>
                <w:sz w:val="26"/>
                <w:rtl/>
              </w:rPr>
              <w:t>לחדשו</w:t>
            </w:r>
            <w:r w:rsidRPr="00EE351C">
              <w:rPr>
                <w:sz w:val="26"/>
                <w:rtl/>
              </w:rPr>
              <w:t xml:space="preserve">, </w:t>
            </w:r>
            <w:r w:rsidRPr="00EE351C">
              <w:rPr>
                <w:rFonts w:hint="eastAsia"/>
                <w:sz w:val="26"/>
                <w:rtl/>
              </w:rPr>
              <w:t>לסרב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לחדשו</w:t>
            </w:r>
            <w:r w:rsidRPr="00EE351C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או </w:t>
            </w:r>
            <w:r w:rsidRPr="00EE351C">
              <w:rPr>
                <w:rFonts w:hint="eastAsia"/>
                <w:sz w:val="26"/>
                <w:rtl/>
              </w:rPr>
              <w:t>לקבוע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בו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תנאים</w:t>
            </w:r>
            <w:r w:rsidRPr="00EE351C">
              <w:rPr>
                <w:sz w:val="26"/>
                <w:rtl/>
              </w:rPr>
              <w:t>.</w:t>
            </w:r>
          </w:p>
        </w:tc>
      </w:tr>
      <w:tr w:rsidR="0060204D" w:rsidRPr="00726E31" w14:paraId="408B11B4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D4D960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דחיית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מועד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לביצוע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בדיקה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תקופתית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מיתקן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גז</w:t>
            </w:r>
            <w:r w:rsidRPr="00726E31">
              <w:rPr>
                <w:sz w:val="26"/>
                <w:rtl/>
              </w:rPr>
              <w:t xml:space="preserve"> – </w:t>
            </w:r>
            <w:r w:rsidRPr="00726E31">
              <w:rPr>
                <w:rFonts w:hint="eastAsia"/>
                <w:sz w:val="26"/>
                <w:rtl/>
              </w:rPr>
              <w:t>הוראת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שעה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AA417C8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4</w:t>
            </w:r>
            <w:r w:rsidRPr="00726E31">
              <w:rPr>
                <w:sz w:val="26"/>
                <w:rtl/>
              </w:rPr>
              <w:t>.</w:t>
            </w:r>
            <w:r w:rsidRPr="00726E31">
              <w:rPr>
                <w:sz w:val="26"/>
                <w:rtl/>
              </w:rPr>
              <w:tab/>
            </w: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3140AE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</w:t>
            </w:r>
            <w:r w:rsidRPr="00726E31">
              <w:rPr>
                <w:rFonts w:hint="eastAsia"/>
                <w:sz w:val="26"/>
                <w:rtl/>
              </w:rPr>
              <w:t>א</w:t>
            </w:r>
            <w:r w:rsidRPr="00726E31">
              <w:rPr>
                <w:sz w:val="26"/>
                <w:rtl/>
              </w:rPr>
              <w:t>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האמור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בסעיף</w:t>
            </w:r>
            <w:r w:rsidRPr="00726E31">
              <w:rPr>
                <w:sz w:val="26"/>
                <w:rtl/>
              </w:rPr>
              <w:t xml:space="preserve"> 14(5) </w:t>
            </w:r>
            <w:r w:rsidRPr="00726E31">
              <w:rPr>
                <w:rFonts w:hint="eastAsia"/>
                <w:sz w:val="26"/>
                <w:rtl/>
              </w:rPr>
              <w:t>לחוק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הגז</w:t>
            </w:r>
            <w:r w:rsidRPr="00726E31">
              <w:rPr>
                <w:sz w:val="26"/>
                <w:rtl/>
              </w:rPr>
              <w:t xml:space="preserve">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ובת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י</w:t>
            </w:r>
            <w:proofErr w:type="spellEnd"/>
            <w:r w:rsidRPr="00726E31">
              <w:rPr>
                <w:sz w:val="26"/>
                <w:rtl/>
              </w:rPr>
              <w:t xml:space="preserve"> 158, </w:t>
            </w:r>
            <w:r w:rsidRPr="00726E31">
              <w:rPr>
                <w:rFonts w:hint="eastAsia"/>
                <w:sz w:val="26"/>
                <w:rtl/>
              </w:rPr>
              <w:t>חל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המועד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האחרון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לביצוע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בדיקה</w:t>
            </w:r>
            <w:r w:rsidRPr="00726E31">
              <w:rPr>
                <w:sz w:val="26"/>
                <w:rtl/>
              </w:rPr>
              <w:t xml:space="preserve"> </w:t>
            </w:r>
            <w:r w:rsidRPr="00021D2C">
              <w:rPr>
                <w:rFonts w:hint="eastAsia"/>
                <w:sz w:val="26"/>
                <w:rtl/>
              </w:rPr>
              <w:t>תקופתית</w:t>
            </w:r>
            <w:r w:rsidRPr="00021D2C">
              <w:rPr>
                <w:sz w:val="26"/>
                <w:rtl/>
              </w:rPr>
              <w:t xml:space="preserve"> </w:t>
            </w:r>
            <w:r w:rsidRPr="00021D2C">
              <w:rPr>
                <w:rFonts w:hint="eastAsia"/>
                <w:sz w:val="26"/>
                <w:rtl/>
              </w:rPr>
              <w:t>לגבי</w:t>
            </w:r>
            <w:r w:rsidRPr="00021D2C">
              <w:rPr>
                <w:sz w:val="26"/>
                <w:rtl/>
              </w:rPr>
              <w:t xml:space="preserve"> </w:t>
            </w:r>
            <w:r w:rsidRPr="00021D2C">
              <w:rPr>
                <w:rFonts w:hint="eastAsia"/>
                <w:sz w:val="26"/>
                <w:rtl/>
              </w:rPr>
              <w:t>מיתקן</w:t>
            </w:r>
            <w:r w:rsidRPr="00021D2C">
              <w:rPr>
                <w:sz w:val="26"/>
                <w:rtl/>
              </w:rPr>
              <w:t xml:space="preserve"> </w:t>
            </w:r>
            <w:r w:rsidRPr="00021D2C">
              <w:rPr>
                <w:rFonts w:hint="eastAsia"/>
                <w:sz w:val="26"/>
                <w:rtl/>
              </w:rPr>
              <w:t>גז</w:t>
            </w:r>
            <w:r w:rsidRPr="00021D2C">
              <w:rPr>
                <w:sz w:val="26"/>
                <w:rtl/>
              </w:rPr>
              <w:t xml:space="preserve"> </w:t>
            </w:r>
            <w:r w:rsidRPr="00021D2C">
              <w:rPr>
                <w:rFonts w:hint="eastAsia"/>
                <w:sz w:val="26"/>
                <w:rtl/>
              </w:rPr>
              <w:t>בתקופ</w:t>
            </w:r>
            <w:r w:rsidRPr="00890C4A">
              <w:rPr>
                <w:rFonts w:hint="eastAsia"/>
                <w:sz w:val="26"/>
                <w:rtl/>
              </w:rPr>
              <w:t>ה</w:t>
            </w:r>
            <w:r w:rsidRPr="00890C4A">
              <w:rPr>
                <w:sz w:val="26"/>
                <w:rtl/>
              </w:rPr>
              <w:t xml:space="preserve"> </w:t>
            </w:r>
            <w:r w:rsidRPr="00890C4A">
              <w:rPr>
                <w:rFonts w:hint="eastAsia"/>
                <w:sz w:val="26"/>
                <w:rtl/>
              </w:rPr>
              <w:t>הקובעת</w:t>
            </w:r>
            <w:r w:rsidRPr="00021D2C">
              <w:rPr>
                <w:sz w:val="26"/>
                <w:rtl/>
              </w:rPr>
              <w:t xml:space="preserve">, </w:t>
            </w:r>
            <w:r w:rsidRPr="00021D2C">
              <w:rPr>
                <w:rFonts w:hint="eastAsia"/>
                <w:sz w:val="26"/>
                <w:rtl/>
              </w:rPr>
              <w:t>רשאי</w:t>
            </w:r>
            <w:r w:rsidRPr="00021D2C">
              <w:rPr>
                <w:sz w:val="26"/>
                <w:rtl/>
              </w:rPr>
              <w:t xml:space="preserve"> </w:t>
            </w:r>
            <w:r w:rsidRPr="00021D2C">
              <w:rPr>
                <w:rFonts w:hint="eastAsia"/>
                <w:sz w:val="26"/>
                <w:rtl/>
              </w:rPr>
              <w:t>ספק</w:t>
            </w:r>
            <w:r w:rsidRPr="00021D2C">
              <w:rPr>
                <w:sz w:val="26"/>
                <w:rtl/>
              </w:rPr>
              <w:t xml:space="preserve"> </w:t>
            </w:r>
            <w:r w:rsidRPr="00021D2C">
              <w:rPr>
                <w:rFonts w:hint="eastAsia"/>
                <w:sz w:val="26"/>
                <w:rtl/>
              </w:rPr>
              <w:t>גז</w:t>
            </w:r>
            <w:r w:rsidRPr="00021D2C">
              <w:rPr>
                <w:sz w:val="26"/>
                <w:rtl/>
              </w:rPr>
              <w:t xml:space="preserve"> </w:t>
            </w:r>
            <w:r w:rsidRPr="00021D2C">
              <w:rPr>
                <w:rFonts w:hint="eastAsia"/>
                <w:sz w:val="26"/>
                <w:rtl/>
              </w:rPr>
              <w:t>להמשיך</w:t>
            </w:r>
            <w:r w:rsidRPr="00021D2C">
              <w:rPr>
                <w:sz w:val="26"/>
                <w:rtl/>
              </w:rPr>
              <w:t xml:space="preserve"> </w:t>
            </w:r>
            <w:r w:rsidRPr="00021D2C">
              <w:rPr>
                <w:rFonts w:hint="eastAsia"/>
                <w:sz w:val="26"/>
                <w:rtl/>
              </w:rPr>
              <w:t>לספק</w:t>
            </w:r>
            <w:r w:rsidRPr="00021D2C">
              <w:rPr>
                <w:sz w:val="26"/>
                <w:rtl/>
              </w:rPr>
              <w:t xml:space="preserve"> </w:t>
            </w:r>
            <w:r w:rsidRPr="00021D2C">
              <w:rPr>
                <w:rFonts w:hint="eastAsia"/>
                <w:sz w:val="26"/>
                <w:rtl/>
              </w:rPr>
              <w:t>גז</w:t>
            </w:r>
            <w:r w:rsidRPr="00021D2C">
              <w:rPr>
                <w:sz w:val="26"/>
                <w:rtl/>
              </w:rPr>
              <w:t xml:space="preserve"> </w:t>
            </w:r>
            <w:r w:rsidRPr="00021D2C">
              <w:rPr>
                <w:rFonts w:hint="eastAsia"/>
                <w:sz w:val="26"/>
                <w:rtl/>
              </w:rPr>
              <w:t>למיתקן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הגז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לאחר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שחלפה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התקופה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שנקבעה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התקן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האמורים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לביצוע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הבדיקה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התקופתית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לאותו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מיתקן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גז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למשך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שלושה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חודשים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החל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מהמועד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האחרון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לביצוע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הבדיקה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התקופתית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החל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מיום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תחילתו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של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חוק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זה</w:t>
            </w:r>
            <w:r w:rsidRPr="00EE351C">
              <w:rPr>
                <w:sz w:val="26"/>
                <w:rtl/>
              </w:rPr>
              <w:t xml:space="preserve">, </w:t>
            </w:r>
            <w:r w:rsidRPr="00EE351C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המאוחר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בסעיף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זה</w:t>
            </w:r>
            <w:r w:rsidRPr="00726E31">
              <w:rPr>
                <w:sz w:val="26"/>
                <w:rtl/>
              </w:rPr>
              <w:t xml:space="preserve"> – </w:t>
            </w:r>
            <w:r w:rsidRPr="00726E31">
              <w:rPr>
                <w:rFonts w:hint="eastAsia"/>
                <w:sz w:val="26"/>
                <w:rtl/>
              </w:rPr>
              <w:t>תקופת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הדחייה</w:t>
            </w:r>
            <w:r w:rsidRPr="00726E31">
              <w:rPr>
                <w:sz w:val="26"/>
                <w:rtl/>
              </w:rPr>
              <w:t xml:space="preserve">); </w:t>
            </w:r>
            <w:r w:rsidRPr="00726E31">
              <w:rPr>
                <w:rFonts w:hint="eastAsia"/>
                <w:sz w:val="26"/>
                <w:rtl/>
              </w:rPr>
              <w:t>ואולם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התקבלה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אצל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ספק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הגז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קריאה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בנוגע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לתקלה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חשש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לתקלה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במיתקן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הגז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שנודע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כך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בדרך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אחרת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והתקלה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החשש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מחייבים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לבדוק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בלא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דיחוי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את מיתקן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הגז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לא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יחולו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מיתקן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הגז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קטן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מהמועד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שבו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נודע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לספק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הגז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>.</w:t>
            </w:r>
          </w:p>
        </w:tc>
      </w:tr>
      <w:tr w:rsidR="0060204D" w:rsidRPr="00726E31" w14:paraId="3DE13FA1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232EC99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6AB8AFD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DFFEAD8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</w:t>
            </w:r>
            <w:r w:rsidRPr="00726E31">
              <w:rPr>
                <w:rFonts w:hint="eastAsia"/>
                <w:sz w:val="26"/>
                <w:rtl/>
              </w:rPr>
              <w:t>ב</w:t>
            </w:r>
            <w:r w:rsidRPr="00726E31">
              <w:rPr>
                <w:sz w:val="26"/>
                <w:rtl/>
              </w:rPr>
              <w:t>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ספק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הגז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יודיע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לצרכנים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בכתב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המועד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המעודכן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לביצוע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בדיקה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תקופתית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ורשאי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הוא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להודיע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בחשבונית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בהודעת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התשלום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שהוא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שולח</w:t>
            </w:r>
            <w:r w:rsidRPr="00726E31">
              <w:rPr>
                <w:sz w:val="26"/>
                <w:rtl/>
              </w:rPr>
              <w:t xml:space="preserve">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לצרכניו</w:t>
            </w:r>
            <w:proofErr w:type="spellEnd"/>
            <w:r w:rsidRPr="00726E31">
              <w:rPr>
                <w:sz w:val="26"/>
                <w:rtl/>
              </w:rPr>
              <w:t>.</w:t>
            </w:r>
          </w:p>
        </w:tc>
      </w:tr>
      <w:tr w:rsidR="0060204D" w:rsidRPr="00726E31" w14:paraId="73A66D64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552D131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300623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E68558A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</w:t>
            </w:r>
            <w:r w:rsidRPr="00726E31">
              <w:rPr>
                <w:rFonts w:hint="eastAsia"/>
                <w:sz w:val="26"/>
                <w:rtl/>
              </w:rPr>
              <w:t>ג</w:t>
            </w:r>
            <w:r w:rsidRPr="00726E31">
              <w:rPr>
                <w:sz w:val="26"/>
                <w:rtl/>
              </w:rPr>
              <w:t>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יחולו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אספקת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גז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שבוצעה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לפני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יום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תחילתו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למיתקן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גז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קטן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א</w:t>
            </w:r>
            <w:r w:rsidRPr="00726E31">
              <w:rPr>
                <w:sz w:val="26"/>
                <w:rtl/>
              </w:rPr>
              <w:t xml:space="preserve">), </w:t>
            </w:r>
            <w:r w:rsidRPr="00726E31">
              <w:rPr>
                <w:rFonts w:hint="eastAsia"/>
                <w:sz w:val="26"/>
                <w:rtl/>
              </w:rPr>
              <w:t>שהמועד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האחרון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לביצוע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בדיקה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תקופתית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לגביו</w:t>
            </w:r>
            <w:r w:rsidRPr="00726E31">
              <w:rPr>
                <w:sz w:val="26"/>
                <w:rtl/>
              </w:rPr>
              <w:t xml:space="preserve"> </w:t>
            </w:r>
            <w:r w:rsidRPr="00505743">
              <w:rPr>
                <w:rFonts w:hint="eastAsia"/>
                <w:sz w:val="26"/>
                <w:rtl/>
              </w:rPr>
              <w:t>חל</w:t>
            </w:r>
            <w:r w:rsidRPr="00505743">
              <w:rPr>
                <w:rFonts w:hint="cs"/>
                <w:sz w:val="26"/>
                <w:rtl/>
              </w:rPr>
              <w:t xml:space="preserve"> בתקופ</w:t>
            </w:r>
            <w:r w:rsidRPr="00EE351C">
              <w:rPr>
                <w:rFonts w:hint="eastAsia"/>
                <w:sz w:val="26"/>
                <w:rtl/>
              </w:rPr>
              <w:t>ה</w:t>
            </w:r>
            <w:r w:rsidRPr="00EE351C">
              <w:rPr>
                <w:sz w:val="26"/>
                <w:rtl/>
              </w:rPr>
              <w:t xml:space="preserve"> </w:t>
            </w:r>
            <w:r w:rsidRPr="00EE351C">
              <w:rPr>
                <w:rFonts w:hint="eastAsia"/>
                <w:sz w:val="26"/>
                <w:rtl/>
              </w:rPr>
              <w:t>הקובעת</w:t>
            </w:r>
            <w:r w:rsidRPr="00EE351C">
              <w:rPr>
                <w:sz w:val="26"/>
                <w:rtl/>
              </w:rPr>
              <w:t>.</w:t>
            </w:r>
          </w:p>
        </w:tc>
      </w:tr>
      <w:tr w:rsidR="0060204D" w:rsidRPr="00726E31" w14:paraId="68643DA4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BF827F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FE3501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442C4D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</w:t>
            </w:r>
            <w:r w:rsidRPr="00726E31">
              <w:rPr>
                <w:rFonts w:hint="eastAsia"/>
                <w:sz w:val="26"/>
                <w:rtl/>
              </w:rPr>
              <w:t>ד</w:t>
            </w:r>
            <w:r w:rsidRPr="00726E31">
              <w:rPr>
                <w:sz w:val="26"/>
                <w:rtl/>
              </w:rPr>
              <w:t>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בסעיף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זה</w:t>
            </w:r>
            <w:r w:rsidRPr="00726E31">
              <w:rPr>
                <w:sz w:val="26"/>
                <w:rtl/>
              </w:rPr>
              <w:t xml:space="preserve"> –</w:t>
            </w:r>
          </w:p>
        </w:tc>
      </w:tr>
      <w:tr w:rsidR="0060204D" w:rsidRPr="00726E31" w14:paraId="5053973F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89DBB34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23B90C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7EBE34" w14:textId="77777777" w:rsidR="0060204D" w:rsidRPr="00726E31" w:rsidRDefault="0060204D" w:rsidP="0031606A">
            <w:pPr>
              <w:pStyle w:val="TableBlockOutdent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גז</w:t>
            </w:r>
            <w:r w:rsidRPr="00726E31">
              <w:rPr>
                <w:sz w:val="26"/>
                <w:rtl/>
              </w:rPr>
              <w:t xml:space="preserve">" – </w:t>
            </w:r>
            <w:r w:rsidRPr="00726E31">
              <w:rPr>
                <w:rFonts w:hint="eastAsia"/>
                <w:sz w:val="26"/>
                <w:rtl/>
              </w:rPr>
              <w:t>גז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פחמימני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מעובה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כהגדרתו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הגז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5FD9326D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1DE3B3B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931D20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D13488" w14:textId="77777777" w:rsidR="0060204D" w:rsidRPr="00726E31" w:rsidRDefault="0060204D" w:rsidP="0031606A">
            <w:pPr>
              <w:pStyle w:val="TableBlockOutdent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הגז</w:t>
            </w:r>
            <w:r w:rsidRPr="00726E31">
              <w:rPr>
                <w:sz w:val="26"/>
                <w:rtl/>
              </w:rPr>
              <w:t xml:space="preserve">" –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הגז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בטיחות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ורישוי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התשמ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ט</w:t>
            </w:r>
            <w:proofErr w:type="spellEnd"/>
            <w:r w:rsidRPr="00726E31">
              <w:rPr>
                <w:sz w:val="26"/>
                <w:rtl/>
              </w:rPr>
              <w:t>–1989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2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4C608898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706474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CA7C59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71143BD" w14:textId="77777777" w:rsidR="0060204D" w:rsidRPr="00726E31" w:rsidRDefault="0060204D" w:rsidP="0031606A">
            <w:pPr>
              <w:pStyle w:val="TableBlockOutdent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מיתקן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גז</w:t>
            </w:r>
            <w:r w:rsidRPr="00726E31">
              <w:rPr>
                <w:sz w:val="26"/>
                <w:rtl/>
              </w:rPr>
              <w:t xml:space="preserve">" – </w:t>
            </w:r>
            <w:r w:rsidRPr="00726E31">
              <w:rPr>
                <w:rFonts w:hint="eastAsia"/>
                <w:sz w:val="26"/>
                <w:rtl/>
              </w:rPr>
              <w:t>מיתקן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גז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המשמש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לצריכת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גז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לשימוש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ביתי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42C15F4A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E650E61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E56CF0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D911AE3" w14:textId="77777777" w:rsidR="0060204D" w:rsidRPr="00726E31" w:rsidRDefault="0060204D" w:rsidP="0031606A">
            <w:pPr>
              <w:pStyle w:val="TableBlockOutdent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ספק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גז</w:t>
            </w:r>
            <w:r w:rsidRPr="00726E31">
              <w:rPr>
                <w:sz w:val="26"/>
                <w:rtl/>
              </w:rPr>
              <w:t xml:space="preserve">" – </w:t>
            </w:r>
            <w:r w:rsidRPr="00726E31">
              <w:rPr>
                <w:rFonts w:hint="eastAsia"/>
                <w:sz w:val="26"/>
                <w:rtl/>
              </w:rPr>
              <w:t>מי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שהוא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רישיון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ספק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גז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פרק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</w:t>
            </w:r>
            <w:r w:rsidRPr="00726E31">
              <w:rPr>
                <w:sz w:val="26"/>
                <w:rtl/>
              </w:rPr>
              <w:t xml:space="preserve">' </w:t>
            </w:r>
            <w:r w:rsidRPr="00726E31">
              <w:rPr>
                <w:rFonts w:hint="eastAsia"/>
                <w:sz w:val="26"/>
                <w:rtl/>
              </w:rPr>
              <w:t>לחוק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הגז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192AD262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F717839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F1DCA1F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4DFCF92" w14:textId="77777777" w:rsidR="0060204D" w:rsidRPr="00726E31" w:rsidRDefault="0060204D" w:rsidP="0031606A">
            <w:pPr>
              <w:pStyle w:val="TableBlockOutdent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ת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י</w:t>
            </w:r>
            <w:r w:rsidRPr="00726E31">
              <w:rPr>
                <w:sz w:val="26"/>
                <w:rtl/>
              </w:rPr>
              <w:t xml:space="preserve"> 158" – </w:t>
            </w:r>
            <w:r w:rsidRPr="00726E31">
              <w:rPr>
                <w:rFonts w:hint="eastAsia"/>
                <w:sz w:val="26"/>
                <w:rtl/>
              </w:rPr>
              <w:t>תקן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ישראלי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י</w:t>
            </w:r>
            <w:r w:rsidRPr="00726E31">
              <w:rPr>
                <w:sz w:val="26"/>
                <w:rtl/>
              </w:rPr>
              <w:t xml:space="preserve"> 158 </w:t>
            </w:r>
            <w:r w:rsidRPr="00726E31">
              <w:rPr>
                <w:rFonts w:hint="eastAsia"/>
                <w:sz w:val="26"/>
                <w:rtl/>
              </w:rPr>
              <w:t>חלק</w:t>
            </w:r>
            <w:r w:rsidRPr="00726E31">
              <w:rPr>
                <w:sz w:val="26"/>
                <w:rtl/>
              </w:rPr>
              <w:t xml:space="preserve"> 4 – "</w:t>
            </w:r>
            <w:r w:rsidRPr="00726E31">
              <w:rPr>
                <w:rFonts w:hint="eastAsia"/>
                <w:sz w:val="26"/>
                <w:rtl/>
              </w:rPr>
              <w:t>מיתקנים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לגזים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פחמימניים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מעובים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גפ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מ</w:t>
            </w:r>
            <w:r w:rsidRPr="00726E31">
              <w:rPr>
                <w:sz w:val="26"/>
                <w:rtl/>
              </w:rPr>
              <w:t xml:space="preserve">): </w:t>
            </w:r>
            <w:r w:rsidRPr="00726E31">
              <w:rPr>
                <w:rFonts w:hint="eastAsia"/>
                <w:sz w:val="26"/>
                <w:rtl/>
              </w:rPr>
              <w:t>בדיקות</w:t>
            </w:r>
            <w:r w:rsidRPr="00726E31">
              <w:rPr>
                <w:sz w:val="26"/>
                <w:rtl/>
              </w:rPr>
              <w:t>".</w:t>
            </w:r>
          </w:p>
        </w:tc>
      </w:tr>
      <w:tr w:rsidR="0060204D" w:rsidRPr="00726E31" w14:paraId="362149F8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D5B1E0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15A1AA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E7AE94" w14:textId="77777777" w:rsidR="0060204D" w:rsidRPr="00726E31" w:rsidRDefault="0060204D" w:rsidP="0031606A">
            <w:pPr>
              <w:pStyle w:val="TableHead"/>
              <w:outlineLvl w:val="9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פרק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</w:t>
            </w:r>
            <w:r w:rsidRPr="00726E31">
              <w:rPr>
                <w:sz w:val="26"/>
                <w:rtl/>
              </w:rPr>
              <w:t xml:space="preserve">' : </w:t>
            </w:r>
            <w:r w:rsidRPr="00726E31">
              <w:rPr>
                <w:rFonts w:hint="eastAsia"/>
                <w:sz w:val="26"/>
                <w:rtl/>
              </w:rPr>
              <w:t>ביקורת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שיפוטית</w:t>
            </w:r>
            <w:r w:rsidRPr="00726E31">
              <w:rPr>
                <w:sz w:val="26"/>
                <w:rtl/>
              </w:rPr>
              <w:t xml:space="preserve"> </w:t>
            </w:r>
          </w:p>
        </w:tc>
      </w:tr>
      <w:tr w:rsidR="0060204D" w:rsidRPr="00726E31" w14:paraId="7FCBC732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61F7FA5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ביקורת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שיפוטית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1709A88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5</w:t>
            </w:r>
            <w:r w:rsidRPr="00726E31">
              <w:rPr>
                <w:sz w:val="26"/>
                <w:rtl/>
              </w:rPr>
              <w:t>.</w:t>
            </w:r>
            <w:r w:rsidRPr="00726E31">
              <w:rPr>
                <w:sz w:val="26"/>
                <w:rtl/>
              </w:rPr>
              <w:tab/>
            </w: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7E53916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 xml:space="preserve">על </w:t>
            </w:r>
            <w:r w:rsidRPr="00726E31">
              <w:rPr>
                <w:rFonts w:hint="eastAsia"/>
                <w:sz w:val="26"/>
                <w:rtl/>
              </w:rPr>
              <w:t>החלטה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רשות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ציבורית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לקבוע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2(</w:t>
            </w:r>
            <w:r w:rsidRPr="00726E31">
              <w:rPr>
                <w:rFonts w:hint="eastAsia"/>
                <w:sz w:val="26"/>
                <w:rtl/>
              </w:rPr>
              <w:t>ב</w:t>
            </w:r>
            <w:r w:rsidRPr="00726E31">
              <w:rPr>
                <w:sz w:val="26"/>
                <w:rtl/>
              </w:rPr>
              <w:t xml:space="preserve">), </w:t>
            </w:r>
            <w:r w:rsidRPr="00726E31">
              <w:rPr>
                <w:rFonts w:hint="eastAsia"/>
                <w:sz w:val="26"/>
                <w:rtl/>
              </w:rPr>
              <w:t>לעניין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מסוים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תקופת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דחייה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קצרה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יותר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מהתקופה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האמורה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בסעיף</w:t>
            </w:r>
            <w:r w:rsidRPr="00726E31">
              <w:rPr>
                <w:sz w:val="26"/>
                <w:rtl/>
              </w:rPr>
              <w:t xml:space="preserve"> 2(</w:t>
            </w:r>
            <w:r w:rsidRPr="00726E31">
              <w:rPr>
                <w:rFonts w:hint="eastAsia"/>
                <w:sz w:val="26"/>
                <w:rtl/>
              </w:rPr>
              <w:t>א</w:t>
            </w:r>
            <w:r w:rsidRPr="00726E31">
              <w:rPr>
                <w:sz w:val="26"/>
                <w:rtl/>
              </w:rPr>
              <w:t xml:space="preserve">),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לקבוע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אותו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יחולו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לעניין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מסוים</w:t>
            </w:r>
            <w:r w:rsidRPr="004D6BBD">
              <w:rPr>
                <w:rFonts w:ascii="Hadasa Roso SL" w:eastAsia="MS Mincho" w:hAnsi="Hadasa Roso SL" w:cs="Hadasa Roso SL" w:hint="eastAsia"/>
                <w:snapToGrid/>
                <w:spacing w:val="1"/>
                <w:sz w:val="26"/>
                <w:szCs w:val="17"/>
                <w:rtl/>
              </w:rPr>
              <w:t xml:space="preserve"> </w:t>
            </w:r>
            <w:r w:rsidRPr="004D6BBD">
              <w:rPr>
                <w:rFonts w:hint="eastAsia"/>
                <w:rtl/>
              </w:rPr>
              <w:t>ניתן</w:t>
            </w:r>
            <w:r w:rsidRPr="004D6BBD">
              <w:rPr>
                <w:rtl/>
              </w:rPr>
              <w:t xml:space="preserve"> </w:t>
            </w:r>
            <w:r w:rsidRPr="004D6BBD">
              <w:rPr>
                <w:rFonts w:hint="eastAsia"/>
                <w:rtl/>
              </w:rPr>
              <w:t>לעתור</w:t>
            </w:r>
            <w:r w:rsidRPr="004D6BBD">
              <w:rPr>
                <w:rtl/>
              </w:rPr>
              <w:t xml:space="preserve"> </w:t>
            </w:r>
            <w:r w:rsidRPr="004D6BBD">
              <w:rPr>
                <w:rFonts w:hint="eastAsia"/>
                <w:rtl/>
              </w:rPr>
              <w:t>או</w:t>
            </w:r>
            <w:r w:rsidRPr="004D6BBD">
              <w:rPr>
                <w:rtl/>
              </w:rPr>
              <w:t xml:space="preserve"> </w:t>
            </w:r>
            <w:r w:rsidRPr="004D6BBD">
              <w:rPr>
                <w:rFonts w:hint="eastAsia"/>
                <w:rtl/>
              </w:rPr>
              <w:t>לערער</w:t>
            </w:r>
            <w:r w:rsidRPr="004D6BBD">
              <w:rPr>
                <w:rtl/>
              </w:rPr>
              <w:t xml:space="preserve"> </w:t>
            </w:r>
            <w:r w:rsidRPr="00ED5060">
              <w:rPr>
                <w:rFonts w:hint="eastAsia"/>
                <w:rtl/>
              </w:rPr>
              <w:t>לערכאה המוסמכת לפי החוק שמכו</w:t>
            </w:r>
            <w:r w:rsidRPr="00ED5060">
              <w:rPr>
                <w:rFonts w:hint="cs"/>
                <w:rtl/>
              </w:rPr>
              <w:t xml:space="preserve">חו </w:t>
            </w:r>
            <w:r>
              <w:rPr>
                <w:rFonts w:hint="cs"/>
                <w:rtl/>
              </w:rPr>
              <w:t>ניתן האישור הרגולטורי</w:t>
            </w:r>
            <w:r w:rsidRPr="00ED5060">
              <w:rPr>
                <w:rFonts w:hint="cs"/>
                <w:rtl/>
              </w:rPr>
              <w:t xml:space="preserve"> לדון בהחלטות הנוגעות </w:t>
            </w:r>
            <w:r>
              <w:rPr>
                <w:rFonts w:hint="cs"/>
                <w:rtl/>
              </w:rPr>
              <w:t>לאותו אישור</w:t>
            </w:r>
            <w:r>
              <w:rPr>
                <w:rFonts w:hint="cs"/>
                <w:sz w:val="26"/>
                <w:rtl/>
              </w:rPr>
              <w:t>.</w:t>
            </w:r>
          </w:p>
        </w:tc>
      </w:tr>
      <w:tr w:rsidR="0060204D" w:rsidRPr="00726E31" w14:paraId="6F513EEA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7A5D0EF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4D3FC2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93D4A3" w14:textId="77777777" w:rsidR="0060204D" w:rsidRPr="00726E31" w:rsidRDefault="0060204D" w:rsidP="0031606A">
            <w:pPr>
              <w:pStyle w:val="TableHead"/>
              <w:outlineLvl w:val="9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פרק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ד</w:t>
            </w:r>
            <w:r w:rsidRPr="00726E31">
              <w:rPr>
                <w:sz w:val="26"/>
                <w:rtl/>
              </w:rPr>
              <w:t xml:space="preserve">': </w:t>
            </w:r>
            <w:r w:rsidRPr="00726E31">
              <w:rPr>
                <w:rFonts w:hint="eastAsia"/>
                <w:sz w:val="26"/>
                <w:rtl/>
              </w:rPr>
              <w:t>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שונות</w:t>
            </w:r>
          </w:p>
        </w:tc>
      </w:tr>
      <w:tr w:rsidR="0060204D" w:rsidRPr="00466CD9" w14:paraId="3DDCED5A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E77EB6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תיקון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התוספות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DF4CE94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6</w:t>
            </w:r>
            <w:r w:rsidRPr="00726E31">
              <w:rPr>
                <w:sz w:val="26"/>
                <w:rtl/>
              </w:rPr>
              <w:t>.</w:t>
            </w:r>
            <w:r w:rsidRPr="00726E31">
              <w:rPr>
                <w:sz w:val="26"/>
                <w:rtl/>
              </w:rPr>
              <w:tab/>
            </w: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A5E206" w14:textId="77777777" w:rsidR="0060204D" w:rsidRPr="00466CD9" w:rsidRDefault="0060204D" w:rsidP="0031606A">
            <w:pPr>
              <w:pStyle w:val="TableBlock"/>
              <w:rPr>
                <w:sz w:val="26"/>
                <w:rtl/>
              </w:rPr>
            </w:pPr>
            <w:r w:rsidRPr="00466CD9">
              <w:rPr>
                <w:rFonts w:hint="eastAsia"/>
                <w:sz w:val="26"/>
                <w:rtl/>
              </w:rPr>
              <w:t>השר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הממונה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על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ביצוע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החיקוק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שמכוחו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ניתן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אישור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רגולטורי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רשאי</w:t>
            </w:r>
            <w:r w:rsidRPr="00466CD9">
              <w:rPr>
                <w:sz w:val="26"/>
                <w:rtl/>
              </w:rPr>
              <w:t xml:space="preserve">, </w:t>
            </w:r>
            <w:r w:rsidRPr="00466CD9">
              <w:rPr>
                <w:rFonts w:hint="eastAsia"/>
                <w:sz w:val="26"/>
                <w:rtl/>
              </w:rPr>
              <w:t>בצו</w:t>
            </w:r>
            <w:r w:rsidRPr="00466CD9">
              <w:rPr>
                <w:sz w:val="26"/>
                <w:rtl/>
              </w:rPr>
              <w:t xml:space="preserve">, </w:t>
            </w:r>
            <w:r w:rsidRPr="00466CD9">
              <w:rPr>
                <w:rFonts w:hint="eastAsia"/>
                <w:sz w:val="26"/>
                <w:rtl/>
              </w:rPr>
              <w:t>לאחר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התייעצות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עם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ראש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הממשלה</w:t>
            </w:r>
            <w:r w:rsidRPr="00466CD9">
              <w:rPr>
                <w:sz w:val="26"/>
                <w:rtl/>
              </w:rPr>
              <w:t xml:space="preserve"> </w:t>
            </w:r>
            <w:r w:rsidRPr="00890C4A">
              <w:rPr>
                <w:rFonts w:hint="eastAsia"/>
                <w:sz w:val="26"/>
                <w:rtl/>
              </w:rPr>
              <w:t>ובאישור</w:t>
            </w:r>
            <w:r w:rsidRPr="00890C4A">
              <w:rPr>
                <w:sz w:val="26"/>
                <w:rtl/>
              </w:rPr>
              <w:t xml:space="preserve"> </w:t>
            </w:r>
            <w:r w:rsidRPr="00890C4A">
              <w:rPr>
                <w:rFonts w:hint="eastAsia"/>
                <w:sz w:val="26"/>
                <w:rtl/>
              </w:rPr>
              <w:t>הוועדה</w:t>
            </w:r>
            <w:r w:rsidRPr="00466CD9">
              <w:rPr>
                <w:sz w:val="26"/>
                <w:rtl/>
              </w:rPr>
              <w:t>,</w:t>
            </w:r>
            <w:r w:rsidRPr="00466CD9">
              <w:rPr>
                <w:rFonts w:ascii="Hadasa Roso SL" w:eastAsia="MS Mincho" w:hAnsi="Hadasa Roso SL" w:cs="Hadasa Roso SL" w:hint="cs"/>
                <w:snapToGrid/>
                <w:spacing w:val="1"/>
                <w:sz w:val="17"/>
                <w:szCs w:val="17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לתקן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את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התוספת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הראשונה</w:t>
            </w:r>
            <w:r w:rsidRPr="00466CD9">
              <w:rPr>
                <w:sz w:val="26"/>
                <w:rtl/>
              </w:rPr>
              <w:t xml:space="preserve">, </w:t>
            </w:r>
            <w:r w:rsidRPr="00466CD9">
              <w:rPr>
                <w:rFonts w:hint="eastAsia"/>
                <w:sz w:val="26"/>
                <w:rtl/>
              </w:rPr>
              <w:t>את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התוספת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השנייה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ואת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התוספת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השלישית</w:t>
            </w:r>
            <w:r w:rsidRPr="00466CD9">
              <w:rPr>
                <w:sz w:val="26"/>
                <w:rtl/>
              </w:rPr>
              <w:t xml:space="preserve"> (</w:t>
            </w:r>
            <w:r w:rsidRPr="00466CD9">
              <w:rPr>
                <w:rFonts w:hint="eastAsia"/>
                <w:sz w:val="26"/>
                <w:rtl/>
              </w:rPr>
              <w:t>בסעיף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זה</w:t>
            </w:r>
            <w:r w:rsidRPr="00466CD9">
              <w:rPr>
                <w:sz w:val="26"/>
                <w:rtl/>
              </w:rPr>
              <w:t xml:space="preserve"> – </w:t>
            </w:r>
            <w:r w:rsidRPr="00466CD9">
              <w:rPr>
                <w:rFonts w:hint="eastAsia"/>
                <w:sz w:val="26"/>
                <w:rtl/>
              </w:rPr>
              <w:t>התוספות</w:t>
            </w:r>
            <w:r w:rsidRPr="00466CD9">
              <w:rPr>
                <w:sz w:val="26"/>
                <w:rtl/>
              </w:rPr>
              <w:t xml:space="preserve">), </w:t>
            </w:r>
            <w:r w:rsidRPr="00466CD9">
              <w:rPr>
                <w:rFonts w:hint="eastAsia"/>
                <w:sz w:val="26"/>
                <w:rtl/>
              </w:rPr>
              <w:t>לעניין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אותו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אישור</w:t>
            </w:r>
            <w:r w:rsidRPr="00466CD9">
              <w:rPr>
                <w:sz w:val="26"/>
                <w:rtl/>
              </w:rPr>
              <w:t xml:space="preserve">, </w:t>
            </w:r>
            <w:r w:rsidRPr="00466CD9">
              <w:rPr>
                <w:rFonts w:hint="cs"/>
                <w:sz w:val="26"/>
                <w:rtl/>
              </w:rPr>
              <w:t xml:space="preserve">ובלבד שהוספת אישור רגולטורי לתוספת השנייה לא תפגע בתוקפו של האישור הרגולטורי עד למועד תיקון אותה תוספת; </w:t>
            </w:r>
            <w:r w:rsidRPr="00466CD9">
              <w:rPr>
                <w:rFonts w:hint="eastAsia"/>
                <w:sz w:val="26"/>
                <w:rtl/>
              </w:rPr>
              <w:t>ואולם</w:t>
            </w:r>
            <w:r w:rsidRPr="00466CD9">
              <w:rPr>
                <w:sz w:val="26"/>
                <w:rtl/>
              </w:rPr>
              <w:t xml:space="preserve"> – </w:t>
            </w:r>
          </w:p>
        </w:tc>
      </w:tr>
      <w:tr w:rsidR="0060204D" w:rsidRPr="00466CD9" w14:paraId="69DFAD2E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F8A6232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AE60376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1FA3E7" w14:textId="08F15086" w:rsidR="0060204D" w:rsidRPr="00466CD9" w:rsidRDefault="0060204D" w:rsidP="0031606A">
            <w:pPr>
              <w:pStyle w:val="TableBlock"/>
              <w:rPr>
                <w:sz w:val="26"/>
                <w:rtl/>
              </w:rPr>
            </w:pPr>
            <w:r w:rsidRPr="00466CD9">
              <w:rPr>
                <w:sz w:val="26"/>
                <w:rtl/>
              </w:rPr>
              <w:t>(1)</w:t>
            </w:r>
            <w:r w:rsidRPr="00466CD9">
              <w:rPr>
                <w:sz w:val="26"/>
                <w:rtl/>
              </w:rPr>
              <w:tab/>
            </w:r>
            <w:proofErr w:type="spellStart"/>
            <w:r w:rsidRPr="00466CD9">
              <w:rPr>
                <w:rFonts w:hint="eastAsia"/>
                <w:sz w:val="26"/>
                <w:rtl/>
              </w:rPr>
              <w:t>היתה</w:t>
            </w:r>
            <w:proofErr w:type="spellEnd"/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הרשות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הציבורית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המוסמכת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למתן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האישור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הרגולטורי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תאגיד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שהוקם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לפי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חוק</w:t>
            </w:r>
            <w:r w:rsidRPr="00466CD9">
              <w:rPr>
                <w:sz w:val="26"/>
                <w:rtl/>
              </w:rPr>
              <w:t xml:space="preserve">, רשאי </w:t>
            </w:r>
            <w:r w:rsidRPr="00466CD9">
              <w:rPr>
                <w:rFonts w:hint="eastAsia"/>
                <w:sz w:val="26"/>
                <w:rtl/>
              </w:rPr>
              <w:t>השר</w:t>
            </w:r>
            <w:r w:rsidRPr="00466CD9">
              <w:rPr>
                <w:sz w:val="26"/>
                <w:rtl/>
              </w:rPr>
              <w:t xml:space="preserve"> הממונה על התחום שבו פועל התאגיד שהוקם לפי חוק, </w:t>
            </w:r>
            <w:r w:rsidRPr="00466CD9">
              <w:rPr>
                <w:rFonts w:hint="eastAsia"/>
                <w:sz w:val="26"/>
                <w:rtl/>
              </w:rPr>
              <w:t>באישור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הוועדה</w:t>
            </w:r>
            <w:r w:rsidR="00551BB9" w:rsidRPr="00466CD9">
              <w:rPr>
                <w:sz w:val="26"/>
                <w:rtl/>
              </w:rPr>
              <w:t>,</w:t>
            </w:r>
            <w:r w:rsidR="00551BB9">
              <w:rPr>
                <w:rFonts w:ascii="Hadasa Roso SL" w:eastAsia="MS Mincho" w:hAnsi="Hadasa Roso SL" w:cs="Hadasa Roso SL" w:hint="cs"/>
                <w:snapToGrid/>
                <w:spacing w:val="1"/>
                <w:sz w:val="17"/>
                <w:szCs w:val="17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לתקן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את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התוספות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לעניין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אותו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אישור</w:t>
            </w:r>
            <w:r w:rsidRPr="00466CD9">
              <w:rPr>
                <w:sz w:val="26"/>
                <w:rtl/>
              </w:rPr>
              <w:t>;</w:t>
            </w:r>
          </w:p>
        </w:tc>
      </w:tr>
      <w:tr w:rsidR="0060204D" w:rsidRPr="00726E31" w14:paraId="6D505E54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03BCDD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714D7E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4B6A123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(2)</w:t>
            </w:r>
            <w:r w:rsidRPr="00726E31">
              <w:rPr>
                <w:sz w:val="26"/>
                <w:rtl/>
              </w:rPr>
              <w:tab/>
            </w:r>
            <w:proofErr w:type="spellStart"/>
            <w:r w:rsidRPr="00726E31">
              <w:rPr>
                <w:rFonts w:hint="eastAsia"/>
                <w:sz w:val="26"/>
                <w:rtl/>
              </w:rPr>
              <w:t>היתה</w:t>
            </w:r>
            <w:proofErr w:type="spellEnd"/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הרשות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הציבורית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המוסמכת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למתן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רשות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מקומית</w:t>
            </w:r>
            <w:r w:rsidRPr="00726E31">
              <w:rPr>
                <w:sz w:val="26"/>
                <w:rtl/>
              </w:rPr>
              <w:t xml:space="preserve">, </w:t>
            </w:r>
            <w:r w:rsidRPr="00466CD9">
              <w:rPr>
                <w:rFonts w:hint="eastAsia"/>
                <w:sz w:val="26"/>
                <w:rtl/>
              </w:rPr>
              <w:t>רשאי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שר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הפנים</w:t>
            </w:r>
            <w:r w:rsidRPr="00466CD9">
              <w:rPr>
                <w:sz w:val="26"/>
                <w:rtl/>
              </w:rPr>
              <w:t xml:space="preserve">, </w:t>
            </w:r>
            <w:r w:rsidRPr="00466CD9">
              <w:rPr>
                <w:rFonts w:hint="eastAsia"/>
                <w:sz w:val="26"/>
                <w:rtl/>
              </w:rPr>
              <w:t>בהתייעצות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עם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ראש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הממשלה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ובאישור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הוועדה</w:t>
            </w:r>
            <w:r w:rsidRPr="00466CD9">
              <w:rPr>
                <w:sz w:val="26"/>
                <w:rtl/>
              </w:rPr>
              <w:t xml:space="preserve">, </w:t>
            </w:r>
            <w:r w:rsidRPr="00466CD9">
              <w:rPr>
                <w:rFonts w:hint="eastAsia"/>
                <w:sz w:val="26"/>
                <w:rtl/>
              </w:rPr>
              <w:t>לתקן</w:t>
            </w:r>
            <w:r w:rsidRPr="00466CD9">
              <w:rPr>
                <w:sz w:val="26"/>
                <w:rtl/>
              </w:rPr>
              <w:t xml:space="preserve"> </w:t>
            </w:r>
            <w:r w:rsidRPr="00466CD9">
              <w:rPr>
                <w:rFonts w:hint="eastAsia"/>
                <w:sz w:val="26"/>
                <w:rtl/>
              </w:rPr>
              <w:t>את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התוספות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לעניין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אותו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>.</w:t>
            </w:r>
          </w:p>
        </w:tc>
      </w:tr>
      <w:tr w:rsidR="0060204D" w:rsidRPr="00726E31" w14:paraId="6D44EC91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3FB992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ABEF607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AF111CE" w14:textId="77777777" w:rsidR="0060204D" w:rsidRPr="00726E31" w:rsidRDefault="0060204D" w:rsidP="0031606A">
            <w:pPr>
              <w:pStyle w:val="TableHead"/>
              <w:outlineLvl w:val="9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תוספת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ראשונה</w:t>
            </w:r>
          </w:p>
        </w:tc>
      </w:tr>
      <w:tr w:rsidR="0060204D" w:rsidRPr="00890C4A" w14:paraId="1076A5AB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83463A0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CDEA8CC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4FE725F" w14:textId="77777777" w:rsidR="0060204D" w:rsidRPr="00890C4A" w:rsidRDefault="0060204D" w:rsidP="0031606A">
            <w:pPr>
              <w:pStyle w:val="TableHead"/>
              <w:outlineLvl w:val="9"/>
              <w:rPr>
                <w:b w:val="0"/>
                <w:bCs w:val="0"/>
                <w:sz w:val="26"/>
                <w:rtl/>
              </w:rPr>
            </w:pPr>
            <w:r w:rsidRPr="00890C4A">
              <w:rPr>
                <w:b w:val="0"/>
                <w:bCs w:val="0"/>
                <w:sz w:val="26"/>
                <w:rtl/>
              </w:rPr>
              <w:t>(</w:t>
            </w:r>
            <w:r w:rsidRPr="00890C4A">
              <w:rPr>
                <w:rFonts w:hint="eastAsia"/>
                <w:b w:val="0"/>
                <w:bCs w:val="0"/>
                <w:sz w:val="26"/>
                <w:rtl/>
              </w:rPr>
              <w:t>סעיף</w:t>
            </w:r>
            <w:r w:rsidRPr="00890C4A">
              <w:rPr>
                <w:b w:val="0"/>
                <w:bCs w:val="0"/>
                <w:sz w:val="26"/>
                <w:rtl/>
              </w:rPr>
              <w:t xml:space="preserve"> 1</w:t>
            </w:r>
            <w:r>
              <w:rPr>
                <w:rFonts w:hint="cs"/>
                <w:b w:val="0"/>
                <w:bCs w:val="0"/>
                <w:sz w:val="26"/>
                <w:rtl/>
              </w:rPr>
              <w:t>(2)</w:t>
            </w:r>
            <w:r w:rsidRPr="00890C4A">
              <w:rPr>
                <w:b w:val="0"/>
                <w:bCs w:val="0"/>
                <w:sz w:val="26"/>
                <w:rtl/>
              </w:rPr>
              <w:t xml:space="preserve"> – </w:t>
            </w:r>
            <w:r w:rsidRPr="00890C4A">
              <w:rPr>
                <w:rFonts w:hint="eastAsia"/>
                <w:b w:val="0"/>
                <w:bCs w:val="0"/>
                <w:sz w:val="26"/>
                <w:rtl/>
              </w:rPr>
              <w:t>ההגדרה</w:t>
            </w:r>
            <w:r w:rsidRPr="00890C4A">
              <w:rPr>
                <w:b w:val="0"/>
                <w:bCs w:val="0"/>
                <w:sz w:val="26"/>
                <w:rtl/>
              </w:rPr>
              <w:t xml:space="preserve"> "</w:t>
            </w:r>
            <w:r w:rsidRPr="00890C4A">
              <w:rPr>
                <w:rFonts w:hint="eastAsia"/>
                <w:b w:val="0"/>
                <w:bCs w:val="0"/>
                <w:sz w:val="26"/>
                <w:rtl/>
              </w:rPr>
              <w:t>אישור</w:t>
            </w:r>
            <w:r w:rsidRPr="00890C4A">
              <w:rPr>
                <w:b w:val="0"/>
                <w:bCs w:val="0"/>
                <w:sz w:val="26"/>
                <w:rtl/>
              </w:rPr>
              <w:t xml:space="preserve"> </w:t>
            </w:r>
            <w:r w:rsidRPr="00890C4A">
              <w:rPr>
                <w:rFonts w:hint="eastAsia"/>
                <w:b w:val="0"/>
                <w:bCs w:val="0"/>
                <w:sz w:val="26"/>
                <w:rtl/>
              </w:rPr>
              <w:t>רגולטורי</w:t>
            </w:r>
            <w:r w:rsidRPr="00890C4A">
              <w:rPr>
                <w:b w:val="0"/>
                <w:bCs w:val="0"/>
                <w:sz w:val="26"/>
                <w:rtl/>
              </w:rPr>
              <w:t>")</w:t>
            </w:r>
          </w:p>
        </w:tc>
      </w:tr>
      <w:tr w:rsidR="0060204D" w:rsidRPr="00726E31" w14:paraId="4BDA43EF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2BE4DF7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C1C316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661256" w14:textId="0E8E1420" w:rsidR="0060204D" w:rsidRPr="00726E31" w:rsidRDefault="0060204D" w:rsidP="0031606A">
            <w:pPr>
              <w:pStyle w:val="TableBlock"/>
              <w:rPr>
                <w:rFonts w:hint="cs"/>
                <w:sz w:val="26"/>
                <w:rtl/>
              </w:rPr>
            </w:pPr>
            <w:r w:rsidRPr="00726E31">
              <w:rPr>
                <w:sz w:val="26"/>
                <w:rtl/>
              </w:rPr>
              <w:t>(1)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מעבדה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מוסמכת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לבדיקה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תקופתית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למכלית</w:t>
            </w:r>
            <w:r w:rsidRPr="00726E31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או לרכב שמותקן עליו מיכל, להובלת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חומר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מסוכן</w:t>
            </w:r>
            <w:r w:rsidRPr="00726E31">
              <w:rPr>
                <w:sz w:val="26"/>
                <w:rtl/>
              </w:rPr>
              <w:t xml:space="preserve">, </w:t>
            </w:r>
            <w:r>
              <w:rPr>
                <w:rFonts w:hint="cs"/>
                <w:sz w:val="26"/>
                <w:rtl/>
              </w:rPr>
              <w:t xml:space="preserve">בדבר כשירות ועמידה בדרישות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בתקנה</w:t>
            </w:r>
            <w:r w:rsidRPr="00726E31">
              <w:rPr>
                <w:sz w:val="26"/>
                <w:rtl/>
              </w:rPr>
              <w:t xml:space="preserve"> 3(</w:t>
            </w:r>
            <w:r w:rsidRPr="00726E31">
              <w:rPr>
                <w:rFonts w:hint="eastAsia"/>
                <w:sz w:val="26"/>
                <w:rtl/>
              </w:rPr>
              <w:t>ג</w:t>
            </w:r>
            <w:r w:rsidRPr="00726E31">
              <w:rPr>
                <w:sz w:val="26"/>
                <w:rtl/>
              </w:rPr>
              <w:t xml:space="preserve">)(3) </w:t>
            </w:r>
            <w:r w:rsidRPr="00726E31">
              <w:rPr>
                <w:rFonts w:hint="eastAsia"/>
                <w:sz w:val="26"/>
                <w:rtl/>
              </w:rPr>
              <w:t>לתקנות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שירותי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הובלה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התשס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א</w:t>
            </w:r>
            <w:proofErr w:type="spellEnd"/>
            <w:r w:rsidRPr="00726E31">
              <w:rPr>
                <w:sz w:val="26"/>
                <w:rtl/>
              </w:rPr>
              <w:t>–2001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3"/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ישראלי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י</w:t>
            </w:r>
            <w:r w:rsidRPr="00726E31">
              <w:rPr>
                <w:sz w:val="26"/>
                <w:rtl/>
              </w:rPr>
              <w:t xml:space="preserve"> 819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בהתאם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לאמנה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להובלת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חומרים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מסוכנים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בכבישים</w:t>
            </w:r>
            <w:r w:rsidRPr="00726E31">
              <w:rPr>
                <w:sz w:val="26"/>
                <w:rtl/>
              </w:rPr>
              <w:t xml:space="preserve"> (ADR)</w:t>
            </w:r>
            <w:r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eastAsia"/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Pr="00407AE5">
              <w:rPr>
                <w:rFonts w:hint="cs"/>
                <w:sz w:val="26"/>
                <w:rtl/>
              </w:rPr>
              <w:t xml:space="preserve">המפקח כהגדרתו </w:t>
            </w:r>
            <w:r w:rsidRPr="00407AE5">
              <w:rPr>
                <w:rFonts w:hint="eastAsia"/>
                <w:sz w:val="26"/>
                <w:rtl/>
              </w:rPr>
              <w:t>בחוק</w:t>
            </w:r>
            <w:r w:rsidRPr="00407AE5">
              <w:rPr>
                <w:sz w:val="26"/>
                <w:rtl/>
              </w:rPr>
              <w:t xml:space="preserve"> </w:t>
            </w:r>
            <w:r w:rsidRPr="00407AE5">
              <w:rPr>
                <w:rFonts w:hint="eastAsia"/>
                <w:sz w:val="26"/>
                <w:rtl/>
              </w:rPr>
              <w:t>שירותי</w:t>
            </w:r>
            <w:r w:rsidRPr="00407AE5">
              <w:rPr>
                <w:sz w:val="26"/>
                <w:rtl/>
              </w:rPr>
              <w:t xml:space="preserve"> </w:t>
            </w:r>
            <w:r w:rsidRPr="00407AE5">
              <w:rPr>
                <w:rFonts w:hint="eastAsia"/>
                <w:sz w:val="26"/>
                <w:rtl/>
              </w:rPr>
              <w:t>הובלה</w:t>
            </w:r>
            <w:r w:rsidRPr="00407AE5">
              <w:rPr>
                <w:sz w:val="26"/>
                <w:rtl/>
              </w:rPr>
              <w:t xml:space="preserve">, </w:t>
            </w:r>
            <w:proofErr w:type="spellStart"/>
            <w:r w:rsidRPr="00407AE5">
              <w:rPr>
                <w:sz w:val="26"/>
                <w:rtl/>
              </w:rPr>
              <w:t>התשנ"ז</w:t>
            </w:r>
            <w:proofErr w:type="spellEnd"/>
            <w:r>
              <w:rPr>
                <w:rFonts w:hint="cs"/>
                <w:sz w:val="26"/>
                <w:rtl/>
              </w:rPr>
              <w:t>–</w:t>
            </w:r>
            <w:r w:rsidRPr="00407AE5">
              <w:rPr>
                <w:sz w:val="26"/>
                <w:rtl/>
              </w:rPr>
              <w:t>1997</w:t>
            </w:r>
            <w:r w:rsidR="007674E7">
              <w:rPr>
                <w:rStyle w:val="aa"/>
                <w:sz w:val="26"/>
                <w:rtl/>
              </w:rPr>
              <w:footnoteReference w:id="4"/>
            </w:r>
            <w:r>
              <w:rPr>
                <w:rFonts w:hint="cs"/>
                <w:sz w:val="26"/>
                <w:rtl/>
              </w:rPr>
              <w:t>;</w:t>
            </w:r>
          </w:p>
        </w:tc>
      </w:tr>
      <w:tr w:rsidR="0060204D" w:rsidRPr="00726E31" w14:paraId="2EDE7459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F6D07BC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4CE7DF4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C2DE7E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תעודת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הכשרה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שנתן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מוסד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הכשרה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תקנה</w:t>
            </w:r>
            <w:r w:rsidRPr="00726E31">
              <w:rPr>
                <w:sz w:val="26"/>
                <w:rtl/>
              </w:rPr>
              <w:t xml:space="preserve"> 51 </w:t>
            </w:r>
            <w:r w:rsidRPr="00726E31">
              <w:rPr>
                <w:rFonts w:hint="eastAsia"/>
                <w:sz w:val="26"/>
                <w:rtl/>
              </w:rPr>
              <w:t>לתקנות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הבטיחות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בעבודה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עבודה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בגובה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התשס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ז</w:t>
            </w:r>
            <w:proofErr w:type="spellEnd"/>
            <w:r w:rsidRPr="00726E31">
              <w:rPr>
                <w:sz w:val="26"/>
                <w:rtl/>
              </w:rPr>
              <w:t>–2007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pacing w:val="-8"/>
                <w:sz w:val="26"/>
                <w:rtl/>
              </w:rPr>
              <w:footnoteReference w:id="5"/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ואישור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שניתן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לעובד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בגובה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בהתאם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לתקנה</w:t>
            </w:r>
            <w:r w:rsidRPr="00726E31">
              <w:rPr>
                <w:sz w:val="26"/>
                <w:rtl/>
              </w:rPr>
              <w:t xml:space="preserve"> 6(</w:t>
            </w:r>
            <w:r w:rsidRPr="00726E31">
              <w:rPr>
                <w:rFonts w:hint="eastAsia"/>
                <w:sz w:val="26"/>
                <w:rtl/>
              </w:rPr>
              <w:t>ב</w:t>
            </w:r>
            <w:r w:rsidRPr="00726E31">
              <w:rPr>
                <w:sz w:val="26"/>
                <w:rtl/>
              </w:rPr>
              <w:t xml:space="preserve">) </w:t>
            </w:r>
            <w:r w:rsidRPr="00726E31">
              <w:rPr>
                <w:rFonts w:hint="eastAsia"/>
                <w:sz w:val="26"/>
                <w:rtl/>
              </w:rPr>
              <w:t>ו-</w:t>
            </w:r>
            <w:r w:rsidRPr="00726E31">
              <w:rPr>
                <w:sz w:val="26"/>
                <w:rtl/>
              </w:rPr>
              <w:t>(</w:t>
            </w:r>
            <w:r w:rsidRPr="00726E31">
              <w:rPr>
                <w:rFonts w:hint="eastAsia"/>
                <w:sz w:val="26"/>
                <w:rtl/>
              </w:rPr>
              <w:t>ג</w:t>
            </w:r>
            <w:r w:rsidRPr="00726E31">
              <w:rPr>
                <w:sz w:val="26"/>
                <w:rtl/>
              </w:rPr>
              <w:t xml:space="preserve">) </w:t>
            </w:r>
            <w:r w:rsidRPr="00726E31">
              <w:rPr>
                <w:rFonts w:hint="eastAsia"/>
                <w:sz w:val="26"/>
                <w:rtl/>
              </w:rPr>
              <w:t>לתקנות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האמורות</w:t>
            </w:r>
            <w:r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eastAsia"/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Pr="00407AE5">
              <w:rPr>
                <w:rFonts w:hint="cs"/>
                <w:sz w:val="26"/>
                <w:rtl/>
              </w:rPr>
              <w:t>מפקח עבודה ראשי כמשמעותו בפקודת הבטיחות בעבודה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105A7D20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7223561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66682CF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5B51E5D" w14:textId="48A5A960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(3)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הסמכה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שנתנה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רשות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הסמכה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תקנה</w:t>
            </w:r>
            <w:r w:rsidRPr="00726E31">
              <w:rPr>
                <w:sz w:val="26"/>
                <w:rtl/>
              </w:rPr>
              <w:t xml:space="preserve"> 6(</w:t>
            </w:r>
            <w:r w:rsidRPr="00726E31">
              <w:rPr>
                <w:rFonts w:hint="eastAsia"/>
                <w:sz w:val="26"/>
                <w:rtl/>
              </w:rPr>
              <w:t>א</w:t>
            </w:r>
            <w:r w:rsidRPr="00726E31">
              <w:rPr>
                <w:sz w:val="26"/>
                <w:rtl/>
              </w:rPr>
              <w:t xml:space="preserve">) </w:t>
            </w:r>
            <w:r w:rsidRPr="00726E31">
              <w:rPr>
                <w:rFonts w:hint="eastAsia"/>
                <w:sz w:val="26"/>
                <w:rtl/>
              </w:rPr>
              <w:t>לתקנות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הבטיחות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בעבודה</w:t>
            </w:r>
            <w:r w:rsidRPr="00726E31">
              <w:rPr>
                <w:sz w:val="26"/>
                <w:rtl/>
              </w:rPr>
              <w:t xml:space="preserve"> (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עגו</w:t>
            </w:r>
            <w:r w:rsidR="00551BB9">
              <w:rPr>
                <w:rFonts w:hint="cs"/>
                <w:sz w:val="26"/>
                <w:rtl/>
              </w:rPr>
              <w:t>ר</w:t>
            </w:r>
            <w:r w:rsidR="00551BB9">
              <w:rPr>
                <w:rFonts w:hint="eastAsia"/>
                <w:sz w:val="26"/>
                <w:rtl/>
              </w:rPr>
              <w:t>נ</w:t>
            </w:r>
            <w:r w:rsidRPr="00726E31">
              <w:rPr>
                <w:rFonts w:hint="eastAsia"/>
                <w:sz w:val="26"/>
                <w:rtl/>
              </w:rPr>
              <w:t>אים</w:t>
            </w:r>
            <w:proofErr w:type="spellEnd"/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מפעילי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מכונות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הרמה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אחרות</w:t>
            </w:r>
            <w:r w:rsidRPr="00726E31">
              <w:rPr>
                <w:sz w:val="26"/>
                <w:rtl/>
              </w:rPr>
              <w:t xml:space="preserve"> </w:t>
            </w:r>
            <w:r w:rsidRPr="00361E29">
              <w:rPr>
                <w:rFonts w:hint="eastAsia"/>
                <w:sz w:val="26"/>
                <w:rtl/>
              </w:rPr>
              <w:t>ואתתים</w:t>
            </w:r>
            <w:r w:rsidRPr="00361E29">
              <w:rPr>
                <w:sz w:val="26"/>
                <w:rtl/>
              </w:rPr>
              <w:t xml:space="preserve">), </w:t>
            </w:r>
            <w:proofErr w:type="spellStart"/>
            <w:r w:rsidRPr="00361E29">
              <w:rPr>
                <w:rFonts w:hint="eastAsia"/>
                <w:sz w:val="26"/>
                <w:rtl/>
              </w:rPr>
              <w:t>התשנ</w:t>
            </w:r>
            <w:r w:rsidRPr="00361E29">
              <w:rPr>
                <w:sz w:val="26"/>
                <w:rtl/>
              </w:rPr>
              <w:t>"</w:t>
            </w:r>
            <w:r w:rsidRPr="00361E29">
              <w:rPr>
                <w:rFonts w:hint="eastAsia"/>
                <w:sz w:val="26"/>
                <w:rtl/>
              </w:rPr>
              <w:t>ג</w:t>
            </w:r>
            <w:proofErr w:type="spellEnd"/>
            <w:r w:rsidRPr="00361E29">
              <w:rPr>
                <w:sz w:val="26"/>
                <w:rtl/>
              </w:rPr>
              <w:t>–1992</w:t>
            </w:r>
            <w:r w:rsidRPr="00361E29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6"/>
            </w:r>
            <w:r w:rsidRPr="00361E29">
              <w:rPr>
                <w:sz w:val="26"/>
                <w:rtl/>
              </w:rPr>
              <w:t xml:space="preserve">, </w:t>
            </w:r>
            <w:r w:rsidRPr="00361E29">
              <w:rPr>
                <w:rFonts w:hint="eastAsia"/>
                <w:sz w:val="26"/>
                <w:rtl/>
              </w:rPr>
              <w:t>לאתת</w:t>
            </w:r>
            <w:r w:rsidRPr="00361E29">
              <w:rPr>
                <w:sz w:val="26"/>
                <w:rtl/>
              </w:rPr>
              <w:t xml:space="preserve"> </w:t>
            </w:r>
            <w:r w:rsidRPr="00361E29">
              <w:rPr>
                <w:rFonts w:hint="eastAsia"/>
                <w:sz w:val="26"/>
                <w:rtl/>
              </w:rPr>
              <w:t>או</w:t>
            </w:r>
            <w:r w:rsidRPr="00361E29">
              <w:rPr>
                <w:sz w:val="26"/>
                <w:rtl/>
              </w:rPr>
              <w:t xml:space="preserve"> </w:t>
            </w:r>
            <w:proofErr w:type="spellStart"/>
            <w:r w:rsidRPr="00361E29">
              <w:rPr>
                <w:rFonts w:hint="eastAsia"/>
                <w:sz w:val="26"/>
                <w:rtl/>
              </w:rPr>
              <w:t>לעגורנאי</w:t>
            </w:r>
            <w:proofErr w:type="spellEnd"/>
            <w:r w:rsidRPr="00361E29">
              <w:rPr>
                <w:sz w:val="26"/>
                <w:rtl/>
              </w:rPr>
              <w:t xml:space="preserve">, </w:t>
            </w:r>
            <w:r w:rsidRPr="00361E29">
              <w:rPr>
                <w:rFonts w:hint="eastAsia"/>
                <w:sz w:val="26"/>
                <w:rtl/>
              </w:rPr>
              <w:t>לעניין</w:t>
            </w:r>
            <w:r w:rsidRPr="00361E29">
              <w:rPr>
                <w:sz w:val="26"/>
                <w:rtl/>
              </w:rPr>
              <w:t xml:space="preserve"> </w:t>
            </w:r>
            <w:r w:rsidRPr="00361E29">
              <w:rPr>
                <w:rFonts w:hint="eastAsia"/>
                <w:sz w:val="26"/>
                <w:rtl/>
              </w:rPr>
              <w:t>הפעלת</w:t>
            </w:r>
            <w:r w:rsidRPr="00361E29">
              <w:rPr>
                <w:sz w:val="26"/>
                <w:rtl/>
              </w:rPr>
              <w:t xml:space="preserve"> </w:t>
            </w:r>
            <w:r w:rsidRPr="00361E29">
              <w:rPr>
                <w:rFonts w:hint="eastAsia"/>
                <w:sz w:val="26"/>
                <w:rtl/>
              </w:rPr>
              <w:t>עגורן</w:t>
            </w:r>
            <w:r w:rsidRPr="00361E29">
              <w:rPr>
                <w:sz w:val="26"/>
                <w:rtl/>
              </w:rPr>
              <w:t xml:space="preserve"> </w:t>
            </w:r>
            <w:r w:rsidRPr="00361E29">
              <w:rPr>
                <w:rFonts w:hint="eastAsia"/>
                <w:sz w:val="26"/>
                <w:rtl/>
              </w:rPr>
              <w:t>מסוג</w:t>
            </w:r>
            <w:r w:rsidRPr="00361E29">
              <w:rPr>
                <w:sz w:val="26"/>
                <w:rtl/>
              </w:rPr>
              <w:t xml:space="preserve"> </w:t>
            </w:r>
            <w:r w:rsidRPr="00361E29">
              <w:rPr>
                <w:rFonts w:hint="eastAsia"/>
                <w:sz w:val="26"/>
                <w:rtl/>
              </w:rPr>
              <w:t>ג</w:t>
            </w:r>
            <w:r w:rsidRPr="00361E29">
              <w:rPr>
                <w:sz w:val="26"/>
                <w:rtl/>
              </w:rPr>
              <w:t xml:space="preserve">' </w:t>
            </w:r>
            <w:r w:rsidRPr="00361E29">
              <w:rPr>
                <w:rFonts w:hint="eastAsia"/>
                <w:sz w:val="26"/>
                <w:rtl/>
              </w:rPr>
              <w:t>ו</w:t>
            </w:r>
            <w:r w:rsidRPr="00361E29">
              <w:rPr>
                <w:sz w:val="26"/>
                <w:rtl/>
              </w:rPr>
              <w:t xml:space="preserve">-ד' </w:t>
            </w:r>
            <w:r w:rsidRPr="00890C4A">
              <w:rPr>
                <w:rFonts w:hint="eastAsia"/>
                <w:rtl/>
              </w:rPr>
              <w:t>–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מפקח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עבודה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ראשי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כמשמעותו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בפקודת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הבטיחות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בעבודה</w:t>
            </w:r>
            <w:r w:rsidRPr="00890C4A">
              <w:rPr>
                <w:rtl/>
              </w:rPr>
              <w:t>;</w:t>
            </w:r>
          </w:p>
        </w:tc>
      </w:tr>
      <w:tr w:rsidR="0060204D" w:rsidRPr="00726E31" w14:paraId="4792E991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7EF5F6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AEC730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1C8123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(4)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בדיקה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סביבתית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תעסוקתית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בהתאם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להוראות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פקודת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הבטיחות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בעבודה</w:t>
            </w:r>
            <w:r w:rsidRPr="00726E31">
              <w:rPr>
                <w:sz w:val="26"/>
                <w:rtl/>
              </w:rPr>
              <w:t xml:space="preserve"> [</w:t>
            </w:r>
            <w:r w:rsidRPr="00726E31">
              <w:rPr>
                <w:rFonts w:hint="eastAsia"/>
                <w:sz w:val="26"/>
                <w:rtl/>
              </w:rPr>
              <w:t>נוסח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חדש</w:t>
            </w:r>
            <w:r w:rsidRPr="00726E31">
              <w:rPr>
                <w:sz w:val="26"/>
                <w:rtl/>
              </w:rPr>
              <w:t xml:space="preserve">],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ל</w:t>
            </w:r>
            <w:proofErr w:type="spellEnd"/>
            <w:r w:rsidRPr="00726E31">
              <w:rPr>
                <w:sz w:val="26"/>
                <w:rtl/>
              </w:rPr>
              <w:t>–1970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7"/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להלן</w:t>
            </w:r>
            <w:r w:rsidRPr="00726E31">
              <w:rPr>
                <w:sz w:val="26"/>
                <w:rtl/>
              </w:rPr>
              <w:t xml:space="preserve"> – </w:t>
            </w:r>
            <w:r w:rsidRPr="00726E31">
              <w:rPr>
                <w:rFonts w:hint="eastAsia"/>
                <w:sz w:val="26"/>
                <w:rtl/>
              </w:rPr>
              <w:t>פקודת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הבטיחות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בעבודה</w:t>
            </w:r>
            <w:r w:rsidRPr="00726E31">
              <w:rPr>
                <w:sz w:val="26"/>
                <w:rtl/>
              </w:rPr>
              <w:t>)</w:t>
            </w:r>
            <w:r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eastAsia"/>
                <w:sz w:val="26"/>
                <w:rtl/>
              </w:rPr>
              <w:t xml:space="preserve">– 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מפקח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עבודה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ראשי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כמשמעותו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בפקודת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הבטיחות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בעבודה</w:t>
            </w:r>
            <w:r w:rsidRPr="00890C4A">
              <w:rPr>
                <w:rtl/>
              </w:rPr>
              <w:t>;</w:t>
            </w:r>
          </w:p>
        </w:tc>
      </w:tr>
      <w:tr w:rsidR="0060204D" w:rsidRPr="00726E31" w14:paraId="54544E96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172EF3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7100DD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83AD6EF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(5)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תסקיר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בדיקה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שניתן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בידי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בודק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מוסמך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פקודת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הבטיחות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בעבודה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ובלבד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הוצא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לגבי</w:t>
            </w:r>
            <w:r w:rsidRPr="00726E31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המכשיר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שלגביו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ניתן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התסקיר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בשנה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האחרונה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צו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שיפור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צו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בטיחות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ארגון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הפיקוח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העבודה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התשי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ד</w:t>
            </w:r>
            <w:proofErr w:type="spellEnd"/>
            <w:r w:rsidRPr="00726E31">
              <w:rPr>
                <w:sz w:val="26"/>
                <w:rtl/>
              </w:rPr>
              <w:t>–1954</w:t>
            </w:r>
            <w:r w:rsidRPr="00407AE5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8"/>
            </w:r>
            <w:r w:rsidRPr="00890C4A">
              <w:rPr>
                <w:szCs w:val="24"/>
                <w:rtl/>
              </w:rPr>
              <w:t xml:space="preserve"> </w:t>
            </w:r>
            <w:r w:rsidRPr="00890C4A">
              <w:rPr>
                <w:rFonts w:hint="eastAsia"/>
                <w:szCs w:val="24"/>
                <w:rtl/>
              </w:rPr>
              <w:t>–</w:t>
            </w:r>
            <w:r w:rsidRPr="00890C4A">
              <w:rPr>
                <w:szCs w:val="24"/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מפקח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עבודה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ראשי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כמשמעותו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בפקודת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הבטיחות</w:t>
            </w:r>
            <w:r w:rsidRPr="00890C4A">
              <w:rPr>
                <w:rtl/>
              </w:rPr>
              <w:t xml:space="preserve"> </w:t>
            </w:r>
            <w:r w:rsidRPr="00890C4A">
              <w:rPr>
                <w:rFonts w:hint="eastAsia"/>
                <w:rtl/>
              </w:rPr>
              <w:t>בעבודה</w:t>
            </w:r>
            <w:r>
              <w:rPr>
                <w:rFonts w:hint="cs"/>
                <w:rtl/>
              </w:rPr>
              <w:t>.</w:t>
            </w:r>
          </w:p>
        </w:tc>
      </w:tr>
      <w:tr w:rsidR="0060204D" w:rsidRPr="00726E31" w14:paraId="46F56314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4157C06F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5E7E4A66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2DF9105C" w14:textId="77777777" w:rsidR="0060204D" w:rsidRPr="00726E31" w:rsidRDefault="0060204D" w:rsidP="0031606A">
            <w:pPr>
              <w:pStyle w:val="TableHead"/>
              <w:outlineLvl w:val="9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תוספת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שנייה</w:t>
            </w:r>
          </w:p>
        </w:tc>
      </w:tr>
      <w:tr w:rsidR="0060204D" w:rsidRPr="001A03F8" w14:paraId="0A41A5B3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4EE6BEF2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05382B1A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56DA281C" w14:textId="77777777" w:rsidR="0060204D" w:rsidRPr="001A03F8" w:rsidRDefault="0060204D" w:rsidP="0031606A">
            <w:pPr>
              <w:pStyle w:val="TableHead"/>
              <w:outlineLvl w:val="9"/>
              <w:rPr>
                <w:b w:val="0"/>
                <w:bCs w:val="0"/>
                <w:sz w:val="26"/>
                <w:rtl/>
              </w:rPr>
            </w:pPr>
            <w:r w:rsidRPr="001A03F8">
              <w:rPr>
                <w:b w:val="0"/>
                <w:bCs w:val="0"/>
                <w:sz w:val="26"/>
                <w:rtl/>
              </w:rPr>
              <w:t>(</w:t>
            </w:r>
            <w:r w:rsidRPr="001A03F8">
              <w:rPr>
                <w:rFonts w:hint="eastAsia"/>
                <w:b w:val="0"/>
                <w:bCs w:val="0"/>
                <w:sz w:val="26"/>
                <w:rtl/>
              </w:rPr>
              <w:t>סעיף</w:t>
            </w:r>
            <w:r w:rsidRPr="001A03F8">
              <w:rPr>
                <w:b w:val="0"/>
                <w:bCs w:val="0"/>
                <w:sz w:val="26"/>
                <w:rtl/>
              </w:rPr>
              <w:t xml:space="preserve"> 2(</w:t>
            </w:r>
            <w:r w:rsidRPr="001A03F8">
              <w:rPr>
                <w:rFonts w:hint="eastAsia"/>
                <w:b w:val="0"/>
                <w:bCs w:val="0"/>
                <w:sz w:val="26"/>
                <w:rtl/>
              </w:rPr>
              <w:t>ג</w:t>
            </w:r>
            <w:r w:rsidRPr="001A03F8">
              <w:rPr>
                <w:b w:val="0"/>
                <w:bCs w:val="0"/>
                <w:sz w:val="26"/>
                <w:rtl/>
              </w:rPr>
              <w:t>)(1))</w:t>
            </w:r>
          </w:p>
        </w:tc>
      </w:tr>
      <w:tr w:rsidR="0060204D" w:rsidRPr="001A03F8" w14:paraId="4891E53B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137E6A3E" w14:textId="77777777" w:rsidR="0060204D" w:rsidRPr="001A03F8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73BE986C" w14:textId="77777777" w:rsidR="0060204D" w:rsidRPr="001A03F8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71EA6782" w14:textId="77777777" w:rsidR="0060204D" w:rsidRPr="001A03F8" w:rsidRDefault="0060204D" w:rsidP="0031606A">
            <w:pPr>
              <w:pStyle w:val="TableBlock"/>
              <w:rPr>
                <w:sz w:val="26"/>
                <w:rtl/>
              </w:rPr>
            </w:pPr>
            <w:r w:rsidRPr="001A03F8">
              <w:rPr>
                <w:sz w:val="26"/>
                <w:rtl/>
              </w:rPr>
              <w:t>(1)</w:t>
            </w:r>
            <w:r w:rsidRPr="001A03F8">
              <w:rPr>
                <w:sz w:val="26"/>
                <w:rtl/>
              </w:rPr>
              <w:tab/>
              <w:t>אישור רגולטורי לפי חוק התכנון והבני</w:t>
            </w:r>
            <w:r w:rsidRPr="001A03F8">
              <w:rPr>
                <w:rFonts w:hint="cs"/>
                <w:sz w:val="26"/>
                <w:rtl/>
              </w:rPr>
              <w:t>י</w:t>
            </w:r>
            <w:r w:rsidRPr="001A03F8">
              <w:rPr>
                <w:sz w:val="26"/>
                <w:rtl/>
              </w:rPr>
              <w:t xml:space="preserve">ה, </w:t>
            </w:r>
            <w:proofErr w:type="spellStart"/>
            <w:r w:rsidRPr="001A03F8">
              <w:rPr>
                <w:sz w:val="26"/>
                <w:rtl/>
              </w:rPr>
              <w:t>התשכ"ה</w:t>
            </w:r>
            <w:proofErr w:type="spellEnd"/>
            <w:r w:rsidRPr="001A03F8">
              <w:rPr>
                <w:sz w:val="26"/>
                <w:rtl/>
              </w:rPr>
              <w:t>–1965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9"/>
            </w:r>
            <w:r w:rsidRPr="001A03F8">
              <w:rPr>
                <w:rFonts w:hint="cs"/>
                <w:sz w:val="26"/>
                <w:rtl/>
              </w:rPr>
              <w:t>, ו</w:t>
            </w:r>
            <w:r w:rsidRPr="001A03F8">
              <w:rPr>
                <w:sz w:val="26"/>
                <w:rtl/>
              </w:rPr>
              <w:t xml:space="preserve">אישור רגולטורי לפי חוק לקידום הבנייה במתחמים מועדפים לדיור (הוראת שעה), </w:t>
            </w:r>
            <w:proofErr w:type="spellStart"/>
            <w:r w:rsidRPr="001A03F8">
              <w:rPr>
                <w:sz w:val="26"/>
                <w:rtl/>
              </w:rPr>
              <w:t>התשע"ד</w:t>
            </w:r>
            <w:proofErr w:type="spellEnd"/>
            <w:r w:rsidRPr="001A03F8">
              <w:rPr>
                <w:sz w:val="26"/>
                <w:rtl/>
              </w:rPr>
              <w:t>–2014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10"/>
            </w:r>
            <w:r w:rsidRPr="001A03F8">
              <w:rPr>
                <w:rFonts w:hint="cs"/>
                <w:sz w:val="26"/>
                <w:rtl/>
              </w:rPr>
              <w:t>;</w:t>
            </w:r>
          </w:p>
        </w:tc>
      </w:tr>
      <w:tr w:rsidR="0060204D" w:rsidRPr="00726E31" w14:paraId="01268ACE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2013DDC7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352FF0DD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0B381266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היתר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סעיפים</w:t>
            </w:r>
            <w:r w:rsidRPr="00726E31">
              <w:rPr>
                <w:sz w:val="26"/>
                <w:rtl/>
              </w:rPr>
              <w:t xml:space="preserve"> 13, 14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19 </w:t>
            </w:r>
            <w:r w:rsidRPr="00726E31">
              <w:rPr>
                <w:rFonts w:hint="eastAsia"/>
                <w:sz w:val="26"/>
                <w:rtl/>
              </w:rPr>
              <w:t>לחוק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צער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בעלי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חיים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ניסויים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בבעלי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חיים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התשנ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ד</w:t>
            </w:r>
            <w:proofErr w:type="spellEnd"/>
            <w:r w:rsidRPr="00726E31">
              <w:rPr>
                <w:sz w:val="26"/>
                <w:rtl/>
              </w:rPr>
              <w:t>–1994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11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61709BF9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3EA7B9B5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438C296D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731E0346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(3)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היתר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הפעלה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כמשמעותו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בסעיף</w:t>
            </w:r>
            <w:r w:rsidRPr="00726E31">
              <w:rPr>
                <w:sz w:val="26"/>
                <w:rtl/>
              </w:rPr>
              <w:t xml:space="preserve"> 8</w:t>
            </w:r>
            <w:r w:rsidRPr="00726E31">
              <w:rPr>
                <w:rFonts w:hint="eastAsia"/>
                <w:sz w:val="26"/>
                <w:rtl/>
              </w:rPr>
              <w:t>ג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רישוי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שירותי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התעופה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התשכ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ג</w:t>
            </w:r>
            <w:proofErr w:type="spellEnd"/>
            <w:r w:rsidRPr="00726E31">
              <w:rPr>
                <w:sz w:val="26"/>
                <w:rtl/>
              </w:rPr>
              <w:t>–1963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12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1B299753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381C8FED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3ACA433A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7C81D086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(4)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הכרה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במוסד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מוכר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תקנה</w:t>
            </w:r>
            <w:r w:rsidRPr="00726E31">
              <w:rPr>
                <w:sz w:val="26"/>
                <w:rtl/>
              </w:rPr>
              <w:t xml:space="preserve"> 10</w:t>
            </w:r>
            <w:r w:rsidRPr="00726E31">
              <w:rPr>
                <w:rFonts w:hint="eastAsia"/>
                <w:sz w:val="26"/>
                <w:rtl/>
              </w:rPr>
              <w:t>ג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הרופאים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תואר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מומחה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ובחינות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התשל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ג</w:t>
            </w:r>
            <w:proofErr w:type="spellEnd"/>
            <w:r w:rsidRPr="00726E31">
              <w:rPr>
                <w:sz w:val="26"/>
                <w:rtl/>
              </w:rPr>
              <w:t>–1973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13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22CB33D3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259EFB55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5F1CBDD9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6CAC2318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(5)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פנקס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ימאי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שירות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הניתן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הספנות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ימאים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התשס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ב</w:t>
            </w:r>
            <w:proofErr w:type="spellEnd"/>
            <w:r w:rsidRPr="00726E31">
              <w:rPr>
                <w:sz w:val="26"/>
                <w:rtl/>
              </w:rPr>
              <w:t>–2002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14"/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מוארך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תקנות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335D0713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688FF2E7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75666C2B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7550AF2B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(6)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רישיון</w:t>
            </w:r>
            <w:r w:rsidRPr="00726E31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לפי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הנהיגה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הספורטיבית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התשס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ו</w:t>
            </w:r>
            <w:proofErr w:type="spellEnd"/>
            <w:r w:rsidRPr="00726E31">
              <w:rPr>
                <w:sz w:val="26"/>
                <w:rtl/>
              </w:rPr>
              <w:t>–2005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15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123BB14F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12E52086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7B1D6621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31E3FBB2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(7)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תעודת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היתר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החומרים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המסוכנים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יבוא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ויצוא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פסולת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חומרים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מסוכנים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התשנ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ד</w:t>
            </w:r>
            <w:proofErr w:type="spellEnd"/>
            <w:r w:rsidRPr="00726E31">
              <w:rPr>
                <w:sz w:val="26"/>
                <w:rtl/>
              </w:rPr>
              <w:t>–1994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16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1E8B475A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170DEEC8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0C8E2249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43C603C4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(8)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היתר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תקנות</w:t>
            </w:r>
            <w:r w:rsidRPr="00726E31">
              <w:rPr>
                <w:sz w:val="26"/>
                <w:rtl/>
              </w:rPr>
              <w:t xml:space="preserve"> 3, 4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5 </w:t>
            </w:r>
            <w:r w:rsidRPr="00726E31">
              <w:rPr>
                <w:rFonts w:hint="eastAsia"/>
                <w:sz w:val="26"/>
                <w:rtl/>
              </w:rPr>
              <w:t>לתקנות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הרוקחים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יסודות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רדיואקטיביים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ומוצריהם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ם</w:t>
            </w:r>
            <w:proofErr w:type="spellEnd"/>
            <w:r w:rsidRPr="00726E31">
              <w:rPr>
                <w:sz w:val="26"/>
                <w:rtl/>
              </w:rPr>
              <w:t>–1980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17"/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וכן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היתר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למתן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שירות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קרינה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תקנה</w:t>
            </w:r>
            <w:r w:rsidRPr="00726E31">
              <w:rPr>
                <w:sz w:val="26"/>
                <w:rtl/>
              </w:rPr>
              <w:t xml:space="preserve"> 8 </w:t>
            </w:r>
            <w:r w:rsidRPr="00726E31">
              <w:rPr>
                <w:rFonts w:hint="eastAsia"/>
                <w:sz w:val="26"/>
                <w:rtl/>
              </w:rPr>
              <w:t>לתקנות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האמורות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לעניין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שירות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המנוי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בפרטים</w:t>
            </w:r>
            <w:r w:rsidRPr="00726E31">
              <w:rPr>
                <w:sz w:val="26"/>
                <w:rtl/>
              </w:rPr>
              <w:t xml:space="preserve"> 5, 6 </w:t>
            </w:r>
            <w:r w:rsidRPr="00726E31">
              <w:rPr>
                <w:rFonts w:hint="eastAsia"/>
                <w:sz w:val="26"/>
                <w:rtl/>
              </w:rPr>
              <w:t>ו-</w:t>
            </w:r>
            <w:r w:rsidRPr="00726E31">
              <w:rPr>
                <w:sz w:val="26"/>
                <w:rtl/>
              </w:rPr>
              <w:t xml:space="preserve">7 </w:t>
            </w:r>
            <w:r w:rsidRPr="00726E31">
              <w:rPr>
                <w:rFonts w:hint="eastAsia"/>
                <w:sz w:val="26"/>
                <w:rtl/>
              </w:rPr>
              <w:t>לתוספת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השנייה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לאותן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תקנות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2B437DE0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603D16AB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229B8932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43EB0C4B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(9)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היתר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תקנה</w:t>
            </w:r>
            <w:r w:rsidRPr="00726E31">
              <w:rPr>
                <w:sz w:val="26"/>
                <w:rtl/>
              </w:rPr>
              <w:t xml:space="preserve"> 8</w:t>
            </w:r>
            <w:r w:rsidRPr="00726E31">
              <w:rPr>
                <w:rFonts w:hint="eastAsia"/>
                <w:sz w:val="26"/>
                <w:rtl/>
              </w:rPr>
              <w:t>א</w:t>
            </w:r>
            <w:r w:rsidRPr="00726E31">
              <w:rPr>
                <w:sz w:val="26"/>
                <w:rtl/>
              </w:rPr>
              <w:t>(</w:t>
            </w:r>
            <w:r w:rsidRPr="00726E31">
              <w:rPr>
                <w:rFonts w:hint="eastAsia"/>
                <w:sz w:val="26"/>
                <w:rtl/>
              </w:rPr>
              <w:t>א</w:t>
            </w:r>
            <w:r w:rsidRPr="00726E31">
              <w:rPr>
                <w:sz w:val="26"/>
                <w:rtl/>
              </w:rPr>
              <w:t xml:space="preserve">1) </w:t>
            </w:r>
            <w:r w:rsidRPr="00726E31">
              <w:rPr>
                <w:rFonts w:hint="eastAsia"/>
                <w:sz w:val="26"/>
                <w:rtl/>
              </w:rPr>
              <w:t>לתקנות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הדיג</w:t>
            </w:r>
            <w:r w:rsidRPr="00726E31">
              <w:rPr>
                <w:sz w:val="26"/>
                <w:rtl/>
              </w:rPr>
              <w:t>, 1937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18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4DEC42CB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5740D20A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6CC6B766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1E76C83B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(10)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היתר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תקנה</w:t>
            </w:r>
            <w:r w:rsidRPr="00726E31">
              <w:rPr>
                <w:sz w:val="26"/>
                <w:rtl/>
              </w:rPr>
              <w:t xml:space="preserve"> 2 </w:t>
            </w:r>
            <w:r w:rsidRPr="00726E31">
              <w:rPr>
                <w:rFonts w:hint="eastAsia"/>
                <w:sz w:val="26"/>
                <w:rtl/>
              </w:rPr>
              <w:t>לתקנות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מחלות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בעלי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חיים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הסדרת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תנועת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בעלי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חיים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בישראל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התשמ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ב</w:t>
            </w:r>
            <w:proofErr w:type="spellEnd"/>
            <w:r w:rsidRPr="00726E31">
              <w:rPr>
                <w:sz w:val="26"/>
                <w:rtl/>
              </w:rPr>
              <w:t>–1982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19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6D7AD804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7BCB4AE5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41053BA3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00CDAD37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(11)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היתר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מחלות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בעלי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חיים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רישום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סימון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והובלה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בקר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התשל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ו</w:t>
            </w:r>
            <w:proofErr w:type="spellEnd"/>
            <w:r w:rsidRPr="00726E31">
              <w:rPr>
                <w:sz w:val="26"/>
                <w:rtl/>
              </w:rPr>
              <w:t>–1976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pacing w:val="-4"/>
                <w:sz w:val="26"/>
                <w:rtl/>
              </w:rPr>
              <w:footnoteReference w:id="20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5E830E0F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1CBE04C5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40C9CD90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18DFD88B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(12)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היתר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תקנה</w:t>
            </w:r>
            <w:r w:rsidRPr="00726E31">
              <w:rPr>
                <w:sz w:val="26"/>
                <w:rtl/>
              </w:rPr>
              <w:t xml:space="preserve"> 24 </w:t>
            </w:r>
            <w:r w:rsidRPr="00726E31">
              <w:rPr>
                <w:rFonts w:hint="eastAsia"/>
                <w:sz w:val="26"/>
                <w:rtl/>
              </w:rPr>
              <w:t>לתקנות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מחלות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בעלי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חיים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הקמה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והפעלה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משקי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טיפוח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הפצה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רבייה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וגידול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עופות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התשמ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א</w:t>
            </w:r>
            <w:proofErr w:type="spellEnd"/>
            <w:r w:rsidRPr="00726E31">
              <w:rPr>
                <w:sz w:val="26"/>
                <w:rtl/>
              </w:rPr>
              <w:t>–1981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21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3002A15B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64BF2CD0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15271FD3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18FCA996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(13)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רישיון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מחלות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בעלי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חיים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יבוא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בעלי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חיים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התשל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ד</w:t>
            </w:r>
            <w:proofErr w:type="spellEnd"/>
            <w:r w:rsidRPr="00726E31">
              <w:rPr>
                <w:sz w:val="26"/>
                <w:rtl/>
              </w:rPr>
              <w:t>–1974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22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6F3479E2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6FF4ECEF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2232749A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04B00174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(14)</w:t>
            </w:r>
            <w:r w:rsidRPr="00726E31"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>היתר לפי סעיף 9(א) או 9א ל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עבודת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נשים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התשי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ד</w:t>
            </w:r>
            <w:proofErr w:type="spellEnd"/>
            <w:r w:rsidRPr="00726E31">
              <w:rPr>
                <w:sz w:val="26"/>
                <w:rtl/>
              </w:rPr>
              <w:t>–1954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23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683B785F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4B34BC86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41315066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14:paraId="1BE62C3A" w14:textId="2EF6D721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(15)</w:t>
            </w:r>
            <w:r w:rsidRPr="00726E31">
              <w:rPr>
                <w:rFonts w:hint="cs"/>
                <w:sz w:val="26"/>
                <w:rtl/>
              </w:rPr>
              <w:t> </w:t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שניתן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משק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החשמל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התשנ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ו</w:t>
            </w:r>
            <w:proofErr w:type="spellEnd"/>
            <w:r w:rsidRPr="00726E31">
              <w:rPr>
                <w:sz w:val="26"/>
                <w:rtl/>
              </w:rPr>
              <w:t>–1996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24"/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ולפי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החשמל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התשי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ד</w:t>
            </w:r>
            <w:proofErr w:type="spellEnd"/>
            <w:r w:rsidRPr="00726E31">
              <w:rPr>
                <w:sz w:val="26"/>
                <w:rtl/>
              </w:rPr>
              <w:t>–1954</w:t>
            </w:r>
            <w:r w:rsidR="00A91E89">
              <w:rPr>
                <w:rStyle w:val="aa"/>
                <w:sz w:val="26"/>
                <w:rtl/>
              </w:rPr>
              <w:footnoteReference w:id="25"/>
            </w:r>
            <w:r w:rsidRPr="001A03F8">
              <w:rPr>
                <w:sz w:val="26"/>
                <w:rtl/>
              </w:rPr>
              <w:t>;</w:t>
            </w:r>
          </w:p>
        </w:tc>
      </w:tr>
      <w:tr w:rsidR="0060204D" w:rsidRPr="00726E31" w14:paraId="4FF1FC56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85C368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2A64007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EF31ED0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(16)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היתר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לייבוא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לייצוא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ערך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טבע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מוגן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33 </w:t>
            </w:r>
            <w:r w:rsidRPr="00726E31">
              <w:rPr>
                <w:rFonts w:hint="eastAsia"/>
                <w:sz w:val="26"/>
                <w:rtl/>
              </w:rPr>
              <w:t>לחוק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גנים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לאומיים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שמורות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טבע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אתרים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לאומיים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ואתרי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הנצחה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התשנ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ח</w:t>
            </w:r>
            <w:proofErr w:type="spellEnd"/>
            <w:r w:rsidRPr="00726E31">
              <w:rPr>
                <w:sz w:val="26"/>
                <w:rtl/>
              </w:rPr>
              <w:t>–1998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26"/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לעניין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ערך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טבע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כאמור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שחלה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לגביו</w:t>
            </w:r>
            <w:r w:rsidRPr="00726E31">
              <w:rPr>
                <w:sz w:val="26"/>
                <w:rtl/>
              </w:rPr>
              <w:t xml:space="preserve">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אכרזת</w:t>
            </w:r>
            <w:proofErr w:type="spellEnd"/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גנים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לאומיים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שמורות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טבע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אתרים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לאומיים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ואתרי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הנצחה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יישום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האמנה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בדבר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סחר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בין-לאומי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במינים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חיית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וצמחיית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הנתונים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בסכנה</w:t>
            </w:r>
            <w:r w:rsidRPr="00726E31">
              <w:rPr>
                <w:sz w:val="26"/>
                <w:rtl/>
              </w:rPr>
              <w:t>) (</w:t>
            </w:r>
            <w:r w:rsidRPr="00726E31">
              <w:rPr>
                <w:rFonts w:hint="eastAsia"/>
                <w:sz w:val="26"/>
                <w:rtl/>
              </w:rPr>
              <w:t>ערכי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טבע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מוגנים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התשס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ד</w:t>
            </w:r>
            <w:proofErr w:type="spellEnd"/>
            <w:r w:rsidRPr="00726E31">
              <w:rPr>
                <w:sz w:val="26"/>
                <w:rtl/>
              </w:rPr>
              <w:t>–2004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27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60366062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6A42F1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96C6E8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598455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(17)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הנמלים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בטיחות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השיט</w:t>
            </w:r>
            <w:r w:rsidRPr="00726E31">
              <w:rPr>
                <w:sz w:val="26"/>
                <w:rtl/>
              </w:rPr>
              <w:t>) (</w:t>
            </w:r>
            <w:r w:rsidRPr="00726E31">
              <w:rPr>
                <w:rFonts w:hint="eastAsia"/>
                <w:sz w:val="26"/>
                <w:rtl/>
              </w:rPr>
              <w:t>הוראת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שעה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ף</w:t>
            </w:r>
            <w:proofErr w:type="spellEnd"/>
            <w:r w:rsidRPr="00726E31">
              <w:rPr>
                <w:sz w:val="26"/>
                <w:rtl/>
              </w:rPr>
              <w:t>–2020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28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70B0436E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1C6F96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AF19B1E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D8AEA3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(18)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צו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התעבורה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הארכת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תקופת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תוקף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רישיון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רכב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ף</w:t>
            </w:r>
            <w:proofErr w:type="spellEnd"/>
            <w:r w:rsidRPr="00726E31">
              <w:rPr>
                <w:sz w:val="26"/>
                <w:rtl/>
              </w:rPr>
              <w:t>–2020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29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70C512F3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17D736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EA813F2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12293E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(19)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תקנות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התעבורה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הוראת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שעה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מס</w:t>
            </w:r>
            <w:r w:rsidRPr="00726E31">
              <w:rPr>
                <w:sz w:val="26"/>
                <w:rtl/>
              </w:rPr>
              <w:t xml:space="preserve">' 2),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ף</w:t>
            </w:r>
            <w:proofErr w:type="spellEnd"/>
            <w:r w:rsidRPr="00726E31">
              <w:rPr>
                <w:sz w:val="26"/>
                <w:rtl/>
              </w:rPr>
              <w:t>–2020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30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370DE1A3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74F5E7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0A820C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2BEC1D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(20)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הסמכת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ממונים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פיצוצים</w:t>
            </w:r>
            <w:r w:rsidRPr="00726E31">
              <w:rPr>
                <w:sz w:val="26"/>
                <w:rtl/>
              </w:rPr>
              <w:t xml:space="preserve">,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חומרי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נפץ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התשי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ד</w:t>
            </w:r>
            <w:proofErr w:type="spellEnd"/>
            <w:r w:rsidRPr="00726E31">
              <w:rPr>
                <w:sz w:val="26"/>
                <w:rtl/>
              </w:rPr>
              <w:t>–1954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31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42CD8658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960089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79F44D6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20A102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(21)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בדיקות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רפואיות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</w:t>
            </w:r>
            <w:r w:rsidRPr="00726E31">
              <w:rPr>
                <w:sz w:val="26"/>
                <w:rtl/>
              </w:rPr>
              <w:t xml:space="preserve"> </w:t>
            </w:r>
            <w:r w:rsidRPr="00332D37">
              <w:rPr>
                <w:rFonts w:hint="eastAsia"/>
                <w:sz w:val="26"/>
                <w:rtl/>
              </w:rPr>
              <w:t>עובדים</w:t>
            </w:r>
            <w:r w:rsidRPr="00332D37">
              <w:rPr>
                <w:sz w:val="26"/>
                <w:rtl/>
              </w:rPr>
              <w:t xml:space="preserve"> </w:t>
            </w:r>
            <w:r w:rsidRPr="00332D37">
              <w:rPr>
                <w:rFonts w:hint="eastAsia"/>
                <w:sz w:val="26"/>
                <w:rtl/>
              </w:rPr>
              <w:t>החשופים</w:t>
            </w:r>
            <w:r w:rsidRPr="00332D37">
              <w:rPr>
                <w:sz w:val="26"/>
                <w:rtl/>
              </w:rPr>
              <w:t xml:space="preserve"> </w:t>
            </w:r>
            <w:r w:rsidRPr="00332D37">
              <w:rPr>
                <w:rFonts w:hint="eastAsia"/>
                <w:sz w:val="26"/>
                <w:rtl/>
              </w:rPr>
              <w:t>לגורם</w:t>
            </w:r>
            <w:r w:rsidRPr="00332D37">
              <w:rPr>
                <w:sz w:val="26"/>
                <w:rtl/>
              </w:rPr>
              <w:t xml:space="preserve"> מזיק, </w:t>
            </w:r>
            <w:r w:rsidRPr="00332D37">
              <w:rPr>
                <w:rFonts w:hint="eastAsia"/>
                <w:sz w:val="26"/>
                <w:rtl/>
              </w:rPr>
              <w:t>שנדרשות</w:t>
            </w:r>
            <w:r w:rsidRPr="00332D37">
              <w:rPr>
                <w:sz w:val="26"/>
                <w:rtl/>
              </w:rPr>
              <w:t xml:space="preserve"> </w:t>
            </w:r>
            <w:r w:rsidRPr="00332D37">
              <w:rPr>
                <w:rFonts w:hint="eastAsia"/>
                <w:sz w:val="26"/>
                <w:rtl/>
              </w:rPr>
              <w:t>לפי</w:t>
            </w:r>
            <w:r w:rsidRPr="00332D37">
              <w:rPr>
                <w:sz w:val="26"/>
                <w:rtl/>
              </w:rPr>
              <w:t xml:space="preserve"> </w:t>
            </w:r>
            <w:r w:rsidRPr="00332D37">
              <w:rPr>
                <w:rFonts w:hint="eastAsia"/>
                <w:sz w:val="26"/>
                <w:rtl/>
              </w:rPr>
              <w:t>פקודת</w:t>
            </w:r>
            <w:r w:rsidRPr="00332D37">
              <w:rPr>
                <w:sz w:val="26"/>
                <w:rtl/>
              </w:rPr>
              <w:t xml:space="preserve"> </w:t>
            </w:r>
            <w:r w:rsidRPr="00332D37">
              <w:rPr>
                <w:rFonts w:hint="eastAsia"/>
                <w:sz w:val="26"/>
                <w:rtl/>
              </w:rPr>
              <w:t>הבטיחות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בעבודה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209E1552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A7B5C8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9F5B55C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23B865A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(22)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תסקיר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בדיקה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לגבי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מעלית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או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עגורן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צריח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פקודת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הבטיחות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בעבודה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4F887412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A4B078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12E8F3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87F87C4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(23)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היתר</w:t>
            </w:r>
            <w:r>
              <w:rPr>
                <w:rFonts w:hint="cs"/>
                <w:sz w:val="26"/>
                <w:rtl/>
              </w:rPr>
              <w:t xml:space="preserve">ים לפי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שעות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עבודה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ומנוחה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התשי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א</w:t>
            </w:r>
            <w:proofErr w:type="spellEnd"/>
            <w:r w:rsidRPr="00726E31">
              <w:rPr>
                <w:sz w:val="26"/>
                <w:rtl/>
              </w:rPr>
              <w:t>–1951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32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098F8C48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0D9B8C5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923C6C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24F9CA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(24)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אישור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רגולטורי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העסקת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עובדים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על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ידי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קבלני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כוח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אדם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התשנ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ו</w:t>
            </w:r>
            <w:proofErr w:type="spellEnd"/>
            <w:r w:rsidRPr="00726E31">
              <w:rPr>
                <w:sz w:val="26"/>
                <w:rtl/>
              </w:rPr>
              <w:t>–1996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33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7036131E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3056E16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25D2A37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297339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</w:t>
            </w:r>
            <w:r w:rsidRPr="00332D37">
              <w:rPr>
                <w:sz w:val="26"/>
                <w:rtl/>
              </w:rPr>
              <w:t>25)</w:t>
            </w:r>
            <w:r w:rsidRPr="00332D37">
              <w:rPr>
                <w:sz w:val="26"/>
                <w:rtl/>
              </w:rPr>
              <w:tab/>
            </w:r>
            <w:r w:rsidRPr="00332D37">
              <w:rPr>
                <w:rFonts w:hint="eastAsia"/>
                <w:sz w:val="26"/>
                <w:rtl/>
              </w:rPr>
              <w:t>אישור</w:t>
            </w:r>
            <w:r w:rsidRPr="00332D37">
              <w:rPr>
                <w:sz w:val="26"/>
                <w:rtl/>
              </w:rPr>
              <w:t xml:space="preserve"> </w:t>
            </w:r>
            <w:r w:rsidRPr="00332D37">
              <w:rPr>
                <w:rFonts w:hint="eastAsia"/>
                <w:sz w:val="26"/>
                <w:rtl/>
              </w:rPr>
              <w:t>רגולטורי</w:t>
            </w:r>
            <w:r w:rsidRPr="00332D37">
              <w:rPr>
                <w:sz w:val="26"/>
                <w:rtl/>
              </w:rPr>
              <w:t xml:space="preserve"> </w:t>
            </w:r>
            <w:r w:rsidRPr="00332D37">
              <w:rPr>
                <w:rFonts w:hint="eastAsia"/>
                <w:sz w:val="26"/>
                <w:rtl/>
              </w:rPr>
              <w:t>שניתן</w:t>
            </w:r>
            <w:r w:rsidRPr="00332D37">
              <w:rPr>
                <w:sz w:val="26"/>
                <w:rtl/>
              </w:rPr>
              <w:t xml:space="preserve"> </w:t>
            </w:r>
            <w:r w:rsidRPr="00332D37">
              <w:rPr>
                <w:rFonts w:hint="eastAsia"/>
                <w:sz w:val="26"/>
                <w:rtl/>
              </w:rPr>
              <w:t>לפי</w:t>
            </w:r>
            <w:r w:rsidRPr="00332D37">
              <w:rPr>
                <w:sz w:val="26"/>
                <w:rtl/>
              </w:rPr>
              <w:t xml:space="preserve"> </w:t>
            </w:r>
            <w:r w:rsidRPr="00332D37">
              <w:rPr>
                <w:rFonts w:hint="eastAsia"/>
                <w:sz w:val="26"/>
                <w:rtl/>
              </w:rPr>
              <w:t>חוק</w:t>
            </w:r>
            <w:r w:rsidRPr="00332D37">
              <w:rPr>
                <w:sz w:val="26"/>
                <w:rtl/>
              </w:rPr>
              <w:t xml:space="preserve"> </w:t>
            </w:r>
            <w:r w:rsidRPr="00332D37">
              <w:rPr>
                <w:rFonts w:hint="eastAsia"/>
                <w:sz w:val="26"/>
                <w:rtl/>
              </w:rPr>
              <w:t>משק</w:t>
            </w:r>
            <w:r w:rsidRPr="00332D37">
              <w:rPr>
                <w:sz w:val="26"/>
                <w:rtl/>
              </w:rPr>
              <w:t xml:space="preserve"> </w:t>
            </w:r>
            <w:r w:rsidRPr="00332D37">
              <w:rPr>
                <w:rFonts w:hint="eastAsia"/>
                <w:sz w:val="26"/>
                <w:rtl/>
              </w:rPr>
              <w:t>הגז</w:t>
            </w:r>
            <w:r w:rsidRPr="00332D37">
              <w:rPr>
                <w:sz w:val="26"/>
                <w:rtl/>
              </w:rPr>
              <w:t xml:space="preserve"> </w:t>
            </w:r>
            <w:r w:rsidRPr="00332D37">
              <w:rPr>
                <w:rFonts w:hint="eastAsia"/>
                <w:sz w:val="26"/>
                <w:rtl/>
              </w:rPr>
              <w:t>הטבעי</w:t>
            </w:r>
            <w:r w:rsidRPr="00332D37">
              <w:rPr>
                <w:sz w:val="26"/>
                <w:rtl/>
              </w:rPr>
              <w:t xml:space="preserve">, </w:t>
            </w:r>
            <w:proofErr w:type="spellStart"/>
            <w:r w:rsidRPr="00332D37">
              <w:rPr>
                <w:rFonts w:hint="eastAsia"/>
                <w:sz w:val="26"/>
                <w:rtl/>
              </w:rPr>
              <w:t>התשס</w:t>
            </w:r>
            <w:r w:rsidRPr="00332D37">
              <w:rPr>
                <w:sz w:val="26"/>
                <w:rtl/>
              </w:rPr>
              <w:t>"</w:t>
            </w:r>
            <w:r w:rsidRPr="00332D37">
              <w:rPr>
                <w:rFonts w:hint="eastAsia"/>
                <w:sz w:val="26"/>
                <w:rtl/>
              </w:rPr>
              <w:t>ב</w:t>
            </w:r>
            <w:proofErr w:type="spellEnd"/>
            <w:r w:rsidRPr="00332D37">
              <w:rPr>
                <w:sz w:val="26"/>
                <w:rtl/>
              </w:rPr>
              <w:t>–2002</w:t>
            </w:r>
            <w:r w:rsidRPr="00332D37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34"/>
            </w:r>
            <w:r w:rsidRPr="00332D37">
              <w:rPr>
                <w:sz w:val="26"/>
                <w:rtl/>
              </w:rPr>
              <w:t>;</w:t>
            </w:r>
          </w:p>
        </w:tc>
      </w:tr>
      <w:tr w:rsidR="0060204D" w:rsidRPr="00726E31" w14:paraId="6EC0EDB3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58855B1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4C4171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77533C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(26)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הסמכה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שניתנה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הרשות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הלאומית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להסמכת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מעבדות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התשנ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ז</w:t>
            </w:r>
            <w:proofErr w:type="spellEnd"/>
            <w:r w:rsidRPr="00726E31">
              <w:rPr>
                <w:sz w:val="26"/>
                <w:rtl/>
              </w:rPr>
              <w:t>–1997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35"/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463C8540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6BE21C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CE5691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DBBF08" w14:textId="6B7E75A9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(27)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רישיו</w:t>
            </w:r>
            <w:r>
              <w:rPr>
                <w:rFonts w:hint="cs"/>
                <w:sz w:val="26"/>
                <w:rtl/>
              </w:rPr>
              <w:t>נות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הנית</w:t>
            </w:r>
            <w:r>
              <w:rPr>
                <w:rFonts w:hint="cs"/>
                <w:sz w:val="26"/>
                <w:rtl/>
              </w:rPr>
              <w:t>נים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כלל</w:t>
            </w:r>
            <w:r w:rsidRPr="00726E31">
              <w:rPr>
                <w:sz w:val="26"/>
                <w:rtl/>
              </w:rPr>
              <w:t xml:space="preserve"> 4 </w:t>
            </w:r>
            <w:r w:rsidRPr="00726E31">
              <w:rPr>
                <w:rFonts w:hint="eastAsia"/>
                <w:sz w:val="26"/>
                <w:rtl/>
              </w:rPr>
              <w:t>לכללי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רשות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שדות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התעופה</w:t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כניסה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לשטחים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מוגבלים</w:t>
            </w:r>
            <w:r w:rsidRPr="00726E31">
              <w:rPr>
                <w:sz w:val="26"/>
                <w:rtl/>
              </w:rPr>
              <w:t xml:space="preserve">),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התשמ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ג</w:t>
            </w:r>
            <w:proofErr w:type="spellEnd"/>
            <w:r w:rsidRPr="00726E31">
              <w:rPr>
                <w:sz w:val="26"/>
                <w:rtl/>
              </w:rPr>
              <w:t>–1983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36"/>
            </w:r>
            <w:r w:rsidR="00551BB9">
              <w:rPr>
                <w:rFonts w:hint="cs"/>
                <w:sz w:val="26"/>
                <w:rtl/>
              </w:rPr>
              <w:t>;</w:t>
            </w:r>
          </w:p>
        </w:tc>
      </w:tr>
      <w:tr w:rsidR="0060204D" w:rsidRPr="009B35AC" w14:paraId="7652D588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D0BEF2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3A0375" w14:textId="77777777" w:rsidR="0060204D" w:rsidRPr="009B35AC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DA38C87" w14:textId="77777777" w:rsidR="0060204D" w:rsidRPr="009B35AC" w:rsidRDefault="0060204D" w:rsidP="0031606A">
            <w:pPr>
              <w:pStyle w:val="TableBlock"/>
              <w:rPr>
                <w:sz w:val="26"/>
                <w:rtl/>
              </w:rPr>
            </w:pPr>
            <w:r w:rsidRPr="00890C4A">
              <w:rPr>
                <w:sz w:val="26"/>
                <w:rtl/>
              </w:rPr>
              <w:t>(28)</w:t>
            </w:r>
            <w:r w:rsidRPr="00890C4A">
              <w:rPr>
                <w:sz w:val="26"/>
                <w:rtl/>
              </w:rPr>
              <w:tab/>
            </w:r>
            <w:r w:rsidRPr="00890C4A">
              <w:rPr>
                <w:rFonts w:hint="eastAsia"/>
                <w:sz w:val="26"/>
                <w:rtl/>
              </w:rPr>
              <w:t>אישור</w:t>
            </w:r>
            <w:r w:rsidRPr="00890C4A">
              <w:rPr>
                <w:sz w:val="26"/>
                <w:rtl/>
              </w:rPr>
              <w:t xml:space="preserve"> </w:t>
            </w:r>
            <w:r w:rsidRPr="00890C4A">
              <w:rPr>
                <w:rFonts w:hint="eastAsia"/>
                <w:sz w:val="26"/>
                <w:rtl/>
              </w:rPr>
              <w:t>רגולטורי</w:t>
            </w:r>
            <w:r w:rsidRPr="00890C4A">
              <w:rPr>
                <w:sz w:val="26"/>
                <w:rtl/>
              </w:rPr>
              <w:t xml:space="preserve"> </w:t>
            </w:r>
            <w:r w:rsidRPr="00890C4A">
              <w:rPr>
                <w:rFonts w:hint="eastAsia"/>
                <w:sz w:val="26"/>
                <w:rtl/>
              </w:rPr>
              <w:t>לפי</w:t>
            </w:r>
            <w:r w:rsidRPr="00890C4A">
              <w:rPr>
                <w:sz w:val="26"/>
                <w:rtl/>
              </w:rPr>
              <w:t xml:space="preserve"> </w:t>
            </w:r>
            <w:r w:rsidRPr="00890C4A">
              <w:rPr>
                <w:rFonts w:hint="eastAsia"/>
                <w:sz w:val="26"/>
                <w:rtl/>
              </w:rPr>
              <w:t>חוק</w:t>
            </w:r>
            <w:r w:rsidRPr="00890C4A">
              <w:rPr>
                <w:sz w:val="26"/>
                <w:rtl/>
              </w:rPr>
              <w:t xml:space="preserve"> </w:t>
            </w:r>
            <w:r w:rsidRPr="00890C4A">
              <w:rPr>
                <w:rFonts w:hint="eastAsia"/>
                <w:sz w:val="26"/>
                <w:rtl/>
              </w:rPr>
              <w:t>הנפט</w:t>
            </w:r>
            <w:r w:rsidRPr="00890C4A">
              <w:rPr>
                <w:sz w:val="26"/>
                <w:rtl/>
              </w:rPr>
              <w:t xml:space="preserve">, </w:t>
            </w:r>
            <w:proofErr w:type="spellStart"/>
            <w:r w:rsidRPr="00890C4A">
              <w:rPr>
                <w:rFonts w:hint="eastAsia"/>
                <w:sz w:val="26"/>
                <w:rtl/>
              </w:rPr>
              <w:t>התשי</w:t>
            </w:r>
            <w:r w:rsidRPr="00890C4A">
              <w:rPr>
                <w:sz w:val="26"/>
                <w:rtl/>
              </w:rPr>
              <w:t>"</w:t>
            </w:r>
            <w:r w:rsidRPr="00890C4A">
              <w:rPr>
                <w:rFonts w:hint="eastAsia"/>
                <w:sz w:val="26"/>
                <w:rtl/>
              </w:rPr>
              <w:t>ב</w:t>
            </w:r>
            <w:proofErr w:type="spellEnd"/>
            <w:r w:rsidRPr="00890C4A">
              <w:rPr>
                <w:sz w:val="26"/>
                <w:rtl/>
              </w:rPr>
              <w:t>–1952</w:t>
            </w:r>
            <w:r w:rsidRPr="00890C4A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37"/>
            </w:r>
            <w:r w:rsidRPr="00890C4A">
              <w:rPr>
                <w:sz w:val="26"/>
                <w:rtl/>
              </w:rPr>
              <w:t>;</w:t>
            </w:r>
          </w:p>
        </w:tc>
      </w:tr>
      <w:tr w:rsidR="0060204D" w:rsidRPr="00726E31" w14:paraId="51293D6A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2D6AEFA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038E4D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7705E0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(29)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תעודת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כושר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טיסה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שניתנה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63 </w:t>
            </w:r>
            <w:r w:rsidRPr="00726E31">
              <w:rPr>
                <w:rFonts w:hint="eastAsia"/>
                <w:sz w:val="26"/>
                <w:rtl/>
              </w:rPr>
              <w:t>לחוק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הטיס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התשע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א</w:t>
            </w:r>
            <w:proofErr w:type="spellEnd"/>
            <w:r w:rsidRPr="00726E31">
              <w:rPr>
                <w:sz w:val="26"/>
                <w:rtl/>
              </w:rPr>
              <w:t>–2011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38"/>
            </w:r>
            <w:r w:rsidRPr="00726E31">
              <w:rPr>
                <w:sz w:val="26"/>
                <w:rtl/>
              </w:rPr>
              <w:t xml:space="preserve"> (</w:t>
            </w:r>
            <w:r w:rsidRPr="00726E31">
              <w:rPr>
                <w:rFonts w:hint="eastAsia"/>
                <w:sz w:val="26"/>
                <w:rtl/>
              </w:rPr>
              <w:t>בתוספת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זו</w:t>
            </w:r>
            <w:r w:rsidRPr="00726E31">
              <w:rPr>
                <w:sz w:val="26"/>
                <w:rtl/>
              </w:rPr>
              <w:t xml:space="preserve"> – </w:t>
            </w:r>
            <w:r w:rsidRPr="00726E31">
              <w:rPr>
                <w:rFonts w:hint="eastAsia"/>
                <w:sz w:val="26"/>
                <w:rtl/>
              </w:rPr>
              <w:t>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הטיס</w:t>
            </w:r>
            <w:r w:rsidRPr="00726E31">
              <w:rPr>
                <w:sz w:val="26"/>
                <w:rtl/>
              </w:rPr>
              <w:t>);</w:t>
            </w:r>
          </w:p>
        </w:tc>
      </w:tr>
      <w:tr w:rsidR="0060204D" w:rsidRPr="00726E31" w14:paraId="2EA60E81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625D996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5190D4E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2063EC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(30)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פטור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שניתן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165 </w:t>
            </w:r>
            <w:r w:rsidRPr="00726E31">
              <w:rPr>
                <w:rFonts w:hint="eastAsia"/>
                <w:sz w:val="26"/>
                <w:rtl/>
              </w:rPr>
              <w:t>לחוק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הטיס</w:t>
            </w:r>
            <w:r w:rsidRPr="00726E31">
              <w:rPr>
                <w:sz w:val="26"/>
                <w:rtl/>
              </w:rPr>
              <w:t>;</w:t>
            </w:r>
          </w:p>
        </w:tc>
      </w:tr>
      <w:tr w:rsidR="0060204D" w:rsidRPr="00726E31" w14:paraId="61B567C7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87466D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A59C16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761E5B0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 w:rsidRPr="00726E31">
              <w:rPr>
                <w:sz w:val="26"/>
                <w:rtl/>
              </w:rPr>
              <w:t>(31)</w:t>
            </w:r>
            <w:r w:rsidRPr="00726E31">
              <w:rPr>
                <w:sz w:val="26"/>
                <w:rtl/>
              </w:rPr>
              <w:tab/>
            </w:r>
            <w:r w:rsidRPr="00726E31">
              <w:rPr>
                <w:rFonts w:hint="eastAsia"/>
                <w:sz w:val="26"/>
                <w:rtl/>
              </w:rPr>
              <w:t>רישיון</w:t>
            </w:r>
            <w:r w:rsidRPr="00726E31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הפקה או רישיון הספקה </w:t>
            </w:r>
            <w:r w:rsidRPr="00726E31">
              <w:rPr>
                <w:rFonts w:hint="eastAsia"/>
                <w:sz w:val="26"/>
                <w:rtl/>
              </w:rPr>
              <w:t>לפי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סעיף</w:t>
            </w:r>
            <w:r w:rsidRPr="00726E31">
              <w:rPr>
                <w:sz w:val="26"/>
                <w:rtl/>
              </w:rPr>
              <w:t xml:space="preserve"> 23 </w:t>
            </w:r>
            <w:r w:rsidRPr="00726E31">
              <w:rPr>
                <w:rFonts w:hint="eastAsia"/>
                <w:sz w:val="26"/>
                <w:rtl/>
              </w:rPr>
              <w:t>לחוק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המים</w:t>
            </w:r>
            <w:r w:rsidRPr="00726E31">
              <w:rPr>
                <w:sz w:val="26"/>
                <w:rtl/>
              </w:rPr>
              <w:t xml:space="preserve">, </w:t>
            </w:r>
            <w:proofErr w:type="spellStart"/>
            <w:r w:rsidRPr="00726E31">
              <w:rPr>
                <w:rFonts w:hint="eastAsia"/>
                <w:sz w:val="26"/>
                <w:rtl/>
              </w:rPr>
              <w:t>התשי</w:t>
            </w:r>
            <w:r w:rsidRPr="00726E31">
              <w:rPr>
                <w:sz w:val="26"/>
                <w:rtl/>
              </w:rPr>
              <w:t>"</w:t>
            </w:r>
            <w:r w:rsidRPr="00726E31">
              <w:rPr>
                <w:rFonts w:hint="eastAsia"/>
                <w:sz w:val="26"/>
                <w:rtl/>
              </w:rPr>
              <w:t>ט</w:t>
            </w:r>
            <w:proofErr w:type="spellEnd"/>
            <w:r w:rsidRPr="00726E31">
              <w:rPr>
                <w:sz w:val="26"/>
                <w:rtl/>
              </w:rPr>
              <w:t>–1959</w:t>
            </w:r>
            <w:r w:rsidRPr="00726E31">
              <w:rPr>
                <w:rFonts w:hint="eastAsia"/>
                <w:sz w:val="26"/>
                <w:rtl/>
              </w:rPr>
              <w:t>‏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39"/>
            </w:r>
            <w:r>
              <w:rPr>
                <w:rFonts w:hint="cs"/>
                <w:sz w:val="26"/>
                <w:rtl/>
              </w:rPr>
              <w:t>;</w:t>
            </w:r>
          </w:p>
        </w:tc>
      </w:tr>
      <w:tr w:rsidR="0060204D" w:rsidRPr="00726E31" w14:paraId="3EA4E567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75B2B24" w14:textId="77777777" w:rsidR="0060204D" w:rsidRDefault="0060204D" w:rsidP="00EC721B">
            <w:pPr>
              <w:pStyle w:val="TableSideHeading"/>
              <w:rPr>
                <w:highlight w:val="yellow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F92C27E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3C4160" w14:textId="77777777" w:rsidR="0060204D" w:rsidRPr="00726E31" w:rsidRDefault="0060204D" w:rsidP="0031606A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(32)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אישור רגולטורי לפי חוק המהנדסים והאדריכלים, </w:t>
            </w:r>
            <w:proofErr w:type="spellStart"/>
            <w:r>
              <w:rPr>
                <w:rFonts w:hint="cs"/>
                <w:sz w:val="26"/>
                <w:rtl/>
              </w:rPr>
              <w:t>התשי"ח</w:t>
            </w:r>
            <w:proofErr w:type="spellEnd"/>
            <w:r w:rsidRPr="00C038CD">
              <w:rPr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>1958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40"/>
            </w:r>
            <w:r>
              <w:rPr>
                <w:rFonts w:hint="cs"/>
                <w:sz w:val="26"/>
                <w:rtl/>
              </w:rPr>
              <w:t>;</w:t>
            </w:r>
          </w:p>
        </w:tc>
      </w:tr>
      <w:tr w:rsidR="0060204D" w:rsidRPr="003D0B80" w14:paraId="5CE5EBA9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7017EFA" w14:textId="77777777" w:rsidR="0060204D" w:rsidRDefault="0060204D" w:rsidP="00EC721B">
            <w:pPr>
              <w:pStyle w:val="TableSideHeading"/>
              <w:rPr>
                <w:highlight w:val="yellow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F711F80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D253CE" w14:textId="77777777" w:rsidR="0060204D" w:rsidRPr="003D0B80" w:rsidRDefault="0060204D" w:rsidP="0031606A">
            <w:pPr>
              <w:pStyle w:val="TableBlock"/>
              <w:rPr>
                <w:sz w:val="26"/>
                <w:rtl/>
              </w:rPr>
            </w:pPr>
            <w:r w:rsidRPr="003D0B80">
              <w:rPr>
                <w:sz w:val="26"/>
                <w:rtl/>
              </w:rPr>
              <w:t>(33)</w:t>
            </w:r>
            <w:r w:rsidRPr="003D0B80">
              <w:rPr>
                <w:sz w:val="26"/>
                <w:rtl/>
              </w:rPr>
              <w:tab/>
            </w:r>
            <w:r w:rsidRPr="003D0B80">
              <w:rPr>
                <w:rFonts w:hint="eastAsia"/>
                <w:sz w:val="26"/>
                <w:rtl/>
              </w:rPr>
              <w:t>הכרה</w:t>
            </w:r>
            <w:r w:rsidRPr="003D0B80">
              <w:rPr>
                <w:sz w:val="26"/>
                <w:rtl/>
              </w:rPr>
              <w:t xml:space="preserve"> </w:t>
            </w:r>
            <w:r w:rsidRPr="003D0B80">
              <w:rPr>
                <w:rFonts w:hint="eastAsia"/>
                <w:sz w:val="26"/>
                <w:rtl/>
              </w:rPr>
              <w:t>בבית</w:t>
            </w:r>
            <w:r w:rsidRPr="003D0B80">
              <w:rPr>
                <w:sz w:val="26"/>
                <w:rtl/>
              </w:rPr>
              <w:t xml:space="preserve"> ספר </w:t>
            </w:r>
            <w:r w:rsidRPr="003D0B80">
              <w:rPr>
                <w:rFonts w:hint="eastAsia"/>
                <w:sz w:val="26"/>
                <w:rtl/>
              </w:rPr>
              <w:t>כאמור</w:t>
            </w:r>
            <w:r w:rsidRPr="003D0B80">
              <w:rPr>
                <w:sz w:val="26"/>
                <w:rtl/>
              </w:rPr>
              <w:t xml:space="preserve"> </w:t>
            </w:r>
            <w:r w:rsidRPr="003D0B80">
              <w:rPr>
                <w:rFonts w:hint="eastAsia"/>
                <w:sz w:val="26"/>
                <w:rtl/>
              </w:rPr>
              <w:t>בהגדרה</w:t>
            </w:r>
            <w:r w:rsidRPr="003D0B80">
              <w:rPr>
                <w:sz w:val="26"/>
                <w:rtl/>
              </w:rPr>
              <w:t xml:space="preserve"> "תעודת </w:t>
            </w:r>
            <w:r w:rsidRPr="003D0B80">
              <w:rPr>
                <w:rFonts w:hint="eastAsia"/>
                <w:sz w:val="26"/>
                <w:rtl/>
              </w:rPr>
              <w:t>הסמכה</w:t>
            </w:r>
            <w:r w:rsidRPr="003D0B80">
              <w:rPr>
                <w:sz w:val="26"/>
                <w:rtl/>
              </w:rPr>
              <w:t xml:space="preserve">" </w:t>
            </w:r>
            <w:r w:rsidRPr="003D0B80">
              <w:rPr>
                <w:rFonts w:hint="eastAsia"/>
                <w:sz w:val="26"/>
                <w:rtl/>
              </w:rPr>
              <w:t>בסעיף</w:t>
            </w:r>
            <w:r w:rsidRPr="003D0B80">
              <w:rPr>
                <w:sz w:val="26"/>
                <w:rtl/>
              </w:rPr>
              <w:t xml:space="preserve"> 1 </w:t>
            </w:r>
            <w:r w:rsidRPr="003D0B80">
              <w:rPr>
                <w:rFonts w:hint="eastAsia"/>
                <w:sz w:val="26"/>
                <w:rtl/>
              </w:rPr>
              <w:t>לחוק</w:t>
            </w:r>
            <w:r w:rsidRPr="003D0B80">
              <w:rPr>
                <w:sz w:val="26"/>
                <w:rtl/>
              </w:rPr>
              <w:t xml:space="preserve"> </w:t>
            </w:r>
            <w:r w:rsidRPr="003D0B80">
              <w:rPr>
                <w:rFonts w:hint="eastAsia"/>
                <w:sz w:val="26"/>
                <w:rtl/>
              </w:rPr>
              <w:t>הספורט</w:t>
            </w:r>
            <w:r w:rsidRPr="003D0B80">
              <w:rPr>
                <w:sz w:val="26"/>
                <w:rtl/>
              </w:rPr>
              <w:t xml:space="preserve">, </w:t>
            </w:r>
            <w:proofErr w:type="spellStart"/>
            <w:r w:rsidRPr="003D0B80">
              <w:rPr>
                <w:rFonts w:hint="eastAsia"/>
                <w:sz w:val="26"/>
                <w:rtl/>
              </w:rPr>
              <w:t>התשמ</w:t>
            </w:r>
            <w:r w:rsidRPr="003D0B80">
              <w:rPr>
                <w:sz w:val="26"/>
                <w:rtl/>
              </w:rPr>
              <w:t>"ח</w:t>
            </w:r>
            <w:proofErr w:type="spellEnd"/>
            <w:r w:rsidRPr="003D0B80">
              <w:rPr>
                <w:sz w:val="26"/>
                <w:rtl/>
              </w:rPr>
              <w:t>–1988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41"/>
            </w:r>
            <w:r>
              <w:rPr>
                <w:rFonts w:hint="cs"/>
                <w:sz w:val="26"/>
                <w:rtl/>
              </w:rPr>
              <w:t>;</w:t>
            </w:r>
          </w:p>
        </w:tc>
      </w:tr>
      <w:tr w:rsidR="0060204D" w:rsidRPr="001A03F8" w14:paraId="1DA800D9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8EACD3" w14:textId="77777777" w:rsidR="0060204D" w:rsidRPr="001A03F8" w:rsidRDefault="0060204D" w:rsidP="00EC721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891337" w14:textId="77777777" w:rsidR="0060204D" w:rsidRPr="001A03F8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4B2E27F" w14:textId="77777777" w:rsidR="0060204D" w:rsidRPr="001A03F8" w:rsidRDefault="0060204D" w:rsidP="0031606A">
            <w:pPr>
              <w:pStyle w:val="TableBlock"/>
              <w:rPr>
                <w:sz w:val="26"/>
                <w:rtl/>
              </w:rPr>
            </w:pPr>
            <w:r w:rsidRPr="001A03F8">
              <w:rPr>
                <w:sz w:val="26"/>
                <w:rtl/>
              </w:rPr>
              <w:t>(34)</w:t>
            </w:r>
            <w:r w:rsidRPr="001A03F8">
              <w:rPr>
                <w:sz w:val="26"/>
                <w:rtl/>
              </w:rPr>
              <w:tab/>
              <w:t xml:space="preserve">היתר לפי חוק הדרכים (שילוט), </w:t>
            </w:r>
            <w:proofErr w:type="spellStart"/>
            <w:r w:rsidRPr="001A03F8">
              <w:rPr>
                <w:sz w:val="26"/>
                <w:rtl/>
              </w:rPr>
              <w:t>התשכ"ו</w:t>
            </w:r>
            <w:proofErr w:type="spellEnd"/>
            <w:r w:rsidRPr="001A03F8">
              <w:rPr>
                <w:sz w:val="26"/>
                <w:rtl/>
              </w:rPr>
              <w:t>–1966</w:t>
            </w:r>
            <w:r w:rsidRPr="0031606A">
              <w:rPr>
                <w:rStyle w:val="aa"/>
                <w:rFonts w:ascii="David" w:hAnsi="David"/>
                <w:sz w:val="26"/>
                <w:rtl/>
              </w:rPr>
              <w:footnoteReference w:id="42"/>
            </w:r>
            <w:r w:rsidRPr="001A03F8">
              <w:rPr>
                <w:rFonts w:hint="cs"/>
                <w:sz w:val="26"/>
                <w:rtl/>
              </w:rPr>
              <w:t>.</w:t>
            </w:r>
          </w:p>
        </w:tc>
      </w:tr>
      <w:tr w:rsidR="0060204D" w:rsidRPr="00726E31" w14:paraId="07F14ACA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1354F16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527D90F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4BED4A9" w14:textId="77777777" w:rsidR="0060204D" w:rsidRPr="00726E31" w:rsidRDefault="0060204D" w:rsidP="0031606A">
            <w:pPr>
              <w:pStyle w:val="TableHead"/>
              <w:outlineLvl w:val="9"/>
              <w:rPr>
                <w:sz w:val="26"/>
                <w:rtl/>
              </w:rPr>
            </w:pPr>
            <w:r w:rsidRPr="00726E31">
              <w:rPr>
                <w:rFonts w:hint="eastAsia"/>
                <w:sz w:val="26"/>
                <w:rtl/>
              </w:rPr>
              <w:t>תוספת</w:t>
            </w:r>
            <w:r w:rsidRPr="00726E31">
              <w:rPr>
                <w:sz w:val="26"/>
                <w:rtl/>
              </w:rPr>
              <w:t xml:space="preserve"> </w:t>
            </w:r>
            <w:r w:rsidRPr="00726E31">
              <w:rPr>
                <w:rFonts w:hint="eastAsia"/>
                <w:sz w:val="26"/>
                <w:rtl/>
              </w:rPr>
              <w:t>שלישית</w:t>
            </w:r>
          </w:p>
        </w:tc>
      </w:tr>
      <w:tr w:rsidR="0060204D" w:rsidRPr="001A03F8" w14:paraId="60CB8595" w14:textId="77777777" w:rsidTr="0031606A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ECED05E" w14:textId="77777777" w:rsidR="0060204D" w:rsidRPr="00726E31" w:rsidRDefault="0060204D" w:rsidP="00EC721B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F1C8DB2" w14:textId="77777777" w:rsidR="0060204D" w:rsidRPr="00726E31" w:rsidRDefault="0060204D" w:rsidP="00EC721B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74E6EB" w14:textId="77777777" w:rsidR="0060204D" w:rsidRPr="001A03F8" w:rsidRDefault="0060204D" w:rsidP="0031606A">
            <w:pPr>
              <w:pStyle w:val="TableHead"/>
              <w:outlineLvl w:val="9"/>
              <w:rPr>
                <w:b w:val="0"/>
                <w:bCs w:val="0"/>
                <w:sz w:val="26"/>
                <w:rtl/>
              </w:rPr>
            </w:pPr>
            <w:r w:rsidRPr="001A03F8">
              <w:rPr>
                <w:b w:val="0"/>
                <w:bCs w:val="0"/>
                <w:sz w:val="26"/>
                <w:rtl/>
              </w:rPr>
              <w:t>(</w:t>
            </w:r>
            <w:r w:rsidRPr="001A03F8">
              <w:rPr>
                <w:rFonts w:hint="eastAsia"/>
                <w:b w:val="0"/>
                <w:bCs w:val="0"/>
                <w:sz w:val="26"/>
                <w:rtl/>
              </w:rPr>
              <w:t>סעיף</w:t>
            </w:r>
            <w:r w:rsidRPr="001A03F8">
              <w:rPr>
                <w:b w:val="0"/>
                <w:bCs w:val="0"/>
                <w:sz w:val="26"/>
                <w:rtl/>
              </w:rPr>
              <w:t xml:space="preserve"> 2(</w:t>
            </w:r>
            <w:r w:rsidRPr="001A03F8">
              <w:rPr>
                <w:rFonts w:hint="eastAsia"/>
                <w:b w:val="0"/>
                <w:bCs w:val="0"/>
                <w:sz w:val="26"/>
                <w:rtl/>
              </w:rPr>
              <w:t>ג</w:t>
            </w:r>
            <w:r w:rsidRPr="001A03F8">
              <w:rPr>
                <w:b w:val="0"/>
                <w:bCs w:val="0"/>
                <w:sz w:val="26"/>
                <w:rtl/>
              </w:rPr>
              <w:t>)(2))</w:t>
            </w:r>
          </w:p>
        </w:tc>
      </w:tr>
    </w:tbl>
    <w:p w14:paraId="7AD09884" w14:textId="0D3ABC4A" w:rsidR="008525E2" w:rsidRDefault="008525E2" w:rsidP="003E440E">
      <w:pPr>
        <w:pStyle w:val="Noparagraphstyle"/>
        <w:rPr>
          <w:sz w:val="26"/>
          <w:rtl/>
        </w:rPr>
      </w:pPr>
    </w:p>
    <w:p w14:paraId="215607E6" w14:textId="77777777" w:rsidR="003E440E" w:rsidRPr="00E125CC" w:rsidRDefault="003E440E" w:rsidP="003E440E">
      <w:pPr>
        <w:pStyle w:val="Noparagraphstyle"/>
        <w:rPr>
          <w:sz w:val="26"/>
          <w:rtl/>
        </w:rPr>
      </w:pPr>
      <w:bookmarkStart w:id="5" w:name="_GoBack"/>
      <w:bookmarkEnd w:id="5"/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ED5A52" w:rsidRPr="00D466D4" w14:paraId="65B30FE5" w14:textId="77777777" w:rsidTr="008163C9">
        <w:tc>
          <w:tcPr>
            <w:tcW w:w="2409" w:type="dxa"/>
            <w:shd w:val="clear" w:color="auto" w:fill="auto"/>
          </w:tcPr>
          <w:p w14:paraId="2F77F5AB" w14:textId="77777777" w:rsidR="00ED5A52" w:rsidRPr="00D466D4" w:rsidRDefault="00ED5A5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28186263" w14:textId="77777777" w:rsidR="00ED5A52" w:rsidRPr="00D466D4" w:rsidRDefault="00ED5A52" w:rsidP="006F3CC7">
            <w:pPr>
              <w:jc w:val="center"/>
              <w:rPr>
                <w:sz w:val="26"/>
                <w:szCs w:val="26"/>
                <w:rtl/>
              </w:rPr>
            </w:pPr>
            <w:bookmarkStart w:id="6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6"/>
          </w:p>
          <w:p w14:paraId="4A832B75" w14:textId="77777777" w:rsidR="00ED5A52" w:rsidRPr="00D466D4" w:rsidRDefault="00ED5A5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252709E3" w14:textId="77777777" w:rsidR="00ED5A52" w:rsidRPr="00D466D4" w:rsidRDefault="00ED5A5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2DAB31B9" w14:textId="77777777" w:rsidTr="00D114CA">
        <w:tc>
          <w:tcPr>
            <w:tcW w:w="2409" w:type="dxa"/>
            <w:shd w:val="clear" w:color="auto" w:fill="auto"/>
          </w:tcPr>
          <w:p w14:paraId="2175BA81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3C80B96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156B79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6CE9EC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FAF3B7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208872D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ED5A52" w:rsidRPr="00D466D4" w14:paraId="20C87712" w14:textId="77777777" w:rsidTr="0048336D">
        <w:tc>
          <w:tcPr>
            <w:tcW w:w="4819" w:type="dxa"/>
            <w:gridSpan w:val="2"/>
            <w:shd w:val="clear" w:color="auto" w:fill="auto"/>
          </w:tcPr>
          <w:p w14:paraId="1B9F4AD8" w14:textId="77777777" w:rsidR="00ED5A52" w:rsidRPr="00D466D4" w:rsidRDefault="00ED5A52" w:rsidP="006F3CC7">
            <w:pPr>
              <w:jc w:val="center"/>
              <w:rPr>
                <w:sz w:val="26"/>
                <w:szCs w:val="26"/>
                <w:rtl/>
              </w:rPr>
            </w:pPr>
            <w:r w:rsidRPr="003710E7">
              <w:rPr>
                <w:rFonts w:hint="cs"/>
                <w:sz w:val="26"/>
                <w:szCs w:val="26"/>
                <w:rtl/>
              </w:rPr>
              <w:t>ראובן ריבלין</w:t>
            </w:r>
          </w:p>
          <w:p w14:paraId="490702A1" w14:textId="77777777" w:rsidR="00ED5A52" w:rsidRPr="00D466D4" w:rsidRDefault="00ED5A5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CFCC33D" w14:textId="77777777" w:rsidR="00ED5A52" w:rsidRPr="00D466D4" w:rsidRDefault="00ED5A52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HeadKnessetName"/>
            <w:r>
              <w:rPr>
                <w:rFonts w:hint="cs"/>
                <w:sz w:val="26"/>
                <w:szCs w:val="26"/>
                <w:rtl/>
              </w:rPr>
              <w:t>יריב לוין</w:t>
            </w:r>
            <w:bookmarkEnd w:id="7"/>
          </w:p>
          <w:p w14:paraId="77DAD273" w14:textId="77777777" w:rsidR="00ED5A52" w:rsidRPr="00D466D4" w:rsidRDefault="00ED5A5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</w:tr>
    </w:tbl>
    <w:p w14:paraId="458CB997" w14:textId="77777777" w:rsidR="002137F8" w:rsidRPr="008525E2" w:rsidRDefault="002137F8" w:rsidP="00D114CA">
      <w:pPr>
        <w:rPr>
          <w:rtl/>
        </w:rPr>
      </w:pPr>
    </w:p>
    <w:sectPr w:rsidR="002137F8" w:rsidRPr="008525E2" w:rsidSect="0031606A">
      <w:headerReference w:type="even" r:id="rId13"/>
      <w:headerReference w:type="default" r:id="rId14"/>
      <w:footerReference w:type="even" r:id="rId15"/>
      <w:pgSz w:w="11906" w:h="16838"/>
      <w:pgMar w:top="1418" w:right="1134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F819D" w14:textId="77777777" w:rsidR="00AC209E" w:rsidRDefault="00AC209E" w:rsidP="00B416AF">
      <w:pPr>
        <w:pStyle w:val="HeadHatzaotHok"/>
      </w:pPr>
      <w:r>
        <w:separator/>
      </w:r>
    </w:p>
  </w:endnote>
  <w:endnote w:type="continuationSeparator" w:id="0">
    <w:p w14:paraId="2C412574" w14:textId="77777777" w:rsidR="00AC209E" w:rsidRDefault="00AC209E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Soft Pro">
    <w:charset w:val="00"/>
    <w:family w:val="swiss"/>
    <w:pitch w:val="variable"/>
    <w:sig w:usb0="0000280F" w:usb1="00000000" w:usb2="00000000" w:usb3="00000000" w:csb0="00000063" w:csb1="00000000"/>
  </w:font>
  <w:font w:name="HadasaMF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83E0E" w14:textId="77777777" w:rsidR="002137F8" w:rsidRDefault="002137F8" w:rsidP="00B416AF">
    <w:pPr>
      <w:pStyle w:val="a8"/>
      <w:framePr w:wrap="around" w:vAnchor="text" w:hAnchor="text" w:xAlign="center" w:y="1"/>
      <w:rPr>
        <w:rStyle w:val="af"/>
      </w:rPr>
    </w:pPr>
    <w:r>
      <w:rPr>
        <w:rStyle w:val="af"/>
        <w:rtl/>
      </w:rPr>
      <w:fldChar w:fldCharType="begin"/>
    </w:r>
    <w:r>
      <w:rPr>
        <w:rStyle w:val="af"/>
      </w:rPr>
      <w:instrText xml:space="preserve">PAGE  </w:instrText>
    </w:r>
    <w:r>
      <w:rPr>
        <w:rStyle w:val="af"/>
        <w:rtl/>
      </w:rPr>
      <w:fldChar w:fldCharType="end"/>
    </w:r>
  </w:p>
  <w:p w14:paraId="059186CA" w14:textId="77777777" w:rsidR="002137F8" w:rsidRDefault="002137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A61A1" w14:textId="77777777" w:rsidR="00AC209E" w:rsidRDefault="00AC209E" w:rsidP="0031606A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0469BE7A" w14:textId="77777777" w:rsidR="00AC209E" w:rsidRPr="00696C5E" w:rsidRDefault="00AC209E" w:rsidP="00696C5E">
      <w:pPr>
        <w:pStyle w:val="HeadHatzaotHok"/>
        <w:spacing w:before="0"/>
        <w:jc w:val="left"/>
      </w:pPr>
      <w:r>
        <w:separator/>
      </w:r>
    </w:p>
  </w:footnote>
  <w:footnote w:id="1">
    <w:p w14:paraId="41FAB5BE" w14:textId="77777777" w:rsidR="008525E2" w:rsidRDefault="008525E2" w:rsidP="0024044E">
      <w:pPr>
        <w:pStyle w:val="ab"/>
        <w:rPr>
          <w:rtl/>
        </w:rPr>
      </w:pPr>
      <w:r>
        <w:rPr>
          <w:rStyle w:val="aa"/>
        </w:rPr>
        <w:t>*</w:t>
      </w:r>
      <w:r>
        <w:rPr>
          <w:rFonts w:hint="cs"/>
          <w:rtl/>
        </w:rPr>
        <w:t xml:space="preserve"> התקבל בכנסת ביום</w:t>
      </w:r>
      <w:r w:rsidR="0060204D">
        <w:rPr>
          <w:rFonts w:hint="cs"/>
          <w:rtl/>
        </w:rPr>
        <w:t xml:space="preserve"> ז' בתמוז </w:t>
      </w:r>
      <w:proofErr w:type="spellStart"/>
      <w:r w:rsidR="0060204D">
        <w:rPr>
          <w:rFonts w:hint="cs"/>
          <w:rtl/>
        </w:rPr>
        <w:t>התש"ף</w:t>
      </w:r>
      <w:proofErr w:type="spellEnd"/>
      <w:r w:rsidR="0060204D">
        <w:rPr>
          <w:rFonts w:hint="cs"/>
          <w:rtl/>
        </w:rPr>
        <w:t xml:space="preserve"> (29 ביוני 2020)</w:t>
      </w:r>
      <w:r>
        <w:rPr>
          <w:rFonts w:hint="cs"/>
          <w:rtl/>
        </w:rPr>
        <w:t xml:space="preserve">; הצעת החוק ודברי הסבר פורסמו בהצעות חוק </w:t>
      </w:r>
      <w:bookmarkStart w:id="1" w:name="LGSType"/>
      <w:r>
        <w:rPr>
          <w:rFonts w:hint="cs"/>
          <w:rtl/>
        </w:rPr>
        <w:t>הממשלה</w:t>
      </w:r>
      <w:bookmarkEnd w:id="1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2" w:name="LGSNum"/>
      <w:r>
        <w:rPr>
          <w:rFonts w:hint="cs"/>
          <w:rtl/>
        </w:rPr>
        <w:t>1329</w:t>
      </w:r>
      <w:bookmarkEnd w:id="2"/>
      <w:r>
        <w:rPr>
          <w:rFonts w:hint="eastAsia"/>
          <w:rtl/>
        </w:rPr>
        <w:t xml:space="preserve">, מיום </w:t>
      </w:r>
      <w:bookmarkStart w:id="3" w:name="HebDate"/>
      <w:r>
        <w:rPr>
          <w:rFonts w:hint="cs"/>
          <w:rtl/>
        </w:rPr>
        <w:t xml:space="preserve">ל' בסיוון </w:t>
      </w:r>
      <w:proofErr w:type="spellStart"/>
      <w:r>
        <w:rPr>
          <w:rFonts w:hint="cs"/>
          <w:rtl/>
        </w:rPr>
        <w:t>התש"</w:t>
      </w:r>
      <w:bookmarkEnd w:id="3"/>
      <w:r w:rsidR="0060204D">
        <w:rPr>
          <w:rFonts w:hint="cs"/>
          <w:rtl/>
        </w:rPr>
        <w:t>ף</w:t>
      </w:r>
      <w:proofErr w:type="spellEnd"/>
      <w:r w:rsidRPr="00827E61">
        <w:rPr>
          <w:rFonts w:hint="cs"/>
          <w:rtl/>
        </w:rPr>
        <w:t xml:space="preserve"> (</w:t>
      </w:r>
      <w:bookmarkStart w:id="4" w:name="EngDate"/>
      <w:r>
        <w:rPr>
          <w:rFonts w:hint="cs"/>
          <w:rtl/>
        </w:rPr>
        <w:t>22 ביוני 2020</w:t>
      </w:r>
      <w:bookmarkEnd w:id="4"/>
      <w:r w:rsidRPr="00827E61">
        <w:rPr>
          <w:rFonts w:hint="cs"/>
          <w:rtl/>
        </w:rPr>
        <w:t>), עמ'</w:t>
      </w:r>
      <w:r w:rsidR="0060204D">
        <w:rPr>
          <w:rFonts w:hint="cs"/>
          <w:rtl/>
        </w:rPr>
        <w:t xml:space="preserve"> 326</w:t>
      </w:r>
      <w:r>
        <w:rPr>
          <w:rFonts w:hint="cs"/>
          <w:rtl/>
        </w:rPr>
        <w:t>.</w:t>
      </w:r>
    </w:p>
  </w:footnote>
  <w:footnote w:id="2">
    <w:p w14:paraId="4A1B0673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ס"ח </w:t>
      </w:r>
      <w:proofErr w:type="spellStart"/>
      <w:r w:rsidRPr="00B65D3F">
        <w:rPr>
          <w:rtl/>
        </w:rPr>
        <w:t>התשמ"ט</w:t>
      </w:r>
      <w:proofErr w:type="spellEnd"/>
      <w:r w:rsidRPr="00B65D3F">
        <w:rPr>
          <w:rtl/>
        </w:rPr>
        <w:t>, עמ' 108</w:t>
      </w:r>
      <w:r w:rsidRPr="00B65D3F">
        <w:rPr>
          <w:rFonts w:hint="cs"/>
          <w:rtl/>
        </w:rPr>
        <w:t>.</w:t>
      </w:r>
    </w:p>
  </w:footnote>
  <w:footnote w:id="3">
    <w:p w14:paraId="09D34E1C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התשס"א</w:t>
      </w:r>
      <w:proofErr w:type="spellEnd"/>
      <w:r w:rsidRPr="00B65D3F">
        <w:rPr>
          <w:rtl/>
        </w:rPr>
        <w:t>, עמ' 446.</w:t>
      </w:r>
    </w:p>
  </w:footnote>
  <w:footnote w:id="4">
    <w:p w14:paraId="7BA6CAE4" w14:textId="3B503B40" w:rsidR="007674E7" w:rsidRDefault="007674E7">
      <w:pPr>
        <w:pStyle w:val="ab"/>
        <w:rPr>
          <w:rFonts w:hint="cs"/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התשנ"ז</w:t>
      </w:r>
      <w:proofErr w:type="spellEnd"/>
      <w:r>
        <w:rPr>
          <w:rFonts w:hint="cs"/>
          <w:rtl/>
        </w:rPr>
        <w:t>, עמ' 222.</w:t>
      </w:r>
    </w:p>
  </w:footnote>
  <w:footnote w:id="5">
    <w:p w14:paraId="0A6843F8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התשס"ז</w:t>
      </w:r>
      <w:proofErr w:type="spellEnd"/>
      <w:r w:rsidRPr="00B65D3F">
        <w:rPr>
          <w:rtl/>
        </w:rPr>
        <w:t>, עמ' 757.</w:t>
      </w:r>
    </w:p>
  </w:footnote>
  <w:footnote w:id="6">
    <w:p w14:paraId="5D04329F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התשנ"ג</w:t>
      </w:r>
      <w:proofErr w:type="spellEnd"/>
      <w:r w:rsidRPr="00B65D3F">
        <w:rPr>
          <w:rtl/>
        </w:rPr>
        <w:t>, עמ' 202.</w:t>
      </w:r>
    </w:p>
  </w:footnote>
  <w:footnote w:id="7">
    <w:p w14:paraId="0516DA14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דיני</w:t>
      </w:r>
      <w:r w:rsidRPr="00B65D3F">
        <w:rPr>
          <w:rtl/>
        </w:rPr>
        <w:t xml:space="preserve"> מדינת ישראל, נוסח חדש 16, עמ' 337.</w:t>
      </w:r>
    </w:p>
  </w:footnote>
  <w:footnote w:id="8">
    <w:p w14:paraId="58B8DC59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התשי"ד</w:t>
      </w:r>
      <w:proofErr w:type="spellEnd"/>
      <w:r w:rsidRPr="00B65D3F">
        <w:rPr>
          <w:rtl/>
        </w:rPr>
        <w:t>, עמ' 202.</w:t>
      </w:r>
    </w:p>
  </w:footnote>
  <w:footnote w:id="9">
    <w:p w14:paraId="46EA2D2E" w14:textId="77777777" w:rsidR="0060204D" w:rsidRDefault="0060204D" w:rsidP="0060204D">
      <w:pPr>
        <w:pStyle w:val="ab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התשכ"ה</w:t>
      </w:r>
      <w:proofErr w:type="spellEnd"/>
      <w:r>
        <w:rPr>
          <w:rFonts w:hint="cs"/>
          <w:rtl/>
        </w:rPr>
        <w:t>, עמ' 307.</w:t>
      </w:r>
    </w:p>
  </w:footnote>
  <w:footnote w:id="10">
    <w:p w14:paraId="20D4184D" w14:textId="77777777" w:rsidR="0060204D" w:rsidRDefault="0060204D" w:rsidP="0060204D">
      <w:pPr>
        <w:pStyle w:val="ab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התשע"ד</w:t>
      </w:r>
      <w:proofErr w:type="spellEnd"/>
      <w:r>
        <w:rPr>
          <w:rFonts w:hint="cs"/>
          <w:rtl/>
        </w:rPr>
        <w:t>, עמ' 750.</w:t>
      </w:r>
    </w:p>
  </w:footnote>
  <w:footnote w:id="11">
    <w:p w14:paraId="03B50C9B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התשנ"ד</w:t>
      </w:r>
      <w:proofErr w:type="spellEnd"/>
      <w:r w:rsidRPr="00B65D3F">
        <w:rPr>
          <w:rtl/>
        </w:rPr>
        <w:t>, עמ' 298.</w:t>
      </w:r>
    </w:p>
  </w:footnote>
  <w:footnote w:id="12">
    <w:p w14:paraId="53B1467D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התשכ"ג</w:t>
      </w:r>
      <w:proofErr w:type="spellEnd"/>
      <w:r w:rsidRPr="00B65D3F">
        <w:rPr>
          <w:rtl/>
        </w:rPr>
        <w:t>, עמ' 104.</w:t>
      </w:r>
    </w:p>
  </w:footnote>
  <w:footnote w:id="13">
    <w:p w14:paraId="52E9FB62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התשל"ג</w:t>
      </w:r>
      <w:proofErr w:type="spellEnd"/>
      <w:r w:rsidRPr="00B65D3F">
        <w:rPr>
          <w:rtl/>
        </w:rPr>
        <w:t>, עמ' 1924.</w:t>
      </w:r>
    </w:p>
  </w:footnote>
  <w:footnote w:id="14">
    <w:p w14:paraId="755DAD80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התשס"ב</w:t>
      </w:r>
      <w:proofErr w:type="spellEnd"/>
      <w:r w:rsidRPr="00B65D3F">
        <w:rPr>
          <w:rtl/>
        </w:rPr>
        <w:t>, עמ' 500.</w:t>
      </w:r>
    </w:p>
  </w:footnote>
  <w:footnote w:id="15">
    <w:p w14:paraId="25D5EB9B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התשס"ו</w:t>
      </w:r>
      <w:proofErr w:type="spellEnd"/>
      <w:r w:rsidRPr="00B65D3F">
        <w:rPr>
          <w:rtl/>
        </w:rPr>
        <w:t>, עמ' 110.</w:t>
      </w:r>
    </w:p>
  </w:footnote>
  <w:footnote w:id="16">
    <w:p w14:paraId="1ABC6690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</w:t>
      </w:r>
      <w:r>
        <w:rPr>
          <w:rFonts w:hint="cs"/>
          <w:rtl/>
        </w:rPr>
        <w:t>נ</w:t>
      </w:r>
      <w:r w:rsidRPr="00B65D3F">
        <w:rPr>
          <w:rtl/>
        </w:rPr>
        <w:t>"ד</w:t>
      </w:r>
      <w:proofErr w:type="spellEnd"/>
      <w:r w:rsidRPr="00B65D3F">
        <w:rPr>
          <w:rtl/>
        </w:rPr>
        <w:t>, עמ' 1152.</w:t>
      </w:r>
    </w:p>
  </w:footnote>
  <w:footnote w:id="17">
    <w:p w14:paraId="48B76034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התש"ם</w:t>
      </w:r>
      <w:proofErr w:type="spellEnd"/>
      <w:r w:rsidRPr="00B65D3F">
        <w:rPr>
          <w:rtl/>
        </w:rPr>
        <w:t>, עמ' 992.</w:t>
      </w:r>
    </w:p>
  </w:footnote>
  <w:footnote w:id="18">
    <w:p w14:paraId="3DF28614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ע</w:t>
      </w:r>
      <w:r w:rsidRPr="00B65D3F">
        <w:rPr>
          <w:rtl/>
        </w:rPr>
        <w:t>"ר</w:t>
      </w:r>
      <w:proofErr w:type="spellEnd"/>
      <w:r w:rsidRPr="00B65D3F">
        <w:rPr>
          <w:rtl/>
        </w:rPr>
        <w:t xml:space="preserve"> 1937, </w:t>
      </w:r>
      <w:proofErr w:type="spellStart"/>
      <w:r w:rsidRPr="00B65D3F">
        <w:rPr>
          <w:rtl/>
        </w:rPr>
        <w:t>תוס</w:t>
      </w:r>
      <w:proofErr w:type="spellEnd"/>
      <w:r w:rsidRPr="00B65D3F">
        <w:rPr>
          <w:rtl/>
        </w:rPr>
        <w:t>' 2, עמ' 86.</w:t>
      </w:r>
    </w:p>
  </w:footnote>
  <w:footnote w:id="19">
    <w:p w14:paraId="1C0E8948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התשמ"ב</w:t>
      </w:r>
      <w:proofErr w:type="spellEnd"/>
      <w:r w:rsidRPr="00B65D3F">
        <w:rPr>
          <w:rtl/>
        </w:rPr>
        <w:t>, עמ' 1118.</w:t>
      </w:r>
    </w:p>
  </w:footnote>
  <w:footnote w:id="20">
    <w:p w14:paraId="74B544BA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התשל"ו</w:t>
      </w:r>
      <w:proofErr w:type="spellEnd"/>
      <w:r w:rsidRPr="00B65D3F">
        <w:rPr>
          <w:rtl/>
        </w:rPr>
        <w:t>, עמ' 2678.</w:t>
      </w:r>
    </w:p>
  </w:footnote>
  <w:footnote w:id="21">
    <w:p w14:paraId="691A8EE6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התשמ"א</w:t>
      </w:r>
      <w:proofErr w:type="spellEnd"/>
      <w:r w:rsidRPr="00B65D3F">
        <w:rPr>
          <w:rtl/>
        </w:rPr>
        <w:t>, עמ' 872.</w:t>
      </w:r>
    </w:p>
  </w:footnote>
  <w:footnote w:id="22">
    <w:p w14:paraId="3AE90D28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התשל"ד</w:t>
      </w:r>
      <w:proofErr w:type="spellEnd"/>
      <w:r w:rsidRPr="00B65D3F">
        <w:rPr>
          <w:rtl/>
        </w:rPr>
        <w:t>, עמ' 991.</w:t>
      </w:r>
    </w:p>
  </w:footnote>
  <w:footnote w:id="23">
    <w:p w14:paraId="19AA9E30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התשי"ד</w:t>
      </w:r>
      <w:proofErr w:type="spellEnd"/>
      <w:r w:rsidRPr="00B65D3F">
        <w:rPr>
          <w:rtl/>
        </w:rPr>
        <w:t>, עמ' 154.</w:t>
      </w:r>
    </w:p>
  </w:footnote>
  <w:footnote w:id="24">
    <w:p w14:paraId="41834512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התשנ"ו</w:t>
      </w:r>
      <w:proofErr w:type="spellEnd"/>
      <w:r w:rsidRPr="00B65D3F">
        <w:rPr>
          <w:rtl/>
        </w:rPr>
        <w:t>, עמ' 208.</w:t>
      </w:r>
    </w:p>
  </w:footnote>
  <w:footnote w:id="25">
    <w:p w14:paraId="4EA7D6F1" w14:textId="5EEEA241" w:rsidR="00A91E89" w:rsidRDefault="00A91E89">
      <w:pPr>
        <w:pStyle w:val="ab"/>
        <w:rPr>
          <w:rFonts w:hint="cs"/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התשי"ד</w:t>
      </w:r>
      <w:proofErr w:type="spellEnd"/>
      <w:r>
        <w:rPr>
          <w:rFonts w:hint="cs"/>
          <w:rtl/>
        </w:rPr>
        <w:t>, עמ' 190.</w:t>
      </w:r>
    </w:p>
  </w:footnote>
  <w:footnote w:id="26">
    <w:p w14:paraId="63FD8EC4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התשנ"ח</w:t>
      </w:r>
      <w:proofErr w:type="spellEnd"/>
      <w:r w:rsidRPr="00B65D3F">
        <w:rPr>
          <w:rtl/>
        </w:rPr>
        <w:t>, עמ' 202.</w:t>
      </w:r>
    </w:p>
  </w:footnote>
  <w:footnote w:id="27">
    <w:p w14:paraId="115ADD22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התשס"ד</w:t>
      </w:r>
      <w:proofErr w:type="spellEnd"/>
      <w:r w:rsidRPr="00B65D3F">
        <w:rPr>
          <w:rtl/>
        </w:rPr>
        <w:t>, עמ' 607.</w:t>
      </w:r>
    </w:p>
  </w:footnote>
  <w:footnote w:id="28">
    <w:p w14:paraId="65E2125A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התש"ף</w:t>
      </w:r>
      <w:proofErr w:type="spellEnd"/>
      <w:r w:rsidRPr="00B65D3F">
        <w:rPr>
          <w:rtl/>
        </w:rPr>
        <w:t>, עמ' 794.</w:t>
      </w:r>
    </w:p>
  </w:footnote>
  <w:footnote w:id="29">
    <w:p w14:paraId="2CE6FEF5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התש"ף</w:t>
      </w:r>
      <w:proofErr w:type="spellEnd"/>
      <w:r w:rsidRPr="00B65D3F">
        <w:rPr>
          <w:rtl/>
        </w:rPr>
        <w:t>, עמ' 766.</w:t>
      </w:r>
    </w:p>
  </w:footnote>
  <w:footnote w:id="30">
    <w:p w14:paraId="34CFC4F0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התש"ף</w:t>
      </w:r>
      <w:proofErr w:type="spellEnd"/>
      <w:r w:rsidRPr="00B65D3F">
        <w:rPr>
          <w:rtl/>
        </w:rPr>
        <w:t>, עמ' 766</w:t>
      </w:r>
      <w:r>
        <w:rPr>
          <w:rFonts w:hint="cs"/>
          <w:rtl/>
        </w:rPr>
        <w:t>.</w:t>
      </w:r>
    </w:p>
  </w:footnote>
  <w:footnote w:id="31">
    <w:p w14:paraId="21C2ED0D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התשי"ד</w:t>
      </w:r>
      <w:proofErr w:type="spellEnd"/>
      <w:r w:rsidRPr="00B65D3F">
        <w:rPr>
          <w:rtl/>
        </w:rPr>
        <w:t>, עמ' 64.</w:t>
      </w:r>
    </w:p>
  </w:footnote>
  <w:footnote w:id="32">
    <w:p w14:paraId="4E0CD899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התשי"א</w:t>
      </w:r>
      <w:proofErr w:type="spellEnd"/>
      <w:r w:rsidRPr="00B65D3F">
        <w:rPr>
          <w:rtl/>
        </w:rPr>
        <w:t>, עמ' 204.</w:t>
      </w:r>
    </w:p>
  </w:footnote>
  <w:footnote w:id="33">
    <w:p w14:paraId="5DDE4D5B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התשנ"ו</w:t>
      </w:r>
      <w:proofErr w:type="spellEnd"/>
      <w:r w:rsidRPr="00B65D3F">
        <w:rPr>
          <w:rtl/>
        </w:rPr>
        <w:t>, עמ' 201.</w:t>
      </w:r>
    </w:p>
  </w:footnote>
  <w:footnote w:id="34">
    <w:p w14:paraId="344A8BDA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התשס"ב</w:t>
      </w:r>
      <w:proofErr w:type="spellEnd"/>
      <w:r w:rsidRPr="00B65D3F">
        <w:rPr>
          <w:rtl/>
        </w:rPr>
        <w:t>, עמ' 55.</w:t>
      </w:r>
    </w:p>
  </w:footnote>
  <w:footnote w:id="35">
    <w:p w14:paraId="2AE40456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התשנ"ז</w:t>
      </w:r>
      <w:proofErr w:type="spellEnd"/>
      <w:r w:rsidRPr="00B65D3F">
        <w:rPr>
          <w:rtl/>
        </w:rPr>
        <w:t>, עמ' 156.</w:t>
      </w:r>
    </w:p>
  </w:footnote>
  <w:footnote w:id="36">
    <w:p w14:paraId="08871E6E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proofErr w:type="spellStart"/>
      <w:r w:rsidRPr="00B65D3F">
        <w:rPr>
          <w:rFonts w:hint="eastAsia"/>
          <w:rtl/>
        </w:rPr>
        <w:t>ק</w:t>
      </w:r>
      <w:r w:rsidRPr="00B65D3F">
        <w:rPr>
          <w:rtl/>
        </w:rPr>
        <w:t>"ת</w:t>
      </w:r>
      <w:proofErr w:type="spellEnd"/>
      <w:r w:rsidRPr="00B65D3F">
        <w:rPr>
          <w:rtl/>
        </w:rPr>
        <w:t xml:space="preserve"> </w:t>
      </w:r>
      <w:proofErr w:type="spellStart"/>
      <w:r w:rsidRPr="00B65D3F">
        <w:rPr>
          <w:rtl/>
        </w:rPr>
        <w:t>התשמ"ג</w:t>
      </w:r>
      <w:proofErr w:type="spellEnd"/>
      <w:r w:rsidRPr="00B65D3F">
        <w:rPr>
          <w:rtl/>
        </w:rPr>
        <w:t>, עמ' 10</w:t>
      </w:r>
      <w:r>
        <w:rPr>
          <w:rFonts w:hint="cs"/>
          <w:rtl/>
        </w:rPr>
        <w:t>97</w:t>
      </w:r>
      <w:r w:rsidRPr="00B65D3F">
        <w:rPr>
          <w:rtl/>
        </w:rPr>
        <w:t>.</w:t>
      </w:r>
    </w:p>
  </w:footnote>
  <w:footnote w:id="37">
    <w:p w14:paraId="42A70481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התשי"ב</w:t>
      </w:r>
      <w:proofErr w:type="spellEnd"/>
      <w:r w:rsidRPr="00B65D3F">
        <w:rPr>
          <w:rtl/>
        </w:rPr>
        <w:t>, עמ' 322.</w:t>
      </w:r>
    </w:p>
  </w:footnote>
  <w:footnote w:id="38">
    <w:p w14:paraId="1C649897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</w:t>
      </w:r>
      <w:r w:rsidRPr="00B65D3F">
        <w:rPr>
          <w:rFonts w:hint="eastAsia"/>
          <w:rtl/>
        </w:rPr>
        <w:t>ס</w:t>
      </w:r>
      <w:r w:rsidRPr="00B65D3F">
        <w:rPr>
          <w:rtl/>
        </w:rPr>
        <w:t xml:space="preserve">"ח </w:t>
      </w:r>
      <w:proofErr w:type="spellStart"/>
      <w:r w:rsidRPr="00B65D3F">
        <w:rPr>
          <w:rtl/>
        </w:rPr>
        <w:t>התשע"א</w:t>
      </w:r>
      <w:proofErr w:type="spellEnd"/>
      <w:r w:rsidRPr="00B65D3F">
        <w:rPr>
          <w:rtl/>
        </w:rPr>
        <w:t>, עמ' 830.</w:t>
      </w:r>
    </w:p>
  </w:footnote>
  <w:footnote w:id="39">
    <w:p w14:paraId="5A3E9685" w14:textId="77777777" w:rsidR="0060204D" w:rsidRPr="00B65D3F" w:rsidRDefault="0060204D" w:rsidP="0060204D">
      <w:pPr>
        <w:pStyle w:val="ab"/>
        <w:rPr>
          <w:rtl/>
        </w:rPr>
      </w:pPr>
      <w:r w:rsidRPr="00B65D3F">
        <w:rPr>
          <w:rStyle w:val="aa"/>
        </w:rPr>
        <w:footnoteRef/>
      </w:r>
      <w:r w:rsidRPr="00B65D3F">
        <w:rPr>
          <w:rtl/>
        </w:rPr>
        <w:t xml:space="preserve"> ס"ח </w:t>
      </w:r>
      <w:proofErr w:type="spellStart"/>
      <w:r w:rsidRPr="00B65D3F">
        <w:rPr>
          <w:rtl/>
        </w:rPr>
        <w:t>התשי"ט</w:t>
      </w:r>
      <w:proofErr w:type="spellEnd"/>
      <w:r w:rsidRPr="00B65D3F">
        <w:rPr>
          <w:rtl/>
        </w:rPr>
        <w:t xml:space="preserve">, עמ' </w:t>
      </w:r>
      <w:r>
        <w:rPr>
          <w:rFonts w:hint="cs"/>
          <w:rtl/>
        </w:rPr>
        <w:t>169</w:t>
      </w:r>
      <w:r w:rsidRPr="00B65D3F">
        <w:t>.</w:t>
      </w:r>
    </w:p>
  </w:footnote>
  <w:footnote w:id="40">
    <w:p w14:paraId="2E2158F7" w14:textId="77777777" w:rsidR="0060204D" w:rsidRDefault="0060204D" w:rsidP="0060204D">
      <w:pPr>
        <w:pStyle w:val="ab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התשי"ח</w:t>
      </w:r>
      <w:proofErr w:type="spellEnd"/>
      <w:r>
        <w:rPr>
          <w:rFonts w:hint="cs"/>
          <w:rtl/>
        </w:rPr>
        <w:t>, עמ' 108.</w:t>
      </w:r>
    </w:p>
  </w:footnote>
  <w:footnote w:id="41">
    <w:p w14:paraId="505EBDBE" w14:textId="77777777" w:rsidR="0060204D" w:rsidRDefault="0060204D" w:rsidP="0060204D">
      <w:pPr>
        <w:pStyle w:val="ab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התשמ"ח</w:t>
      </w:r>
      <w:proofErr w:type="spellEnd"/>
      <w:r>
        <w:rPr>
          <w:rFonts w:hint="cs"/>
          <w:rtl/>
        </w:rPr>
        <w:t>, עמ' 122.</w:t>
      </w:r>
    </w:p>
  </w:footnote>
  <w:footnote w:id="42">
    <w:p w14:paraId="5DA1FCD6" w14:textId="77777777" w:rsidR="0060204D" w:rsidRDefault="0060204D" w:rsidP="0060204D">
      <w:pPr>
        <w:pStyle w:val="ab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התשכ"ו</w:t>
      </w:r>
      <w:proofErr w:type="spellEnd"/>
      <w:r>
        <w:rPr>
          <w:rFonts w:hint="cs"/>
          <w:rtl/>
        </w:rPr>
        <w:t>, עמ' 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84B2F" w14:textId="77777777" w:rsidR="002137F8" w:rsidRDefault="002137F8">
    <w:pPr>
      <w:pStyle w:val="ad"/>
      <w:framePr w:wrap="around" w:vAnchor="text" w:hAnchor="margin" w:xAlign="center" w:y="1"/>
      <w:rPr>
        <w:rStyle w:val="af"/>
        <w:rtl/>
      </w:rPr>
    </w:pPr>
    <w:r>
      <w:rPr>
        <w:rStyle w:val="af"/>
        <w:rtl/>
      </w:rPr>
      <w:fldChar w:fldCharType="begin"/>
    </w:r>
    <w:r>
      <w:rPr>
        <w:rStyle w:val="af"/>
      </w:rPr>
      <w:instrText xml:space="preserve">PAGE  </w:instrText>
    </w:r>
    <w:r>
      <w:rPr>
        <w:rStyle w:val="af"/>
        <w:rtl/>
      </w:rPr>
      <w:fldChar w:fldCharType="end"/>
    </w:r>
  </w:p>
  <w:p w14:paraId="2A894449" w14:textId="77777777" w:rsidR="002137F8" w:rsidRDefault="002137F8">
    <w:pPr>
      <w:pStyle w:val="ad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E325D" w14:textId="1A9D9574" w:rsidR="002137F8" w:rsidRPr="00E125CC" w:rsidRDefault="002137F8">
    <w:pPr>
      <w:pStyle w:val="ad"/>
      <w:framePr w:wrap="around" w:vAnchor="text" w:hAnchor="margin" w:xAlign="center" w:y="1"/>
      <w:rPr>
        <w:rStyle w:val="af"/>
        <w:rtl/>
      </w:rPr>
    </w:pPr>
    <w:r>
      <w:rPr>
        <w:rStyle w:val="af"/>
        <w:rFonts w:hint="cs"/>
        <w:rtl/>
      </w:rPr>
      <w:t xml:space="preserve">- </w:t>
    </w:r>
    <w:r w:rsidRPr="00E125CC">
      <w:rPr>
        <w:rStyle w:val="af"/>
        <w:rtl/>
      </w:rPr>
      <w:fldChar w:fldCharType="begin"/>
    </w:r>
    <w:r w:rsidRPr="00E125CC">
      <w:rPr>
        <w:rStyle w:val="af"/>
      </w:rPr>
      <w:instrText xml:space="preserve">PAGE  </w:instrText>
    </w:r>
    <w:r w:rsidRPr="00E125CC">
      <w:rPr>
        <w:rStyle w:val="af"/>
        <w:rtl/>
      </w:rPr>
      <w:fldChar w:fldCharType="separate"/>
    </w:r>
    <w:r w:rsidR="003E440E">
      <w:rPr>
        <w:rStyle w:val="af"/>
        <w:noProof/>
        <w:rtl/>
      </w:rPr>
      <w:t>8</w:t>
    </w:r>
    <w:r w:rsidRPr="00E125CC">
      <w:rPr>
        <w:rStyle w:val="af"/>
        <w:rtl/>
      </w:rPr>
      <w:fldChar w:fldCharType="end"/>
    </w:r>
    <w:r>
      <w:rPr>
        <w:rStyle w:val="af"/>
        <w:rFonts w:hint="cs"/>
        <w:rtl/>
      </w:rPr>
      <w:t xml:space="preserve"> -</w:t>
    </w:r>
  </w:p>
  <w:p w14:paraId="718F16D6" w14:textId="77777777" w:rsidR="002137F8" w:rsidRDefault="002137F8">
    <w:pPr>
      <w:pStyle w:val="ad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195851"/>
    <w:multiLevelType w:val="hybridMultilevel"/>
    <w:tmpl w:val="4992EC42"/>
    <w:lvl w:ilvl="0" w:tplc="3990D33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E5C1B"/>
    <w:multiLevelType w:val="hybridMultilevel"/>
    <w:tmpl w:val="758A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0"/>
  </w:num>
  <w:num w:numId="5">
    <w:abstractNumId w:val="16"/>
  </w:num>
  <w:num w:numId="6">
    <w:abstractNumId w:val="12"/>
  </w:num>
  <w:num w:numId="7">
    <w:abstractNumId w:val="18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1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3C5B"/>
    <w:rsid w:val="00097925"/>
    <w:rsid w:val="000B3A00"/>
    <w:rsid w:val="000E3B18"/>
    <w:rsid w:val="000E4563"/>
    <w:rsid w:val="000E7E08"/>
    <w:rsid w:val="000F6D7C"/>
    <w:rsid w:val="001253F6"/>
    <w:rsid w:val="00135743"/>
    <w:rsid w:val="00151246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40E"/>
    <w:rsid w:val="002C4FF8"/>
    <w:rsid w:val="002E1F11"/>
    <w:rsid w:val="002E6458"/>
    <w:rsid w:val="0031606A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3E440E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1BB9"/>
    <w:rsid w:val="005527D3"/>
    <w:rsid w:val="00553EAC"/>
    <w:rsid w:val="005652C2"/>
    <w:rsid w:val="0057628C"/>
    <w:rsid w:val="005A2EB8"/>
    <w:rsid w:val="005B6107"/>
    <w:rsid w:val="005C5383"/>
    <w:rsid w:val="005D1A36"/>
    <w:rsid w:val="005E26AA"/>
    <w:rsid w:val="005F20ED"/>
    <w:rsid w:val="0060204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674E7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9F1621"/>
    <w:rsid w:val="00A03A03"/>
    <w:rsid w:val="00A15945"/>
    <w:rsid w:val="00A54DE5"/>
    <w:rsid w:val="00A91E89"/>
    <w:rsid w:val="00A9474C"/>
    <w:rsid w:val="00AA5399"/>
    <w:rsid w:val="00AC209E"/>
    <w:rsid w:val="00AC4CCE"/>
    <w:rsid w:val="00B16515"/>
    <w:rsid w:val="00B416AF"/>
    <w:rsid w:val="00B4412A"/>
    <w:rsid w:val="00B6418A"/>
    <w:rsid w:val="00B90E4C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114CA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5A52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B98F4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6A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606A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31606A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31606A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31606A"/>
    <w:pPr>
      <w:numPr>
        <w:numId w:val="20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1606A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579F7"/>
    <w:rPr>
      <w:sz w:val="16"/>
      <w:szCs w:val="16"/>
    </w:rPr>
  </w:style>
  <w:style w:type="paragraph" w:styleId="a4">
    <w:name w:val="annotation text"/>
    <w:basedOn w:val="a"/>
    <w:link w:val="11"/>
    <w:uiPriority w:val="99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link w:val="Cover1-Reshumot0"/>
    <w:rsid w:val="0031606A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31606A"/>
    <w:rPr>
      <w:sz w:val="36"/>
      <w:szCs w:val="52"/>
    </w:rPr>
  </w:style>
  <w:style w:type="paragraph" w:customStyle="1" w:styleId="Cover3-Haknesset">
    <w:name w:val="Cover 3-Haknesset"/>
    <w:basedOn w:val="Cover1-Reshumot"/>
    <w:rsid w:val="0031606A"/>
    <w:rPr>
      <w:b/>
      <w:bCs/>
      <w:spacing w:val="60"/>
    </w:rPr>
  </w:style>
  <w:style w:type="paragraph" w:customStyle="1" w:styleId="Cover4-Date">
    <w:name w:val="Cover 4-Date"/>
    <w:basedOn w:val="a"/>
    <w:rsid w:val="0031606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31606A"/>
    <w:rPr>
      <w:vertAlign w:val="superscript"/>
    </w:rPr>
  </w:style>
  <w:style w:type="paragraph" w:customStyle="1" w:styleId="Ragil">
    <w:name w:val="Ragil"/>
    <w:basedOn w:val="a"/>
    <w:rsid w:val="0031606A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link w:val="a7"/>
    <w:semiHidden/>
    <w:rsid w:val="0031606A"/>
    <w:pPr>
      <w:ind w:left="227" w:hanging="227"/>
    </w:pPr>
    <w:rPr>
      <w:sz w:val="14"/>
      <w:szCs w:val="22"/>
    </w:rPr>
  </w:style>
  <w:style w:type="paragraph" w:styleId="a8">
    <w:name w:val="footer"/>
    <w:basedOn w:val="a"/>
    <w:link w:val="a9"/>
    <w:rsid w:val="0031606A"/>
    <w:pPr>
      <w:tabs>
        <w:tab w:val="center" w:pos="4153"/>
        <w:tab w:val="right" w:pos="8306"/>
      </w:tabs>
    </w:pPr>
  </w:style>
  <w:style w:type="character" w:styleId="aa">
    <w:name w:val="footnote reference"/>
    <w:aliases w:val="Footnote Reference"/>
    <w:basedOn w:val="a0"/>
    <w:semiHidden/>
    <w:rsid w:val="0031606A"/>
    <w:rPr>
      <w:vertAlign w:val="superscript"/>
    </w:rPr>
  </w:style>
  <w:style w:type="paragraph" w:styleId="ab">
    <w:name w:val="footnote text"/>
    <w:basedOn w:val="a"/>
    <w:link w:val="ac"/>
    <w:autoRedefine/>
    <w:semiHidden/>
    <w:rsid w:val="0031606A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link w:val="HeadDivreiHesber0"/>
    <w:rsid w:val="0031606A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31606A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31606A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31606A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d">
    <w:name w:val="header"/>
    <w:basedOn w:val="a"/>
    <w:link w:val="ae"/>
    <w:rsid w:val="0031606A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31606A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31606A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31606A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31606A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31606A"/>
    <w:rPr>
      <w:color w:val="0563C1" w:themeColor="hyperlink"/>
      <w:u w:val="single"/>
    </w:rPr>
  </w:style>
  <w:style w:type="character" w:styleId="af">
    <w:name w:val="page number"/>
    <w:basedOn w:val="a0"/>
    <w:rsid w:val="0031606A"/>
  </w:style>
  <w:style w:type="paragraph" w:customStyle="1" w:styleId="TableText">
    <w:name w:val="Table Text"/>
    <w:basedOn w:val="a"/>
    <w:rsid w:val="0031606A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31606A"/>
    <w:pPr>
      <w:jc w:val="both"/>
    </w:pPr>
  </w:style>
  <w:style w:type="paragraph" w:customStyle="1" w:styleId="TableBlockOutdent">
    <w:name w:val="Table BlockOutdent"/>
    <w:basedOn w:val="TableBlock"/>
    <w:rsid w:val="0031606A"/>
    <w:pPr>
      <w:ind w:left="624" w:hanging="624"/>
    </w:pPr>
  </w:style>
  <w:style w:type="table" w:customStyle="1" w:styleId="12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31606A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31606A"/>
    <w:pPr>
      <w:outlineLvl w:val="2"/>
    </w:pPr>
  </w:style>
  <w:style w:type="paragraph" w:customStyle="1" w:styleId="TableInnerSideHeading">
    <w:name w:val="Table InnerSideHeading"/>
    <w:basedOn w:val="TableSideHeading"/>
    <w:rsid w:val="0031606A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f0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uiPriority w:val="99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uiPriority w:val="99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c">
    <w:name w:val="טקסט הערת שוליים תו"/>
    <w:link w:val="ab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f1">
    <w:name w:val="Balloon Text"/>
    <w:basedOn w:val="a"/>
    <w:link w:val="af2"/>
    <w:uiPriority w:val="99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31606A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31606A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31606A"/>
    <w:rPr>
      <w:rFonts w:ascii="David" w:eastAsiaTheme="minorHAnsi" w:hAnsi="David" w:cs="David"/>
      <w:color w:val="000000" w:themeColor="text1"/>
      <w:sz w:val="24"/>
      <w:szCs w:val="24"/>
    </w:rPr>
  </w:style>
  <w:style w:type="numbering" w:customStyle="1" w:styleId="13">
    <w:name w:val="ללא רשימה1"/>
    <w:next w:val="a2"/>
    <w:uiPriority w:val="99"/>
    <w:semiHidden/>
    <w:unhideWhenUsed/>
    <w:rsid w:val="0060204D"/>
  </w:style>
  <w:style w:type="character" w:customStyle="1" w:styleId="ae">
    <w:name w:val="כותרת עליונה תו"/>
    <w:basedOn w:val="a0"/>
    <w:link w:val="ad"/>
    <w:rsid w:val="0060204D"/>
    <w:rPr>
      <w:rFonts w:ascii="David" w:eastAsiaTheme="minorHAnsi" w:hAnsi="David" w:cs="David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60204D"/>
    <w:rPr>
      <w:color w:val="954F72" w:themeColor="followedHyperlink"/>
      <w:u w:val="single"/>
    </w:rPr>
  </w:style>
  <w:style w:type="character" w:customStyle="1" w:styleId="20">
    <w:name w:val="כותרת 2 תו"/>
    <w:basedOn w:val="a0"/>
    <w:link w:val="2"/>
    <w:rsid w:val="0031606A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31606A"/>
    <w:rPr>
      <w:rFonts w:asciiTheme="majorHAnsi" w:eastAsiaTheme="majorEastAsia" w:hAnsiTheme="majorHAnsi" w:cs="David"/>
      <w:bCs/>
      <w:sz w:val="32"/>
      <w:szCs w:val="36"/>
    </w:rPr>
  </w:style>
  <w:style w:type="paragraph" w:customStyle="1" w:styleId="NoParagraphStyle0">
    <w:name w:val="[No Paragraph Style]"/>
    <w:link w:val="NoParagraphStyle1"/>
    <w:rsid w:val="0060204D"/>
    <w:pPr>
      <w:widowControl w:val="0"/>
      <w:suppressAutoHyphens/>
      <w:autoSpaceDE w:val="0"/>
      <w:autoSpaceDN w:val="0"/>
      <w:bidi/>
      <w:adjustRightInd w:val="0"/>
      <w:spacing w:line="288" w:lineRule="auto"/>
      <w:textAlignment w:val="center"/>
    </w:pPr>
    <w:rPr>
      <w:rFonts w:ascii="WinSoft Pro" w:hAnsi="WinSoft Pro" w:cs="WinSoft Pro"/>
      <w:color w:val="000000"/>
      <w:sz w:val="24"/>
      <w:szCs w:val="24"/>
    </w:rPr>
  </w:style>
  <w:style w:type="paragraph" w:customStyle="1" w:styleId="Table">
    <w:name w:val="Table"/>
    <w:basedOn w:val="NoParagraphStyle0"/>
    <w:uiPriority w:val="99"/>
    <w:rsid w:val="0060204D"/>
    <w:pPr>
      <w:spacing w:line="180" w:lineRule="atLeast"/>
      <w:jc w:val="both"/>
    </w:pPr>
    <w:rPr>
      <w:rFonts w:ascii="HadasaMFO" w:hAnsi="Calibri" w:cs="HadasaMFO"/>
      <w:sz w:val="18"/>
      <w:szCs w:val="18"/>
    </w:rPr>
  </w:style>
  <w:style w:type="character" w:customStyle="1" w:styleId="af3">
    <w:name w:val="מספר חוברת"/>
    <w:uiPriority w:val="99"/>
    <w:rsid w:val="0060204D"/>
    <w:rPr>
      <w:rFonts w:ascii="Times New Roman" w:hAnsi="Times New Roman" w:cs="Times New Roman"/>
      <w:b/>
      <w:bCs/>
      <w:sz w:val="24"/>
      <w:szCs w:val="24"/>
    </w:rPr>
  </w:style>
  <w:style w:type="character" w:customStyle="1" w:styleId="NoParagraphStyle1">
    <w:name w:val="[No Paragraph Style] תו"/>
    <w:link w:val="NoParagraphStyle0"/>
    <w:rsid w:val="0060204D"/>
    <w:rPr>
      <w:rFonts w:ascii="WinSoft Pro" w:hAnsi="WinSoft Pro" w:cs="WinSoft Pro"/>
      <w:color w:val="000000"/>
      <w:sz w:val="24"/>
      <w:szCs w:val="24"/>
    </w:rPr>
  </w:style>
  <w:style w:type="character" w:customStyle="1" w:styleId="Cover1-Reshumot0">
    <w:name w:val="Cover 1-Reshumot תו"/>
    <w:link w:val="Cover1-Reshumot"/>
    <w:rsid w:val="0060204D"/>
    <w:rPr>
      <w:rFonts w:ascii="Arial" w:eastAsia="Arial Unicode MS" w:hAnsi="Arial" w:cs="David"/>
      <w:snapToGrid w:val="0"/>
      <w:szCs w:val="26"/>
    </w:rPr>
  </w:style>
  <w:style w:type="character" w:customStyle="1" w:styleId="HeadDivreiHesber0">
    <w:name w:val="Head DivreiHesber תו"/>
    <w:link w:val="HeadDivreiHesber"/>
    <w:rsid w:val="0060204D"/>
    <w:rPr>
      <w:rFonts w:ascii="Arial" w:eastAsia="Arial Unicode MS" w:hAnsi="Arial" w:cs="David"/>
      <w:b/>
      <w:snapToGrid w:val="0"/>
      <w:spacing w:val="40"/>
      <w:szCs w:val="26"/>
    </w:rPr>
  </w:style>
  <w:style w:type="character" w:customStyle="1" w:styleId="af4">
    <w:name w:val="טקסט הערה תו"/>
    <w:basedOn w:val="a0"/>
    <w:uiPriority w:val="99"/>
    <w:semiHidden/>
    <w:rsid w:val="0060204D"/>
    <w:rPr>
      <w:rFonts w:ascii="Hadasa Roso SL" w:eastAsia="Calibri" w:hAnsi="Hadasa Roso SL" w:cs="Hadasa Roso SL"/>
      <w:position w:val="2"/>
      <w:sz w:val="16"/>
      <w:szCs w:val="16"/>
    </w:rPr>
  </w:style>
  <w:style w:type="character" w:customStyle="1" w:styleId="Bold4Hesber1">
    <w:name w:val="Bold4Hesber1"/>
    <w:uiPriority w:val="99"/>
    <w:rsid w:val="0060204D"/>
    <w:rPr>
      <w:rFonts w:ascii="HadasaMFO" w:cs="HadasaMFO"/>
      <w:b/>
      <w:bCs/>
      <w:lang w:bidi="he-IL"/>
    </w:rPr>
  </w:style>
  <w:style w:type="character" w:customStyle="1" w:styleId="a7">
    <w:name w:val="טקסט הערת סיום תו"/>
    <w:basedOn w:val="a0"/>
    <w:link w:val="a6"/>
    <w:semiHidden/>
    <w:rsid w:val="0060204D"/>
    <w:rPr>
      <w:rFonts w:ascii="David" w:eastAsiaTheme="minorHAnsi" w:hAnsi="David" w:cs="David"/>
      <w:sz w:val="14"/>
      <w:szCs w:val="22"/>
    </w:rPr>
  </w:style>
  <w:style w:type="character" w:customStyle="1" w:styleId="a9">
    <w:name w:val="כותרת תחתונה תו"/>
    <w:basedOn w:val="a0"/>
    <w:link w:val="a8"/>
    <w:rsid w:val="0060204D"/>
    <w:rPr>
      <w:rFonts w:ascii="David" w:eastAsiaTheme="minorHAnsi" w:hAnsi="David" w:cs="David"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31606A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31606A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31606A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31606A"/>
    <w:pPr>
      <w:numPr>
        <w:numId w:val="23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31606A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31606A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31606A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31606A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31606A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31606A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31606A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31606A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31606A"/>
    <w:rPr>
      <w:rFonts w:eastAsia="Times New Roman"/>
    </w:rPr>
  </w:style>
  <w:style w:type="paragraph" w:styleId="af6">
    <w:name w:val="List Paragraph"/>
    <w:basedOn w:val="a"/>
    <w:uiPriority w:val="34"/>
    <w:qFormat/>
    <w:rsid w:val="0031606A"/>
    <w:pPr>
      <w:widowControl/>
      <w:spacing w:line="259" w:lineRule="auto"/>
    </w:pPr>
    <w:rPr>
      <w:rFonts w:asciiTheme="minorHAnsi" w:hAnsiTheme="minorHAnsi"/>
      <w:sz w:val="22"/>
    </w:rPr>
  </w:style>
  <w:style w:type="table" w:styleId="af7">
    <w:name w:val="Table Grid"/>
    <w:basedOn w:val="a1"/>
    <w:rsid w:val="0031606A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1606A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5">
    <w:name w:val="Grid Table 1 Light"/>
    <w:basedOn w:val="a1"/>
    <w:uiPriority w:val="46"/>
    <w:rsid w:val="0031606A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8">
    <w:name w:val="טבלת חקיקה"/>
    <w:basedOn w:val="a1"/>
    <w:uiPriority w:val="99"/>
    <w:rsid w:val="0031606A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6">
    <w:name w:val="סגנון1"/>
    <w:basedOn w:val="a1"/>
    <w:uiPriority w:val="99"/>
    <w:rsid w:val="0031606A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styleId="af9">
    <w:name w:val="annotation subject"/>
    <w:basedOn w:val="a4"/>
    <w:next w:val="a4"/>
    <w:link w:val="afa"/>
    <w:uiPriority w:val="99"/>
    <w:semiHidden/>
    <w:unhideWhenUsed/>
    <w:rsid w:val="0060204D"/>
    <w:pPr>
      <w:spacing w:line="240" w:lineRule="auto"/>
    </w:pPr>
    <w:rPr>
      <w:b/>
      <w:bCs/>
    </w:rPr>
  </w:style>
  <w:style w:type="character" w:customStyle="1" w:styleId="11">
    <w:name w:val="טקסט הערה תו1"/>
    <w:basedOn w:val="a0"/>
    <w:link w:val="a4"/>
    <w:uiPriority w:val="99"/>
    <w:semiHidden/>
    <w:rsid w:val="0060204D"/>
    <w:rPr>
      <w:rFonts w:ascii="Hadasa Roso SL" w:eastAsia="MS Mincho" w:hAnsi="Hadasa Roso SL" w:cs="Hadasa Roso SL"/>
      <w:color w:val="000000"/>
      <w:spacing w:val="1"/>
      <w:lang w:eastAsia="ja-JP"/>
    </w:rPr>
  </w:style>
  <w:style w:type="character" w:customStyle="1" w:styleId="afa">
    <w:name w:val="נושא הערה תו"/>
    <w:basedOn w:val="11"/>
    <w:link w:val="af9"/>
    <w:uiPriority w:val="99"/>
    <w:semiHidden/>
    <w:rsid w:val="0060204D"/>
    <w:rPr>
      <w:rFonts w:ascii="Hadasa Roso SL" w:eastAsia="MS Mincho" w:hAnsi="Hadasa Roso SL" w:cs="Hadasa Roso SL"/>
      <w:b/>
      <w:bCs/>
      <w:color w:val="000000"/>
      <w:spacing w:val="1"/>
      <w:lang w:eastAsia="ja-JP"/>
    </w:rPr>
  </w:style>
  <w:style w:type="paragraph" w:styleId="afb">
    <w:name w:val="Revision"/>
    <w:hidden/>
    <w:uiPriority w:val="99"/>
    <w:semiHidden/>
    <w:rsid w:val="0060204D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customStyle="1" w:styleId="Textpetek">
    <w:name w:val="סגנון Text petek"/>
    <w:basedOn w:val="a"/>
    <w:rsid w:val="0060204D"/>
    <w:pPr>
      <w:ind w:left="567" w:right="567" w:firstLine="567"/>
    </w:pPr>
    <w:rPr>
      <w:rFonts w:eastAsia="Times New Roman"/>
      <w:sz w:val="26"/>
      <w:szCs w:val="26"/>
    </w:rPr>
  </w:style>
  <w:style w:type="character" w:styleId="afc">
    <w:name w:val="Placeholder Text"/>
    <w:basedOn w:val="a0"/>
    <w:uiPriority w:val="99"/>
    <w:semiHidden/>
    <w:rsid w:val="006020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1657D-317C-48BB-A872-2C64BBB17B1B}"/>
</file>

<file path=customXml/itemProps2.xml><?xml version="1.0" encoding="utf-8"?>
<ds:datastoreItem xmlns:ds="http://schemas.openxmlformats.org/officeDocument/2006/customXml" ds:itemID="{5C990E72-2A10-47B5-8633-F22511D80AB8}"/>
</file>

<file path=customXml/itemProps3.xml><?xml version="1.0" encoding="utf-8"?>
<ds:datastoreItem xmlns:ds="http://schemas.openxmlformats.org/officeDocument/2006/customXml" ds:itemID="{9AAD3E59-1685-4866-88AE-10917921A27A}"/>
</file>

<file path=customXml/itemProps4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B247353-52EC-4CC8-A852-6B4EF7A84A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1769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טליה ווייס עמר</cp:lastModifiedBy>
  <cp:revision>10</cp:revision>
  <cp:lastPrinted>2020-06-30T07:22:00Z</cp:lastPrinted>
  <dcterms:created xsi:type="dcterms:W3CDTF">2018-06-18T13:53:00Z</dcterms:created>
  <dcterms:modified xsi:type="dcterms:W3CDTF">2021-02-02T09:49:00Z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9cdd0dc6-871e-4a9d-bd33-e55fa6fa1ff2</vt:lpwstr>
  </property>
  <property fmtid="{D5CDD505-2E9C-101B-9397-08002B2CF9AE}" pid="20" name="_docset_NoMedatataSyncRequired">
    <vt:lpwstr>False</vt:lpwstr>
  </property>
  <property fmtid="{D5CDD505-2E9C-101B-9397-08002B2CF9AE}" pid="21" name="SanhedrinItemID">
    <vt:r8>2141252</vt:r8>
  </property>
  <property fmtid="{D5CDD505-2E9C-101B-9397-08002B2CF9AE}" pid="22" name="SanhedrinDocumentType">
    <vt:r8>42</vt:r8>
  </property>
</Properties>
</file>