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  <w:rtl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2081730</w:t>
      </w:r>
      <w:bookmarkEnd w:id="0"/>
    </w:p>
    <w:p w14:paraId="7F6961A2" w14:textId="3D0176B2" w:rsidR="00E13C27" w:rsidRPr="00DB7060" w:rsidRDefault="00E13C27" w:rsidP="006B7A8C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ושתיים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מיכאל מרדכי ביטון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פ/624/22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5AB645C2" w:rsidR="00E13C27" w:rsidRDefault="00825760" w:rsidP="00272A11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הקרן לעידוד הכשרה והעסקה של עובדים מהפריפריה בתעשיית ההיי-טק, </w:t>
      </w:r>
      <w:proofErr w:type="spellStart"/>
      <w:r>
        <w:rPr>
          <w:rFonts w:hint="cs"/>
          <w:rtl/>
        </w:rPr>
        <w:t>התש"ף</w:t>
      </w:r>
      <w:proofErr w:type="spellEnd"/>
      <w:r w:rsidR="00272A11">
        <w:rPr>
          <w:rFonts w:hint="eastAsia"/>
          <w:rtl/>
        </w:rPr>
        <w:t>–</w:t>
      </w:r>
      <w:r>
        <w:rPr>
          <w:rFonts w:hint="cs"/>
          <w:rtl/>
        </w:rPr>
        <w:t>2019</w:t>
      </w:r>
      <w:bookmarkEnd w:id="7"/>
    </w:p>
    <w:p w14:paraId="52D2498C" w14:textId="77777777" w:rsidR="002E48F2" w:rsidRPr="00F67051" w:rsidRDefault="002E48F2" w:rsidP="0021633A">
      <w:pPr>
        <w:pStyle w:val="HeadHatzaotHok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709"/>
        <w:gridCol w:w="5813"/>
      </w:tblGrid>
      <w:tr w:rsidR="002E48F2" w:rsidRPr="00FD5E1A" w14:paraId="673081C0" w14:textId="77777777" w:rsidTr="002E48F2">
        <w:trPr>
          <w:cantSplit/>
          <w:trHeight w:val="60"/>
        </w:trPr>
        <w:tc>
          <w:tcPr>
            <w:tcW w:w="1871" w:type="dxa"/>
          </w:tcPr>
          <w:p w14:paraId="556E3C0E" w14:textId="77777777" w:rsidR="002E48F2" w:rsidRPr="00FD5E1A" w:rsidRDefault="002E48F2" w:rsidP="002E48F2">
            <w:pPr>
              <w:pStyle w:val="TableSideHeading"/>
              <w:keepLines w:val="0"/>
            </w:pPr>
            <w:r w:rsidRPr="00FD5E1A">
              <w:rPr>
                <w:rtl/>
              </w:rPr>
              <w:t>מטרה</w:t>
            </w:r>
          </w:p>
        </w:tc>
        <w:tc>
          <w:tcPr>
            <w:tcW w:w="624" w:type="dxa"/>
          </w:tcPr>
          <w:p w14:paraId="0102BAF5" w14:textId="77777777" w:rsidR="002E48F2" w:rsidRPr="00FD5E1A" w:rsidRDefault="002E48F2" w:rsidP="002E48F2">
            <w:pPr>
              <w:pStyle w:val="TableText"/>
              <w:keepLines w:val="0"/>
            </w:pPr>
            <w:r w:rsidRPr="00FD5E1A">
              <w:rPr>
                <w:rtl/>
              </w:rPr>
              <w:t>1.</w:t>
            </w:r>
          </w:p>
        </w:tc>
        <w:tc>
          <w:tcPr>
            <w:tcW w:w="7146" w:type="dxa"/>
            <w:gridSpan w:val="3"/>
          </w:tcPr>
          <w:p w14:paraId="60CB029F" w14:textId="7D76FB32" w:rsidR="002E48F2" w:rsidRPr="002E48F2" w:rsidRDefault="002E48F2" w:rsidP="00D76A6B">
            <w:pPr>
              <w:pStyle w:val="TableBlock"/>
            </w:pPr>
            <w:r w:rsidRPr="00D76A6B">
              <w:rPr>
                <w:rtl/>
              </w:rPr>
              <w:t xml:space="preserve">מטרתו של חוק זה לעודד </w:t>
            </w:r>
            <w:r w:rsidR="006B7A8C" w:rsidRPr="00D76A6B">
              <w:rPr>
                <w:rFonts w:hint="eastAsia"/>
                <w:rtl/>
              </w:rPr>
              <w:t>מעסיקים</w:t>
            </w:r>
            <w:r w:rsidR="006B7A8C" w:rsidRPr="00D76A6B">
              <w:rPr>
                <w:rtl/>
              </w:rPr>
              <w:t xml:space="preserve"> בתחום </w:t>
            </w:r>
            <w:r w:rsidR="006B7A8C" w:rsidRPr="00D76A6B">
              <w:rPr>
                <w:rFonts w:hint="eastAsia"/>
                <w:rtl/>
              </w:rPr>
              <w:t>הטכנולוגיה</w:t>
            </w:r>
            <w:r w:rsidR="006B7A8C" w:rsidRPr="00D76A6B">
              <w:rPr>
                <w:rtl/>
              </w:rPr>
              <w:t xml:space="preserve"> </w:t>
            </w:r>
            <w:r w:rsidR="006B7A8C" w:rsidRPr="00D76A6B">
              <w:rPr>
                <w:rFonts w:hint="eastAsia"/>
                <w:rtl/>
              </w:rPr>
              <w:t>העילית</w:t>
            </w:r>
            <w:r w:rsidR="006B7A8C" w:rsidRPr="00D76A6B">
              <w:rPr>
                <w:rtl/>
              </w:rPr>
              <w:t xml:space="preserve"> (היי-טק) </w:t>
            </w:r>
            <w:r w:rsidRPr="00D76A6B">
              <w:rPr>
                <w:rFonts w:hint="cs"/>
                <w:rtl/>
              </w:rPr>
              <w:t>להכש</w:t>
            </w:r>
            <w:r w:rsidR="006B7A8C" w:rsidRPr="00D76A6B">
              <w:rPr>
                <w:rFonts w:hint="eastAsia"/>
                <w:rtl/>
              </w:rPr>
              <w:t>י</w:t>
            </w:r>
            <w:r w:rsidRPr="00D76A6B">
              <w:rPr>
                <w:rFonts w:hint="cs"/>
                <w:rtl/>
              </w:rPr>
              <w:t>ר ו</w:t>
            </w:r>
            <w:r w:rsidR="006B7A8C" w:rsidRPr="00D76A6B">
              <w:rPr>
                <w:rFonts w:hint="eastAsia"/>
                <w:rtl/>
              </w:rPr>
              <w:t>לה</w:t>
            </w:r>
            <w:r w:rsidRPr="00D76A6B">
              <w:rPr>
                <w:rtl/>
              </w:rPr>
              <w:t>עס</w:t>
            </w:r>
            <w:r w:rsidR="006B7A8C" w:rsidRPr="00D76A6B">
              <w:rPr>
                <w:rFonts w:hint="eastAsia"/>
                <w:rtl/>
              </w:rPr>
              <w:t>י</w:t>
            </w:r>
            <w:r w:rsidRPr="00D76A6B">
              <w:rPr>
                <w:rtl/>
              </w:rPr>
              <w:t>ק עובדים</w:t>
            </w:r>
            <w:r w:rsidRPr="00D76A6B">
              <w:rPr>
                <w:rFonts w:hint="cs"/>
                <w:rtl/>
              </w:rPr>
              <w:t xml:space="preserve"> מהפריפריה</w:t>
            </w:r>
            <w:r w:rsidR="006B7A8C" w:rsidRPr="00D76A6B">
              <w:rPr>
                <w:rtl/>
              </w:rPr>
              <w:t xml:space="preserve"> </w:t>
            </w:r>
            <w:r w:rsidR="00441FF9" w:rsidRPr="00D76A6B">
              <w:rPr>
                <w:rFonts w:hint="eastAsia"/>
                <w:rtl/>
              </w:rPr>
              <w:t>כעובדים</w:t>
            </w:r>
            <w:r w:rsidR="00441FF9" w:rsidRPr="00D76A6B">
              <w:rPr>
                <w:rtl/>
              </w:rPr>
              <w:t xml:space="preserve"> </w:t>
            </w:r>
            <w:r w:rsidR="00441FF9" w:rsidRPr="00D76A6B">
              <w:rPr>
                <w:rFonts w:hint="eastAsia"/>
                <w:rtl/>
              </w:rPr>
              <w:t>מקצועיים</w:t>
            </w:r>
            <w:r w:rsidR="00441FF9" w:rsidRPr="00D76A6B">
              <w:rPr>
                <w:rtl/>
              </w:rPr>
              <w:t xml:space="preserve"> </w:t>
            </w:r>
            <w:r w:rsidR="006B7A8C" w:rsidRPr="00D76A6B">
              <w:rPr>
                <w:rFonts w:hint="eastAsia"/>
                <w:rtl/>
              </w:rPr>
              <w:t>בתחום</w:t>
            </w:r>
            <w:r w:rsidR="006B7A8C" w:rsidRPr="00D76A6B">
              <w:rPr>
                <w:rtl/>
              </w:rPr>
              <w:t xml:space="preserve"> </w:t>
            </w:r>
            <w:r w:rsidR="006B7A8C" w:rsidRPr="00D76A6B">
              <w:rPr>
                <w:rFonts w:hint="eastAsia"/>
                <w:rtl/>
              </w:rPr>
              <w:t>האמור</w:t>
            </w:r>
            <w:r w:rsidR="006B7A8C" w:rsidRPr="00D76A6B">
              <w:rPr>
                <w:rtl/>
              </w:rPr>
              <w:t>, באמצעות מענקים כספיים</w:t>
            </w:r>
            <w:r w:rsidRPr="00D76A6B">
              <w:rPr>
                <w:rtl/>
              </w:rPr>
              <w:t xml:space="preserve">, </w:t>
            </w:r>
          </w:p>
        </w:tc>
      </w:tr>
      <w:tr w:rsidR="002E48F2" w:rsidRPr="00FD5E1A" w14:paraId="0AA9643B" w14:textId="77777777" w:rsidTr="002E48F2">
        <w:trPr>
          <w:cantSplit/>
          <w:trHeight w:val="60"/>
        </w:trPr>
        <w:tc>
          <w:tcPr>
            <w:tcW w:w="1871" w:type="dxa"/>
          </w:tcPr>
          <w:p w14:paraId="4AEE8EF2" w14:textId="77777777" w:rsidR="002E48F2" w:rsidRPr="00FD5E1A" w:rsidRDefault="002E48F2" w:rsidP="002E48F2">
            <w:pPr>
              <w:pStyle w:val="TableSideHeading"/>
              <w:keepLines w:val="0"/>
              <w:rPr>
                <w:rtl/>
              </w:rPr>
            </w:pPr>
            <w:r w:rsidRPr="00FD5E1A">
              <w:rPr>
                <w:rtl/>
              </w:rPr>
              <w:t>הגדרות</w:t>
            </w:r>
          </w:p>
        </w:tc>
        <w:tc>
          <w:tcPr>
            <w:tcW w:w="624" w:type="dxa"/>
          </w:tcPr>
          <w:p w14:paraId="3CEEBED8" w14:textId="77777777" w:rsidR="002E48F2" w:rsidRPr="00FD5E1A" w:rsidRDefault="002E48F2" w:rsidP="002E48F2">
            <w:pPr>
              <w:pStyle w:val="TableText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6" w:type="dxa"/>
            <w:gridSpan w:val="3"/>
          </w:tcPr>
          <w:p w14:paraId="2E1C31A5" w14:textId="77777777" w:rsidR="002E48F2" w:rsidRPr="002E48F2" w:rsidRDefault="002E48F2" w:rsidP="002E48F2">
            <w:pPr>
              <w:pStyle w:val="TableHead"/>
              <w:keepLines w:val="0"/>
              <w:jc w:val="left"/>
              <w:rPr>
                <w:b w:val="0"/>
                <w:bCs w:val="0"/>
                <w:rtl/>
              </w:rPr>
            </w:pPr>
            <w:r w:rsidRPr="002E48F2">
              <w:rPr>
                <w:b w:val="0"/>
                <w:bCs w:val="0"/>
                <w:rtl/>
              </w:rPr>
              <w:t xml:space="preserve">בחוק זה – </w:t>
            </w:r>
          </w:p>
        </w:tc>
      </w:tr>
      <w:tr w:rsidR="002E48F2" w:rsidRPr="00FD5E1A" w14:paraId="68737CF3" w14:textId="77777777" w:rsidTr="002E48F2">
        <w:trPr>
          <w:cantSplit/>
          <w:trHeight w:val="60"/>
        </w:trPr>
        <w:tc>
          <w:tcPr>
            <w:tcW w:w="1871" w:type="dxa"/>
          </w:tcPr>
          <w:p w14:paraId="1F76E462" w14:textId="77777777" w:rsidR="002E48F2" w:rsidRDefault="002E48F2" w:rsidP="002E48F2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2F2438E0" w14:textId="77777777" w:rsidR="002E48F2" w:rsidRDefault="002E48F2" w:rsidP="002E48F2">
            <w:pPr>
              <w:pStyle w:val="TableText"/>
              <w:keepLines w:val="0"/>
            </w:pPr>
          </w:p>
        </w:tc>
        <w:tc>
          <w:tcPr>
            <w:tcW w:w="7146" w:type="dxa"/>
            <w:gridSpan w:val="3"/>
          </w:tcPr>
          <w:p w14:paraId="1BA6C8D6" w14:textId="588FA8F2" w:rsidR="002E48F2" w:rsidRPr="005D67FC" w:rsidRDefault="002E48F2" w:rsidP="00D76A6B">
            <w:pPr>
              <w:pStyle w:val="TableBlockOutdent"/>
              <w:rPr>
                <w:b/>
                <w:bCs/>
                <w:rtl/>
              </w:rPr>
            </w:pPr>
            <w:r w:rsidRPr="005D67FC">
              <w:rPr>
                <w:rtl/>
              </w:rPr>
              <w:t xml:space="preserve">"העסקה" – </w:t>
            </w:r>
            <w:r w:rsidR="005D67FC" w:rsidRPr="005D67FC">
              <w:rPr>
                <w:rFonts w:hint="eastAsia"/>
                <w:rtl/>
              </w:rPr>
              <w:t>העסקת</w:t>
            </w:r>
            <w:r w:rsidR="005D67FC" w:rsidRPr="005D67FC">
              <w:rPr>
                <w:rtl/>
              </w:rPr>
              <w:t xml:space="preserve"> עובד </w:t>
            </w:r>
            <w:r w:rsidR="006B7A8C" w:rsidRPr="005D67FC">
              <w:rPr>
                <w:rFonts w:hint="eastAsia"/>
                <w:rtl/>
              </w:rPr>
              <w:t>במסגרת</w:t>
            </w:r>
            <w:r w:rsidR="006B7A8C" w:rsidRPr="005D67FC">
              <w:rPr>
                <w:rtl/>
              </w:rPr>
              <w:t xml:space="preserve"> </w:t>
            </w:r>
            <w:r w:rsidR="006B7A8C" w:rsidRPr="005D67FC">
              <w:rPr>
                <w:rFonts w:hint="eastAsia"/>
                <w:rtl/>
              </w:rPr>
              <w:t>יחסי</w:t>
            </w:r>
            <w:r w:rsidR="006B7A8C" w:rsidRPr="005D67FC">
              <w:rPr>
                <w:rtl/>
              </w:rPr>
              <w:t xml:space="preserve"> </w:t>
            </w:r>
            <w:r w:rsidR="006B7A8C" w:rsidRPr="005D67FC">
              <w:rPr>
                <w:rFonts w:hint="eastAsia"/>
                <w:rtl/>
              </w:rPr>
              <w:t>עבודה</w:t>
            </w:r>
            <w:r w:rsidRPr="005D67FC">
              <w:rPr>
                <w:rtl/>
              </w:rPr>
              <w:t>;</w:t>
            </w:r>
          </w:p>
        </w:tc>
      </w:tr>
      <w:tr w:rsidR="002E48F2" w14:paraId="4A72ACE8" w14:textId="77777777" w:rsidTr="002E48F2">
        <w:trPr>
          <w:cantSplit/>
          <w:trHeight w:val="60"/>
        </w:trPr>
        <w:tc>
          <w:tcPr>
            <w:tcW w:w="1871" w:type="dxa"/>
          </w:tcPr>
          <w:p w14:paraId="318D73DC" w14:textId="47C2DEE3" w:rsidR="002E48F2" w:rsidRPr="009A1501" w:rsidRDefault="002E48F2" w:rsidP="002E48F2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1AA282E2" w14:textId="77777777" w:rsidR="002E48F2" w:rsidRPr="009A1501" w:rsidRDefault="002E48F2" w:rsidP="002E48F2">
            <w:pPr>
              <w:pStyle w:val="TableText"/>
              <w:keepLines w:val="0"/>
            </w:pPr>
          </w:p>
        </w:tc>
        <w:tc>
          <w:tcPr>
            <w:tcW w:w="7146" w:type="dxa"/>
            <w:gridSpan w:val="3"/>
          </w:tcPr>
          <w:p w14:paraId="6783E846" w14:textId="751587AA" w:rsidR="002E48F2" w:rsidRPr="009A1501" w:rsidRDefault="002E48F2" w:rsidP="00862F04">
            <w:pPr>
              <w:pStyle w:val="TableBlockOutdent"/>
              <w:rPr>
                <w:b/>
                <w:bCs/>
              </w:rPr>
            </w:pPr>
            <w:r w:rsidRPr="00D76A6B">
              <w:rPr>
                <w:rtl/>
              </w:rPr>
              <w:t>"</w:t>
            </w:r>
            <w:r w:rsidRPr="009A1501">
              <w:rPr>
                <w:rtl/>
              </w:rPr>
              <w:t xml:space="preserve">מעסיק" </w:t>
            </w:r>
            <w:r w:rsidR="00862F04">
              <w:rPr>
                <w:rFonts w:hint="cs"/>
                <w:rtl/>
              </w:rPr>
              <w:t>–</w:t>
            </w:r>
            <w:r w:rsidR="00862F04" w:rsidRPr="009A1501">
              <w:rPr>
                <w:rtl/>
              </w:rPr>
              <w:t xml:space="preserve">  </w:t>
            </w:r>
            <w:r w:rsidRPr="009A1501">
              <w:rPr>
                <w:rtl/>
              </w:rPr>
              <w:t xml:space="preserve">מעסיק במגזר העסקי אשר </w:t>
            </w:r>
            <w:r w:rsidR="00D76A6B">
              <w:rPr>
                <w:rFonts w:hint="cs"/>
                <w:rtl/>
              </w:rPr>
              <w:t>מ</w:t>
            </w:r>
            <w:r w:rsidR="00D76A6B" w:rsidRPr="009A1501">
              <w:rPr>
                <w:rtl/>
              </w:rPr>
              <w:t xml:space="preserve">עסיק </w:t>
            </w:r>
            <w:r w:rsidR="00D76A6B">
              <w:rPr>
                <w:rFonts w:hint="cs"/>
                <w:rtl/>
              </w:rPr>
              <w:t>יותר מ</w:t>
            </w:r>
            <w:r w:rsidRPr="009A1501">
              <w:rPr>
                <w:rtl/>
              </w:rPr>
              <w:t>חמישה עובדים בממוצע חודשי;</w:t>
            </w:r>
          </w:p>
        </w:tc>
      </w:tr>
      <w:tr w:rsidR="002E48F2" w14:paraId="2A9315E1" w14:textId="77777777" w:rsidTr="002E48F2">
        <w:trPr>
          <w:cantSplit/>
          <w:trHeight w:val="60"/>
        </w:trPr>
        <w:tc>
          <w:tcPr>
            <w:tcW w:w="1871" w:type="dxa"/>
          </w:tcPr>
          <w:p w14:paraId="2C601434" w14:textId="77777777" w:rsidR="002E48F2" w:rsidRDefault="002E48F2" w:rsidP="002E48F2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7CF3D326" w14:textId="77777777" w:rsidR="002E48F2" w:rsidRDefault="002E48F2" w:rsidP="002E48F2">
            <w:pPr>
              <w:pStyle w:val="TableText"/>
              <w:keepLines w:val="0"/>
            </w:pPr>
          </w:p>
        </w:tc>
        <w:tc>
          <w:tcPr>
            <w:tcW w:w="7146" w:type="dxa"/>
            <w:gridSpan w:val="3"/>
          </w:tcPr>
          <w:p w14:paraId="350F6499" w14:textId="1D42FE2F" w:rsidR="002E48F2" w:rsidRPr="005D67FC" w:rsidRDefault="002E48F2" w:rsidP="00D76A6B">
            <w:pPr>
              <w:pStyle w:val="TableBlockOutdent"/>
              <w:rPr>
                <w:b/>
                <w:bCs/>
              </w:rPr>
            </w:pPr>
            <w:r w:rsidRPr="00D76A6B">
              <w:rPr>
                <w:b/>
                <w:bCs/>
                <w:rtl/>
              </w:rPr>
              <w:t>"</w:t>
            </w:r>
            <w:r w:rsidR="005D67FC" w:rsidRPr="00D76A6B">
              <w:rPr>
                <w:rFonts w:hint="cs"/>
                <w:rtl/>
              </w:rPr>
              <w:t>תעשיית</w:t>
            </w:r>
            <w:r w:rsidRPr="00D76A6B">
              <w:rPr>
                <w:rtl/>
              </w:rPr>
              <w:t xml:space="preserve"> </w:t>
            </w:r>
            <w:r w:rsidRPr="00D76A6B">
              <w:rPr>
                <w:rFonts w:hint="eastAsia"/>
                <w:rtl/>
              </w:rPr>
              <w:t>ההיי</w:t>
            </w:r>
            <w:r w:rsidR="005D67FC" w:rsidRPr="00D76A6B">
              <w:rPr>
                <w:rFonts w:hint="cs"/>
                <w:rtl/>
              </w:rPr>
              <w:t>-</w:t>
            </w:r>
            <w:r w:rsidRPr="00D76A6B">
              <w:rPr>
                <w:rFonts w:hint="eastAsia"/>
                <w:rtl/>
              </w:rPr>
              <w:t>טק</w:t>
            </w:r>
            <w:r w:rsidRPr="00D76A6B">
              <w:rPr>
                <w:rtl/>
              </w:rPr>
              <w:t>"</w:t>
            </w:r>
            <w:r w:rsidR="005D67FC" w:rsidRPr="00D76A6B">
              <w:rPr>
                <w:rFonts w:hint="cs"/>
                <w:rtl/>
              </w:rPr>
              <w:t xml:space="preserve"> </w:t>
            </w:r>
            <w:r w:rsidR="005D67FC" w:rsidRPr="00D76A6B">
              <w:rPr>
                <w:rFonts w:hint="eastAsia"/>
                <w:rtl/>
              </w:rPr>
              <w:t>–</w:t>
            </w:r>
            <w:r w:rsidRPr="00D76A6B">
              <w:rPr>
                <w:rtl/>
              </w:rPr>
              <w:t xml:space="preserve"> </w:t>
            </w:r>
            <w:r w:rsidRPr="00D76A6B">
              <w:rPr>
                <w:rFonts w:hint="cs"/>
                <w:rtl/>
              </w:rPr>
              <w:t xml:space="preserve"> תעשיות העוסקות בטכנולוגיה </w:t>
            </w:r>
            <w:r w:rsidR="005D67FC" w:rsidRPr="00D76A6B">
              <w:rPr>
                <w:rFonts w:hint="cs"/>
                <w:rtl/>
              </w:rPr>
              <w:t>עילית (היי-טק)</w:t>
            </w:r>
            <w:r w:rsidRPr="00D76A6B">
              <w:rPr>
                <w:rtl/>
              </w:rPr>
              <w:t>;</w:t>
            </w:r>
          </w:p>
        </w:tc>
      </w:tr>
      <w:tr w:rsidR="002E48F2" w:rsidRPr="00F6706D" w14:paraId="6B77E490" w14:textId="77777777" w:rsidTr="002E48F2">
        <w:trPr>
          <w:cantSplit/>
          <w:trHeight w:val="60"/>
        </w:trPr>
        <w:tc>
          <w:tcPr>
            <w:tcW w:w="1871" w:type="dxa"/>
          </w:tcPr>
          <w:p w14:paraId="67BB1979" w14:textId="1E25CCAC" w:rsidR="002E48F2" w:rsidRDefault="002E48F2" w:rsidP="002E48F2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0FCD34C4" w14:textId="77777777" w:rsidR="002E48F2" w:rsidRDefault="002E48F2" w:rsidP="002E48F2">
            <w:pPr>
              <w:pStyle w:val="TableText"/>
              <w:keepLines w:val="0"/>
            </w:pPr>
          </w:p>
        </w:tc>
        <w:tc>
          <w:tcPr>
            <w:tcW w:w="7146" w:type="dxa"/>
            <w:gridSpan w:val="3"/>
          </w:tcPr>
          <w:p w14:paraId="4E6DF5B4" w14:textId="5882844E" w:rsidR="002E48F2" w:rsidRPr="005D67FC" w:rsidRDefault="006B7A8C" w:rsidP="00D76A6B">
            <w:pPr>
              <w:pStyle w:val="TableBlockOutdent"/>
              <w:rPr>
                <w:b/>
                <w:bCs/>
                <w:rtl/>
              </w:rPr>
            </w:pPr>
            <w:r w:rsidRPr="005D67FC">
              <w:rPr>
                <w:rtl/>
              </w:rPr>
              <w:t xml:space="preserve">"פריפריה" </w:t>
            </w:r>
            <w:r w:rsidRPr="00D76A6B">
              <w:rPr>
                <w:rtl/>
              </w:rPr>
              <w:t xml:space="preserve">– </w:t>
            </w:r>
            <w:r w:rsidR="00441FF9" w:rsidRPr="00D76A6B">
              <w:rPr>
                <w:rFonts w:hint="eastAsia"/>
                <w:rtl/>
              </w:rPr>
              <w:t>הנגב</w:t>
            </w:r>
            <w:r w:rsidR="00441FF9" w:rsidRPr="00D76A6B">
              <w:rPr>
                <w:rtl/>
              </w:rPr>
              <w:t xml:space="preserve"> </w:t>
            </w:r>
            <w:r w:rsidR="00441FF9" w:rsidRPr="00D76A6B">
              <w:rPr>
                <w:rFonts w:hint="eastAsia"/>
                <w:rtl/>
              </w:rPr>
              <w:t>והגליל</w:t>
            </w:r>
            <w:r w:rsidR="00441FF9" w:rsidRPr="00D76A6B">
              <w:rPr>
                <w:rtl/>
              </w:rPr>
              <w:t xml:space="preserve"> </w:t>
            </w:r>
            <w:r w:rsidR="00441FF9" w:rsidRPr="00D76A6B">
              <w:rPr>
                <w:rFonts w:hint="eastAsia"/>
                <w:rtl/>
              </w:rPr>
              <w:t>וכן</w:t>
            </w:r>
            <w:r w:rsidR="00441FF9" w:rsidRPr="00D76A6B">
              <w:rPr>
                <w:rFonts w:hint="cs"/>
                <w:rtl/>
              </w:rPr>
              <w:t xml:space="preserve"> </w:t>
            </w:r>
            <w:r w:rsidRPr="00D76A6B">
              <w:rPr>
                <w:rFonts w:hint="eastAsia"/>
                <w:rtl/>
              </w:rPr>
              <w:t>פריפריה</w:t>
            </w:r>
            <w:r w:rsidRPr="005D67FC">
              <w:rPr>
                <w:rtl/>
              </w:rPr>
              <w:t xml:space="preserve"> חברתית </w:t>
            </w:r>
            <w:r w:rsidRPr="005D67FC">
              <w:rPr>
                <w:rFonts w:hint="eastAsia"/>
                <w:rtl/>
              </w:rPr>
              <w:t>כמשמעותה</w:t>
            </w:r>
            <w:r w:rsidRPr="005D67FC">
              <w:rPr>
                <w:rtl/>
              </w:rPr>
              <w:t xml:space="preserve"> </w:t>
            </w:r>
            <w:r w:rsidR="005D67FC" w:rsidRPr="005D67FC">
              <w:rPr>
                <w:rFonts w:hint="eastAsia"/>
                <w:rtl/>
              </w:rPr>
              <w:t>ב</w:t>
            </w:r>
            <w:r w:rsidRPr="005D67FC">
              <w:rPr>
                <w:rFonts w:hint="eastAsia"/>
                <w:rtl/>
              </w:rPr>
              <w:t>החלטת</w:t>
            </w:r>
            <w:r w:rsidRPr="005D67FC">
              <w:rPr>
                <w:rtl/>
              </w:rPr>
              <w:t xml:space="preserve"> ממשלה 631 </w:t>
            </w:r>
            <w:r w:rsidR="005D67FC" w:rsidRPr="005D67FC">
              <w:rPr>
                <w:rFonts w:hint="eastAsia"/>
                <w:rtl/>
              </w:rPr>
              <w:t>מיום</w:t>
            </w:r>
            <w:r w:rsidR="005D67FC" w:rsidRPr="005D67FC">
              <w:rPr>
                <w:rtl/>
              </w:rPr>
              <w:t xml:space="preserve"> </w:t>
            </w:r>
            <w:r w:rsidR="005D67FC" w:rsidRPr="005D67FC">
              <w:rPr>
                <w:rFonts w:hint="eastAsia"/>
                <w:rtl/>
              </w:rPr>
              <w:t>י</w:t>
            </w:r>
            <w:r w:rsidR="005D67FC" w:rsidRPr="005D67FC">
              <w:rPr>
                <w:rtl/>
              </w:rPr>
              <w:t xml:space="preserve">"ט בחשוון </w:t>
            </w:r>
            <w:proofErr w:type="spellStart"/>
            <w:r w:rsidR="005D67FC" w:rsidRPr="005D67FC">
              <w:rPr>
                <w:rFonts w:hint="eastAsia"/>
                <w:rtl/>
              </w:rPr>
              <w:t>התשע</w:t>
            </w:r>
            <w:r w:rsidR="005D67FC" w:rsidRPr="005D67FC">
              <w:rPr>
                <w:rtl/>
              </w:rPr>
              <w:t>"ו</w:t>
            </w:r>
            <w:proofErr w:type="spellEnd"/>
            <w:r w:rsidR="005D67FC" w:rsidRPr="005D67FC">
              <w:rPr>
                <w:rtl/>
              </w:rPr>
              <w:t xml:space="preserve"> (1 בנובמבר 2015), על עדכוניה;</w:t>
            </w:r>
          </w:p>
        </w:tc>
      </w:tr>
      <w:tr w:rsidR="002E48F2" w14:paraId="147DF85E" w14:textId="77777777" w:rsidTr="002E48F2">
        <w:trPr>
          <w:cantSplit/>
          <w:trHeight w:val="60"/>
        </w:trPr>
        <w:tc>
          <w:tcPr>
            <w:tcW w:w="1871" w:type="dxa"/>
          </w:tcPr>
          <w:p w14:paraId="2B9C271F" w14:textId="77777777" w:rsidR="002E48F2" w:rsidRDefault="002E48F2" w:rsidP="002E48F2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2095A3E2" w14:textId="77777777" w:rsidR="002E48F2" w:rsidRDefault="002E48F2" w:rsidP="002E48F2">
            <w:pPr>
              <w:pStyle w:val="TableText"/>
              <w:keepLines w:val="0"/>
            </w:pPr>
          </w:p>
        </w:tc>
        <w:tc>
          <w:tcPr>
            <w:tcW w:w="7146" w:type="dxa"/>
            <w:gridSpan w:val="3"/>
          </w:tcPr>
          <w:p w14:paraId="27BCE3DA" w14:textId="3F5502D7" w:rsidR="002E48F2" w:rsidRPr="005D67FC" w:rsidRDefault="002E48F2" w:rsidP="00D76A6B">
            <w:pPr>
              <w:pStyle w:val="TableBlockOutdent"/>
              <w:rPr>
                <w:b/>
                <w:bCs/>
              </w:rPr>
            </w:pPr>
            <w:r w:rsidRPr="005D67FC">
              <w:rPr>
                <w:rtl/>
              </w:rPr>
              <w:t xml:space="preserve">"השר" – שר </w:t>
            </w:r>
            <w:r w:rsidRPr="005D67FC">
              <w:rPr>
                <w:rFonts w:hint="eastAsia"/>
                <w:rtl/>
              </w:rPr>
              <w:t>הכלכלה</w:t>
            </w:r>
            <w:r w:rsidR="006B7A8C" w:rsidRPr="005D67FC">
              <w:rPr>
                <w:rtl/>
              </w:rPr>
              <w:t xml:space="preserve"> </w:t>
            </w:r>
            <w:r w:rsidR="006B7A8C" w:rsidRPr="005D67FC">
              <w:rPr>
                <w:rFonts w:hint="eastAsia"/>
                <w:rtl/>
              </w:rPr>
              <w:t>והתעש</w:t>
            </w:r>
            <w:r w:rsidR="00D76A6B">
              <w:rPr>
                <w:rFonts w:hint="cs"/>
                <w:rtl/>
              </w:rPr>
              <w:t>י</w:t>
            </w:r>
            <w:r w:rsidR="006B7A8C" w:rsidRPr="005D67FC">
              <w:rPr>
                <w:rFonts w:hint="eastAsia"/>
                <w:rtl/>
              </w:rPr>
              <w:t>יה</w:t>
            </w:r>
            <w:r w:rsidRPr="005D67FC">
              <w:rPr>
                <w:rtl/>
              </w:rPr>
              <w:t>.</w:t>
            </w:r>
          </w:p>
        </w:tc>
      </w:tr>
      <w:tr w:rsidR="002E48F2" w:rsidRPr="00FD5E1A" w14:paraId="246D77F7" w14:textId="77777777" w:rsidTr="002E48F2">
        <w:trPr>
          <w:cantSplit/>
          <w:trHeight w:val="60"/>
        </w:trPr>
        <w:tc>
          <w:tcPr>
            <w:tcW w:w="1871" w:type="dxa"/>
          </w:tcPr>
          <w:p w14:paraId="3FADDD47" w14:textId="0B4CA241" w:rsidR="002E48F2" w:rsidRPr="00FD5E1A" w:rsidRDefault="002E48F2" w:rsidP="006D6C85">
            <w:pPr>
              <w:pStyle w:val="TableSideHeading"/>
              <w:keepLines w:val="0"/>
            </w:pPr>
            <w:r w:rsidRPr="00FD5E1A">
              <w:rPr>
                <w:rtl/>
              </w:rPr>
              <w:t xml:space="preserve">הקמת קרן לעידוד </w:t>
            </w:r>
            <w:r w:rsidRPr="00D76A6B">
              <w:rPr>
                <w:rtl/>
              </w:rPr>
              <w:t xml:space="preserve">העסקת עובדים </w:t>
            </w:r>
            <w:r w:rsidR="006D6C85">
              <w:rPr>
                <w:rFonts w:hint="cs"/>
                <w:rtl/>
              </w:rPr>
              <w:t xml:space="preserve">מהפריפריה </w:t>
            </w:r>
            <w:r w:rsidRPr="00D76A6B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תעשיית ההיי טק</w:t>
            </w:r>
          </w:p>
        </w:tc>
        <w:tc>
          <w:tcPr>
            <w:tcW w:w="624" w:type="dxa"/>
          </w:tcPr>
          <w:p w14:paraId="0C0ED04D" w14:textId="77777777" w:rsidR="002E48F2" w:rsidRPr="00FD5E1A" w:rsidRDefault="002E48F2" w:rsidP="002E48F2">
            <w:pPr>
              <w:pStyle w:val="TableText"/>
              <w:keepLines w:val="0"/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6" w:type="dxa"/>
            <w:gridSpan w:val="3"/>
          </w:tcPr>
          <w:p w14:paraId="2F59D5D7" w14:textId="16E5C72A" w:rsidR="002E48F2" w:rsidRPr="00D76A6B" w:rsidRDefault="002E48F2" w:rsidP="00D76A6B">
            <w:pPr>
              <w:pStyle w:val="TableBlock"/>
            </w:pPr>
            <w:r w:rsidRPr="00D76A6B">
              <w:rPr>
                <w:rtl/>
              </w:rPr>
              <w:t>(א)</w:t>
            </w:r>
            <w:r w:rsidRPr="00D76A6B">
              <w:rPr>
                <w:rFonts w:hint="cs"/>
                <w:rtl/>
              </w:rPr>
              <w:tab/>
            </w:r>
            <w:r w:rsidRPr="00D76A6B">
              <w:rPr>
                <w:rtl/>
              </w:rPr>
              <w:t xml:space="preserve">מוקמת בזה קרן לעידוד העסקת עובדים </w:t>
            </w:r>
            <w:r w:rsidR="00441FF9" w:rsidRPr="00D76A6B">
              <w:rPr>
                <w:rFonts w:hint="cs"/>
                <w:rtl/>
              </w:rPr>
              <w:t xml:space="preserve">מהפריפריה </w:t>
            </w:r>
            <w:r w:rsidRPr="00D76A6B">
              <w:rPr>
                <w:rFonts w:hint="cs"/>
                <w:rtl/>
              </w:rPr>
              <w:t>בתעשיית ההיי טק</w:t>
            </w:r>
            <w:r w:rsidR="00441FF9" w:rsidRPr="00D76A6B">
              <w:rPr>
                <w:rFonts w:hint="cs"/>
                <w:rtl/>
              </w:rPr>
              <w:t xml:space="preserve">, במסגרת </w:t>
            </w:r>
            <w:r w:rsidRPr="00D76A6B">
              <w:rPr>
                <w:rtl/>
              </w:rPr>
              <w:t xml:space="preserve">משרד </w:t>
            </w:r>
            <w:r w:rsidRPr="00D76A6B">
              <w:rPr>
                <w:rFonts w:hint="cs"/>
                <w:rtl/>
              </w:rPr>
              <w:t>הכלכלה</w:t>
            </w:r>
            <w:r w:rsidR="00441FF9" w:rsidRPr="00D76A6B">
              <w:rPr>
                <w:rFonts w:hint="cs"/>
                <w:rtl/>
              </w:rPr>
              <w:t xml:space="preserve"> והתעשי</w:t>
            </w:r>
            <w:r w:rsidR="00D76A6B" w:rsidRPr="00D76A6B">
              <w:rPr>
                <w:rFonts w:hint="cs"/>
                <w:rtl/>
              </w:rPr>
              <w:t>י</w:t>
            </w:r>
            <w:r w:rsidR="00441FF9" w:rsidRPr="00D76A6B">
              <w:rPr>
                <w:rFonts w:hint="cs"/>
                <w:rtl/>
              </w:rPr>
              <w:t>ה</w:t>
            </w:r>
            <w:r w:rsidRPr="00D76A6B">
              <w:rPr>
                <w:rFonts w:hint="cs"/>
                <w:rtl/>
              </w:rPr>
              <w:t xml:space="preserve"> </w:t>
            </w:r>
            <w:r w:rsidRPr="00D76A6B">
              <w:rPr>
                <w:rtl/>
              </w:rPr>
              <w:t>(להלן – הקרן).</w:t>
            </w:r>
          </w:p>
        </w:tc>
      </w:tr>
      <w:tr w:rsidR="002E48F2" w:rsidRPr="00FD5E1A" w14:paraId="2A46E1FE" w14:textId="77777777" w:rsidTr="002E48F2">
        <w:trPr>
          <w:cantSplit/>
          <w:trHeight w:val="60"/>
        </w:trPr>
        <w:tc>
          <w:tcPr>
            <w:tcW w:w="1871" w:type="dxa"/>
          </w:tcPr>
          <w:p w14:paraId="16A016ED" w14:textId="1B98F9EF" w:rsidR="002E48F2" w:rsidRPr="00FD5E1A" w:rsidRDefault="002E48F2" w:rsidP="002E48F2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169C2D8F" w14:textId="77777777" w:rsidR="002E48F2" w:rsidRPr="00FD5E1A" w:rsidRDefault="002E48F2" w:rsidP="002E48F2">
            <w:pPr>
              <w:pStyle w:val="TableText"/>
              <w:keepLines w:val="0"/>
            </w:pPr>
          </w:p>
        </w:tc>
        <w:tc>
          <w:tcPr>
            <w:tcW w:w="7146" w:type="dxa"/>
            <w:gridSpan w:val="3"/>
          </w:tcPr>
          <w:p w14:paraId="008C87EB" w14:textId="08DA3B1A" w:rsidR="002E48F2" w:rsidRPr="00D76A6B" w:rsidRDefault="002E48F2" w:rsidP="00D76A6B">
            <w:pPr>
              <w:pStyle w:val="TableBlock"/>
            </w:pPr>
            <w:r w:rsidRPr="00D76A6B">
              <w:rPr>
                <w:rtl/>
              </w:rPr>
              <w:t>(ב)</w:t>
            </w:r>
            <w:r w:rsidRPr="00D76A6B">
              <w:rPr>
                <w:rFonts w:hint="cs"/>
                <w:rtl/>
              </w:rPr>
              <w:tab/>
            </w:r>
            <w:r w:rsidRPr="00D76A6B">
              <w:rPr>
                <w:rtl/>
              </w:rPr>
              <w:t>הקרן תעודד העסקת עובדי</w:t>
            </w:r>
            <w:r w:rsidRPr="00D76A6B">
              <w:rPr>
                <w:rFonts w:hint="cs"/>
                <w:rtl/>
              </w:rPr>
              <w:t xml:space="preserve">ם המתגוררים </w:t>
            </w:r>
            <w:r w:rsidR="00441FF9" w:rsidRPr="00D76A6B">
              <w:rPr>
                <w:rFonts w:hint="cs"/>
                <w:rtl/>
              </w:rPr>
              <w:t>ב</w:t>
            </w:r>
            <w:r w:rsidRPr="00D76A6B">
              <w:rPr>
                <w:rFonts w:hint="cs"/>
                <w:rtl/>
              </w:rPr>
              <w:t>פריפריה</w:t>
            </w:r>
            <w:r w:rsidRPr="00D76A6B">
              <w:rPr>
                <w:rtl/>
              </w:rPr>
              <w:t xml:space="preserve">, </w:t>
            </w:r>
            <w:r w:rsidR="00441FF9" w:rsidRPr="00D76A6B">
              <w:rPr>
                <w:rFonts w:hint="cs"/>
                <w:rtl/>
              </w:rPr>
              <w:t xml:space="preserve">לאחר הכשרתם, בתחום תעשיית ההייטק, </w:t>
            </w:r>
            <w:r w:rsidRPr="00D76A6B">
              <w:rPr>
                <w:rtl/>
              </w:rPr>
              <w:t>באמצעות מענקים כספיים ש</w:t>
            </w:r>
            <w:r w:rsidR="00835A5E">
              <w:rPr>
                <w:rFonts w:hint="cs"/>
                <w:rtl/>
              </w:rPr>
              <w:t>י</w:t>
            </w:r>
            <w:r w:rsidRPr="00D76A6B">
              <w:rPr>
                <w:rtl/>
              </w:rPr>
              <w:t>ינתנו למע</w:t>
            </w:r>
            <w:r w:rsidR="00441FF9" w:rsidRPr="00D76A6B">
              <w:rPr>
                <w:rFonts w:hint="cs"/>
                <w:rtl/>
              </w:rPr>
              <w:t>סיקים בתעשיית ההיי-טק</w:t>
            </w:r>
            <w:r w:rsidR="00D76A6B" w:rsidRPr="00D76A6B">
              <w:rPr>
                <w:rFonts w:hint="cs"/>
                <w:rtl/>
              </w:rPr>
              <w:t xml:space="preserve"> </w:t>
            </w:r>
            <w:r w:rsidRPr="00D76A6B">
              <w:rPr>
                <w:rtl/>
              </w:rPr>
              <w:t xml:space="preserve">בהתאם לאמות מידה שוויוניות שייקבעו כאמור בסעיף </w:t>
            </w:r>
            <w:r w:rsidRPr="00D76A6B">
              <w:rPr>
                <w:rFonts w:hint="cs"/>
                <w:rtl/>
              </w:rPr>
              <w:t>5</w:t>
            </w:r>
            <w:r w:rsidRPr="00D76A6B">
              <w:rPr>
                <w:rtl/>
              </w:rPr>
              <w:t>.</w:t>
            </w:r>
          </w:p>
        </w:tc>
      </w:tr>
      <w:tr w:rsidR="002E48F2" w:rsidRPr="00FD5E1A" w14:paraId="7388514C" w14:textId="77777777" w:rsidTr="002E48F2">
        <w:trPr>
          <w:cantSplit/>
          <w:trHeight w:val="60"/>
        </w:trPr>
        <w:tc>
          <w:tcPr>
            <w:tcW w:w="1871" w:type="dxa"/>
          </w:tcPr>
          <w:p w14:paraId="7C5899C6" w14:textId="0026E78B" w:rsidR="002E48F2" w:rsidRPr="00FD5E1A" w:rsidRDefault="002E48F2" w:rsidP="002E48F2">
            <w:pPr>
              <w:pStyle w:val="TableSideHeading"/>
              <w:keepLines w:val="0"/>
            </w:pPr>
            <w:r w:rsidRPr="00FD5E1A">
              <w:rPr>
                <w:rtl/>
              </w:rPr>
              <w:t>מנהלת הקרן</w:t>
            </w:r>
          </w:p>
        </w:tc>
        <w:tc>
          <w:tcPr>
            <w:tcW w:w="624" w:type="dxa"/>
          </w:tcPr>
          <w:p w14:paraId="6E1037BA" w14:textId="77777777" w:rsidR="002E48F2" w:rsidRPr="00FD5E1A" w:rsidRDefault="002E48F2" w:rsidP="002E48F2">
            <w:pPr>
              <w:pStyle w:val="TableText"/>
              <w:keepLines w:val="0"/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7146" w:type="dxa"/>
            <w:gridSpan w:val="3"/>
          </w:tcPr>
          <w:p w14:paraId="7F36C74A" w14:textId="1D72AF4F" w:rsidR="002E48F2" w:rsidRPr="002E48F2" w:rsidRDefault="002E48F2" w:rsidP="002E48F2">
            <w:pPr>
              <w:pStyle w:val="TableHead"/>
              <w:keepLines w:val="0"/>
              <w:jc w:val="left"/>
              <w:rPr>
                <w:b w:val="0"/>
                <w:bCs w:val="0"/>
              </w:rPr>
            </w:pPr>
            <w:r w:rsidRPr="002E48F2">
              <w:rPr>
                <w:b w:val="0"/>
                <w:bCs w:val="0"/>
                <w:rtl/>
              </w:rPr>
              <w:t>הקרן תפעל באמצעות מנהלת.</w:t>
            </w:r>
          </w:p>
        </w:tc>
      </w:tr>
      <w:tr w:rsidR="002E48F2" w:rsidRPr="00FD5E1A" w14:paraId="62173E7E" w14:textId="77777777" w:rsidTr="002E48F2">
        <w:trPr>
          <w:cantSplit/>
          <w:trHeight w:val="60"/>
        </w:trPr>
        <w:tc>
          <w:tcPr>
            <w:tcW w:w="1871" w:type="dxa"/>
          </w:tcPr>
          <w:p w14:paraId="6C0D87E6" w14:textId="77777777" w:rsidR="002E48F2" w:rsidRPr="00FD5E1A" w:rsidRDefault="002E48F2" w:rsidP="002E48F2">
            <w:pPr>
              <w:pStyle w:val="TableSideHeading"/>
              <w:keepLines w:val="0"/>
            </w:pPr>
            <w:r w:rsidRPr="00FD5E1A">
              <w:rPr>
                <w:rtl/>
              </w:rPr>
              <w:t>מענקים למעסיקים</w:t>
            </w:r>
          </w:p>
        </w:tc>
        <w:tc>
          <w:tcPr>
            <w:tcW w:w="624" w:type="dxa"/>
          </w:tcPr>
          <w:p w14:paraId="5E237412" w14:textId="77777777" w:rsidR="002E48F2" w:rsidRPr="00FD5E1A" w:rsidRDefault="002E48F2" w:rsidP="002E48F2">
            <w:pPr>
              <w:pStyle w:val="TableText"/>
              <w:keepLines w:val="0"/>
            </w:pPr>
            <w:r>
              <w:rPr>
                <w:rFonts w:hint="cs"/>
                <w:rtl/>
              </w:rPr>
              <w:t>5</w:t>
            </w:r>
            <w:r w:rsidRPr="00FD5E1A">
              <w:rPr>
                <w:rtl/>
              </w:rPr>
              <w:t>.</w:t>
            </w:r>
          </w:p>
        </w:tc>
        <w:tc>
          <w:tcPr>
            <w:tcW w:w="7146" w:type="dxa"/>
            <w:gridSpan w:val="3"/>
          </w:tcPr>
          <w:p w14:paraId="1128B793" w14:textId="08B4FD35" w:rsidR="002E48F2" w:rsidRPr="00B62AF4" w:rsidRDefault="002E48F2" w:rsidP="00B62AF4">
            <w:pPr>
              <w:pStyle w:val="TableBlock"/>
            </w:pPr>
            <w:r w:rsidRPr="00B62AF4">
              <w:rPr>
                <w:rtl/>
              </w:rPr>
              <w:t>(א)</w:t>
            </w:r>
            <w:r w:rsidRPr="00B62AF4">
              <w:rPr>
                <w:rFonts w:hint="cs"/>
                <w:rtl/>
              </w:rPr>
              <w:tab/>
            </w:r>
            <w:r w:rsidRPr="00B62AF4">
              <w:rPr>
                <w:rtl/>
              </w:rPr>
              <w:t xml:space="preserve">מנהלת הקרן תעניק מענקים כספיים </w:t>
            </w:r>
            <w:r w:rsidR="00441FF9" w:rsidRPr="00B62AF4">
              <w:rPr>
                <w:rtl/>
              </w:rPr>
              <w:t>למע</w:t>
            </w:r>
            <w:r w:rsidR="00441FF9" w:rsidRPr="00B62AF4">
              <w:rPr>
                <w:rFonts w:hint="cs"/>
                <w:rtl/>
              </w:rPr>
              <w:t>סיק</w:t>
            </w:r>
            <w:r w:rsidR="00441FF9" w:rsidRPr="00B62AF4">
              <w:rPr>
                <w:rtl/>
              </w:rPr>
              <w:t xml:space="preserve">ים </w:t>
            </w:r>
            <w:r w:rsidR="00441FF9" w:rsidRPr="00B62AF4">
              <w:rPr>
                <w:rFonts w:hint="cs"/>
                <w:rtl/>
              </w:rPr>
              <w:t xml:space="preserve">בתעשיית ההי-טק, </w:t>
            </w:r>
            <w:r w:rsidRPr="00B62AF4">
              <w:rPr>
                <w:rtl/>
              </w:rPr>
              <w:t>בהתאם לאמות המידה שתקבע כאמור בסעיף קטן (ב).</w:t>
            </w:r>
          </w:p>
        </w:tc>
      </w:tr>
      <w:tr w:rsidR="002E48F2" w:rsidRPr="00FD5E1A" w14:paraId="4AD591D3" w14:textId="77777777" w:rsidTr="002E48F2">
        <w:trPr>
          <w:cantSplit/>
          <w:trHeight w:val="60"/>
        </w:trPr>
        <w:tc>
          <w:tcPr>
            <w:tcW w:w="1871" w:type="dxa"/>
          </w:tcPr>
          <w:p w14:paraId="30C55B8A" w14:textId="55227458" w:rsidR="002E48F2" w:rsidRPr="00FD5E1A" w:rsidRDefault="002E48F2" w:rsidP="002E48F2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1E5588F6" w14:textId="77777777" w:rsidR="002E48F2" w:rsidRPr="00FD5E1A" w:rsidRDefault="002E48F2" w:rsidP="002E48F2">
            <w:pPr>
              <w:pStyle w:val="TableText"/>
              <w:keepLines w:val="0"/>
            </w:pPr>
          </w:p>
        </w:tc>
        <w:tc>
          <w:tcPr>
            <w:tcW w:w="7146" w:type="dxa"/>
            <w:gridSpan w:val="3"/>
          </w:tcPr>
          <w:p w14:paraId="52741850" w14:textId="379420EE" w:rsidR="002E48F2" w:rsidRPr="00B62AF4" w:rsidRDefault="002E48F2" w:rsidP="00B62AF4">
            <w:pPr>
              <w:pStyle w:val="TableBlock"/>
            </w:pPr>
            <w:r w:rsidRPr="00B62AF4">
              <w:rPr>
                <w:rtl/>
              </w:rPr>
              <w:t>(ב)</w:t>
            </w:r>
            <w:r w:rsidRPr="00B62AF4">
              <w:rPr>
                <w:rFonts w:hint="cs"/>
                <w:rtl/>
              </w:rPr>
              <w:tab/>
            </w:r>
            <w:r w:rsidRPr="00B62AF4">
              <w:rPr>
                <w:rtl/>
              </w:rPr>
              <w:t>מנהלת הקרן תקבע אמות מידה שוויוניות לחלוקת מענקים כספיים למע</w:t>
            </w:r>
            <w:r w:rsidR="00EE4784" w:rsidRPr="00B62AF4">
              <w:rPr>
                <w:rFonts w:hint="cs"/>
                <w:rtl/>
              </w:rPr>
              <w:t xml:space="preserve">סיקים, </w:t>
            </w:r>
            <w:r w:rsidR="009A1501" w:rsidRPr="00B62AF4">
              <w:rPr>
                <w:rFonts w:hint="cs"/>
                <w:rtl/>
              </w:rPr>
              <w:t>שתחום עיסוקם בתעשיית ההיי-טק</w:t>
            </w:r>
            <w:r w:rsidR="00D76A6B" w:rsidRPr="00B62AF4">
              <w:rPr>
                <w:rFonts w:hint="cs"/>
                <w:rtl/>
              </w:rPr>
              <w:t>;</w:t>
            </w:r>
            <w:r w:rsidR="009A1501" w:rsidRPr="00B62AF4">
              <w:rPr>
                <w:rFonts w:hint="cs"/>
                <w:rtl/>
              </w:rPr>
              <w:t xml:space="preserve"> </w:t>
            </w:r>
            <w:r w:rsidRPr="00B62AF4">
              <w:rPr>
                <w:rtl/>
              </w:rPr>
              <w:t>בקביעת</w:t>
            </w:r>
            <w:r w:rsidR="009A1501" w:rsidRPr="00B62AF4">
              <w:rPr>
                <w:rFonts w:hint="cs"/>
                <w:rtl/>
              </w:rPr>
              <w:t xml:space="preserve"> אמות המידה</w:t>
            </w:r>
            <w:r w:rsidRPr="00B62AF4">
              <w:rPr>
                <w:rtl/>
              </w:rPr>
              <w:t xml:space="preserve"> תשקול</w:t>
            </w:r>
            <w:r w:rsidR="009A1501" w:rsidRPr="00B62AF4">
              <w:rPr>
                <w:rFonts w:hint="cs"/>
                <w:rtl/>
              </w:rPr>
              <w:t xml:space="preserve"> </w:t>
            </w:r>
            <w:proofErr w:type="spellStart"/>
            <w:r w:rsidR="009A1501" w:rsidRPr="00B62AF4">
              <w:rPr>
                <w:rFonts w:hint="cs"/>
                <w:rtl/>
              </w:rPr>
              <w:t>המינהלת</w:t>
            </w:r>
            <w:proofErr w:type="spellEnd"/>
            <w:r w:rsidRPr="00B62AF4">
              <w:rPr>
                <w:rtl/>
              </w:rPr>
              <w:t xml:space="preserve">, בין השאר, </w:t>
            </w:r>
            <w:r w:rsidRPr="00B62AF4">
              <w:rPr>
                <w:rFonts w:hint="cs"/>
                <w:rtl/>
              </w:rPr>
              <w:t xml:space="preserve">מתן </w:t>
            </w:r>
            <w:r w:rsidRPr="00B62AF4">
              <w:rPr>
                <w:rtl/>
              </w:rPr>
              <w:t xml:space="preserve">עידוד </w:t>
            </w:r>
            <w:r w:rsidRPr="00B62AF4">
              <w:rPr>
                <w:rFonts w:hint="cs"/>
                <w:rtl/>
              </w:rPr>
              <w:t>ל</w:t>
            </w:r>
            <w:r w:rsidRPr="00B62AF4">
              <w:rPr>
                <w:rtl/>
              </w:rPr>
              <w:t>מעסיק</w:t>
            </w:r>
            <w:r w:rsidRPr="00B62AF4">
              <w:rPr>
                <w:rFonts w:hint="cs"/>
                <w:rtl/>
              </w:rPr>
              <w:t xml:space="preserve"> </w:t>
            </w:r>
            <w:r w:rsidR="00B62AF4">
              <w:rPr>
                <w:rFonts w:hint="cs"/>
                <w:rtl/>
              </w:rPr>
              <w:t>ש</w:t>
            </w:r>
            <w:r w:rsidR="00EE4784" w:rsidRPr="00B62AF4">
              <w:rPr>
                <w:rFonts w:hint="cs"/>
                <w:rtl/>
              </w:rPr>
              <w:t xml:space="preserve">מתקיים בו </w:t>
            </w:r>
            <w:r w:rsidR="00EE4784" w:rsidRPr="00B62AF4">
              <w:rPr>
                <w:rFonts w:hint="eastAsia"/>
                <w:rtl/>
              </w:rPr>
              <w:t>לפחות</w:t>
            </w:r>
            <w:r w:rsidR="00EE4784" w:rsidRPr="00B62AF4">
              <w:rPr>
                <w:rtl/>
              </w:rPr>
              <w:t xml:space="preserve"> </w:t>
            </w:r>
            <w:r w:rsidR="00EE4784" w:rsidRPr="00B62AF4">
              <w:rPr>
                <w:rFonts w:hint="eastAsia"/>
                <w:rtl/>
              </w:rPr>
              <w:t>אחד</w:t>
            </w:r>
            <w:r w:rsidR="00EE4784" w:rsidRPr="00B62AF4">
              <w:rPr>
                <w:rFonts w:hint="cs"/>
                <w:rtl/>
              </w:rPr>
              <w:t xml:space="preserve"> מאלה:</w:t>
            </w:r>
          </w:p>
        </w:tc>
      </w:tr>
      <w:tr w:rsidR="002E48F2" w:rsidRPr="00FD5E1A" w14:paraId="49991636" w14:textId="77777777" w:rsidTr="00B62AF4">
        <w:trPr>
          <w:cantSplit/>
          <w:trHeight w:val="595"/>
        </w:trPr>
        <w:tc>
          <w:tcPr>
            <w:tcW w:w="1871" w:type="dxa"/>
          </w:tcPr>
          <w:p w14:paraId="7E48208B" w14:textId="77777777" w:rsidR="002E48F2" w:rsidRDefault="002E48F2" w:rsidP="006D7A7D">
            <w:pPr>
              <w:pStyle w:val="TableSideHeading"/>
            </w:pPr>
          </w:p>
        </w:tc>
        <w:tc>
          <w:tcPr>
            <w:tcW w:w="624" w:type="dxa"/>
          </w:tcPr>
          <w:p w14:paraId="30156CFB" w14:textId="77777777" w:rsidR="002E48F2" w:rsidRDefault="002E48F2" w:rsidP="006D7A7D">
            <w:pPr>
              <w:pStyle w:val="TableText"/>
            </w:pPr>
          </w:p>
        </w:tc>
        <w:tc>
          <w:tcPr>
            <w:tcW w:w="624" w:type="dxa"/>
          </w:tcPr>
          <w:p w14:paraId="4102B605" w14:textId="77777777" w:rsidR="002E48F2" w:rsidRPr="00B62AF4" w:rsidRDefault="002E48F2" w:rsidP="006D7A7D">
            <w:pPr>
              <w:pStyle w:val="TableBlock"/>
            </w:pPr>
          </w:p>
        </w:tc>
        <w:tc>
          <w:tcPr>
            <w:tcW w:w="6522" w:type="dxa"/>
            <w:gridSpan w:val="2"/>
          </w:tcPr>
          <w:p w14:paraId="200DB9AE" w14:textId="180CB892" w:rsidR="002E48F2" w:rsidRPr="00B62AF4" w:rsidRDefault="002E48F2" w:rsidP="00B62AF4">
            <w:pPr>
              <w:pStyle w:val="TableBlock"/>
            </w:pPr>
            <w:r w:rsidRPr="00B62AF4">
              <w:rPr>
                <w:rtl/>
              </w:rPr>
              <w:t>(1)</w:t>
            </w:r>
            <w:r w:rsidRPr="00B62AF4">
              <w:rPr>
                <w:rtl/>
              </w:rPr>
              <w:tab/>
            </w:r>
            <w:r w:rsidR="00EE4784" w:rsidRPr="00B62AF4">
              <w:rPr>
                <w:rFonts w:hint="cs"/>
                <w:rtl/>
              </w:rPr>
              <w:t>יש ב</w:t>
            </w:r>
            <w:r w:rsidRPr="00B62AF4">
              <w:rPr>
                <w:rFonts w:hint="cs"/>
                <w:rtl/>
              </w:rPr>
              <w:t xml:space="preserve">קרב עובדיו </w:t>
            </w:r>
            <w:r w:rsidR="00EE4784" w:rsidRPr="00B62AF4">
              <w:rPr>
                <w:rFonts w:hint="eastAsia"/>
                <w:rtl/>
              </w:rPr>
              <w:t>המקצועיים</w:t>
            </w:r>
            <w:r w:rsidRPr="00B62AF4">
              <w:rPr>
                <w:rtl/>
              </w:rPr>
              <w:t xml:space="preserve"> ייצוג הולם לעובדים מ</w:t>
            </w:r>
            <w:r w:rsidRPr="00B62AF4">
              <w:rPr>
                <w:rFonts w:hint="cs"/>
                <w:rtl/>
              </w:rPr>
              <w:t>הפריפריה</w:t>
            </w:r>
            <w:r w:rsidRPr="00B62AF4">
              <w:rPr>
                <w:rtl/>
              </w:rPr>
              <w:t>;</w:t>
            </w:r>
          </w:p>
        </w:tc>
      </w:tr>
      <w:tr w:rsidR="002E48F2" w:rsidRPr="00FD5E1A" w14:paraId="37DABBD3" w14:textId="77777777" w:rsidTr="00B62AF4">
        <w:trPr>
          <w:cantSplit/>
          <w:trHeight w:val="60"/>
        </w:trPr>
        <w:tc>
          <w:tcPr>
            <w:tcW w:w="1871" w:type="dxa"/>
          </w:tcPr>
          <w:p w14:paraId="10F5F2D5" w14:textId="77777777" w:rsidR="002E48F2" w:rsidRDefault="002E48F2" w:rsidP="006D7A7D">
            <w:pPr>
              <w:pStyle w:val="TableSideHeading"/>
            </w:pPr>
          </w:p>
        </w:tc>
        <w:tc>
          <w:tcPr>
            <w:tcW w:w="624" w:type="dxa"/>
          </w:tcPr>
          <w:p w14:paraId="4671875B" w14:textId="77777777" w:rsidR="002E48F2" w:rsidRDefault="002E48F2" w:rsidP="006D7A7D">
            <w:pPr>
              <w:pStyle w:val="TableText"/>
            </w:pPr>
          </w:p>
        </w:tc>
        <w:tc>
          <w:tcPr>
            <w:tcW w:w="624" w:type="dxa"/>
          </w:tcPr>
          <w:p w14:paraId="0C628DD2" w14:textId="77777777" w:rsidR="002E48F2" w:rsidRDefault="002E48F2" w:rsidP="006D7A7D">
            <w:pPr>
              <w:pStyle w:val="TableBlock"/>
            </w:pPr>
          </w:p>
        </w:tc>
        <w:tc>
          <w:tcPr>
            <w:tcW w:w="6522" w:type="dxa"/>
            <w:gridSpan w:val="2"/>
          </w:tcPr>
          <w:p w14:paraId="3BE76A03" w14:textId="39E8AF17" w:rsidR="002E48F2" w:rsidRPr="00FD5E1A" w:rsidRDefault="002E48F2" w:rsidP="006D7A7D">
            <w:pPr>
              <w:pStyle w:val="TableBlock"/>
              <w:rPr>
                <w:rtl/>
              </w:rPr>
            </w:pPr>
            <w:r w:rsidRPr="00FD5E1A">
              <w:rPr>
                <w:rtl/>
              </w:rPr>
              <w:t>(</w:t>
            </w:r>
            <w:r>
              <w:rPr>
                <w:rFonts w:hint="cs"/>
                <w:rtl/>
              </w:rPr>
              <w:t>2</w:t>
            </w:r>
            <w:r w:rsidRPr="00FD5E1A">
              <w:rPr>
                <w:rtl/>
              </w:rPr>
              <w:t>)</w:t>
            </w:r>
            <w:r>
              <w:rPr>
                <w:rtl/>
              </w:rPr>
              <w:tab/>
            </w:r>
            <w:r w:rsidR="00EE4784">
              <w:rPr>
                <w:rFonts w:hint="cs"/>
                <w:rtl/>
              </w:rPr>
              <w:t xml:space="preserve">הוא </w:t>
            </w:r>
            <w:r w:rsidRPr="00FD5E1A">
              <w:rPr>
                <w:rtl/>
              </w:rPr>
              <w:t xml:space="preserve">פועל להתאמת </w:t>
            </w:r>
            <w:r>
              <w:rPr>
                <w:rFonts w:hint="cs"/>
                <w:rtl/>
              </w:rPr>
              <w:t>תנאי</w:t>
            </w:r>
            <w:r>
              <w:rPr>
                <w:rtl/>
              </w:rPr>
              <w:t xml:space="preserve"> העבודה לצרכי עובדיו </w:t>
            </w:r>
            <w:r>
              <w:rPr>
                <w:rFonts w:hint="cs"/>
                <w:rtl/>
              </w:rPr>
              <w:t>מהפריפריה</w:t>
            </w:r>
            <w:r w:rsidRPr="00FD5E1A">
              <w:rPr>
                <w:rtl/>
              </w:rPr>
              <w:t xml:space="preserve">. </w:t>
            </w:r>
          </w:p>
        </w:tc>
      </w:tr>
      <w:tr w:rsidR="002E48F2" w:rsidRPr="00FD5E1A" w14:paraId="38CE8A12" w14:textId="77777777" w:rsidTr="00B62AF4">
        <w:trPr>
          <w:cantSplit/>
          <w:trHeight w:val="60"/>
        </w:trPr>
        <w:tc>
          <w:tcPr>
            <w:tcW w:w="1871" w:type="dxa"/>
          </w:tcPr>
          <w:p w14:paraId="5D64531C" w14:textId="77777777" w:rsidR="002E48F2" w:rsidRDefault="002E48F2" w:rsidP="006D7A7D">
            <w:pPr>
              <w:pStyle w:val="TableSideHeading"/>
            </w:pPr>
          </w:p>
        </w:tc>
        <w:tc>
          <w:tcPr>
            <w:tcW w:w="624" w:type="dxa"/>
          </w:tcPr>
          <w:p w14:paraId="6CD5419F" w14:textId="77777777" w:rsidR="002E48F2" w:rsidRDefault="002E48F2" w:rsidP="006D7A7D">
            <w:pPr>
              <w:pStyle w:val="TableText"/>
            </w:pPr>
          </w:p>
        </w:tc>
        <w:tc>
          <w:tcPr>
            <w:tcW w:w="624" w:type="dxa"/>
          </w:tcPr>
          <w:p w14:paraId="4C43528B" w14:textId="77777777" w:rsidR="002E48F2" w:rsidRDefault="002E48F2" w:rsidP="006D7A7D">
            <w:pPr>
              <w:pStyle w:val="TableBlock"/>
            </w:pPr>
          </w:p>
        </w:tc>
        <w:tc>
          <w:tcPr>
            <w:tcW w:w="6522" w:type="dxa"/>
            <w:gridSpan w:val="2"/>
          </w:tcPr>
          <w:p w14:paraId="4DC279FC" w14:textId="2E91C81E" w:rsidR="002E48F2" w:rsidRPr="00FD5E1A" w:rsidRDefault="002E48F2" w:rsidP="006D7A7D">
            <w:pPr>
              <w:pStyle w:val="TableBlock"/>
              <w:rPr>
                <w:rtl/>
              </w:rPr>
            </w:pPr>
            <w:r w:rsidRPr="00FD5E1A">
              <w:rPr>
                <w:rtl/>
              </w:rPr>
              <w:t>(</w:t>
            </w:r>
            <w:r>
              <w:rPr>
                <w:rFonts w:hint="cs"/>
                <w:rtl/>
              </w:rPr>
              <w:t>3)</w:t>
            </w:r>
            <w:r>
              <w:rPr>
                <w:rtl/>
              </w:rPr>
              <w:tab/>
            </w:r>
            <w:r w:rsidR="00EE4784">
              <w:rPr>
                <w:rFonts w:hint="cs"/>
                <w:rtl/>
              </w:rPr>
              <w:t xml:space="preserve">הוא </w:t>
            </w:r>
            <w:r w:rsidRPr="00FD5E1A">
              <w:rPr>
                <w:rtl/>
              </w:rPr>
              <w:t xml:space="preserve">מעניק לעובדיו </w:t>
            </w:r>
            <w:r>
              <w:rPr>
                <w:rFonts w:hint="cs"/>
                <w:rtl/>
              </w:rPr>
              <w:t>מהפריפריה</w:t>
            </w:r>
            <w:r w:rsidRPr="00FD5E1A">
              <w:rPr>
                <w:rtl/>
              </w:rPr>
              <w:t xml:space="preserve"> הכשרה מקצועית, באחד או יותר מהתחומים הבאים:</w:t>
            </w:r>
          </w:p>
        </w:tc>
      </w:tr>
      <w:tr w:rsidR="002E48F2" w:rsidRPr="00FD5E1A" w14:paraId="225F72C5" w14:textId="77777777" w:rsidTr="00B62AF4">
        <w:trPr>
          <w:cantSplit/>
          <w:trHeight w:val="60"/>
        </w:trPr>
        <w:tc>
          <w:tcPr>
            <w:tcW w:w="1871" w:type="dxa"/>
          </w:tcPr>
          <w:p w14:paraId="66939FFD" w14:textId="77777777" w:rsidR="002E48F2" w:rsidRDefault="002E48F2" w:rsidP="006D7A7D">
            <w:pPr>
              <w:pStyle w:val="TableSideHeading"/>
            </w:pPr>
          </w:p>
        </w:tc>
        <w:tc>
          <w:tcPr>
            <w:tcW w:w="624" w:type="dxa"/>
          </w:tcPr>
          <w:p w14:paraId="486DA9BE" w14:textId="77777777" w:rsidR="002E48F2" w:rsidRDefault="002E48F2" w:rsidP="006D7A7D">
            <w:pPr>
              <w:pStyle w:val="TableText"/>
            </w:pPr>
          </w:p>
        </w:tc>
        <w:tc>
          <w:tcPr>
            <w:tcW w:w="624" w:type="dxa"/>
          </w:tcPr>
          <w:p w14:paraId="3215A907" w14:textId="77777777" w:rsidR="002E48F2" w:rsidRDefault="002E48F2" w:rsidP="006D7A7D">
            <w:pPr>
              <w:pStyle w:val="TableBlock"/>
            </w:pPr>
          </w:p>
        </w:tc>
        <w:tc>
          <w:tcPr>
            <w:tcW w:w="709" w:type="dxa"/>
          </w:tcPr>
          <w:p w14:paraId="04024491" w14:textId="77777777" w:rsidR="002E48F2" w:rsidRDefault="002E48F2" w:rsidP="006D7A7D">
            <w:pPr>
              <w:pStyle w:val="TableBlock"/>
            </w:pPr>
          </w:p>
        </w:tc>
        <w:tc>
          <w:tcPr>
            <w:tcW w:w="5813" w:type="dxa"/>
          </w:tcPr>
          <w:p w14:paraId="660D2C0A" w14:textId="77777777" w:rsidR="002E48F2" w:rsidRPr="00FD5E1A" w:rsidRDefault="002E48F2" w:rsidP="006D7A7D">
            <w:pPr>
              <w:pStyle w:val="TableBlock"/>
              <w:rPr>
                <w:rtl/>
              </w:rPr>
            </w:pPr>
            <w:r>
              <w:rPr>
                <w:rtl/>
              </w:rPr>
              <w:t>(</w:t>
            </w:r>
            <w:r>
              <w:rPr>
                <w:rFonts w:hint="cs"/>
                <w:rtl/>
              </w:rPr>
              <w:t>א</w:t>
            </w:r>
            <w:r w:rsidRPr="00FD5E1A">
              <w:rPr>
                <w:rtl/>
              </w:rPr>
              <w:t>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השתלמות או </w:t>
            </w:r>
            <w:r w:rsidRPr="00FD5E1A">
              <w:rPr>
                <w:rtl/>
              </w:rPr>
              <w:t>הכשרה בתחום השימוש בטכנולוגיות מתקדמות ובטכנולוגית מידע;</w:t>
            </w:r>
          </w:p>
        </w:tc>
      </w:tr>
      <w:tr w:rsidR="002E48F2" w:rsidRPr="00FD5E1A" w14:paraId="4D232D87" w14:textId="77777777" w:rsidTr="00B62AF4">
        <w:trPr>
          <w:cantSplit/>
          <w:trHeight w:val="60"/>
        </w:trPr>
        <w:tc>
          <w:tcPr>
            <w:tcW w:w="1871" w:type="dxa"/>
          </w:tcPr>
          <w:p w14:paraId="42C2C210" w14:textId="77777777" w:rsidR="002E48F2" w:rsidRDefault="002E48F2" w:rsidP="006D7A7D">
            <w:pPr>
              <w:pStyle w:val="TableSideHeading"/>
            </w:pPr>
          </w:p>
        </w:tc>
        <w:tc>
          <w:tcPr>
            <w:tcW w:w="624" w:type="dxa"/>
          </w:tcPr>
          <w:p w14:paraId="449BB921" w14:textId="77777777" w:rsidR="002E48F2" w:rsidRDefault="002E48F2" w:rsidP="006D7A7D">
            <w:pPr>
              <w:pStyle w:val="TableText"/>
            </w:pPr>
          </w:p>
        </w:tc>
        <w:tc>
          <w:tcPr>
            <w:tcW w:w="624" w:type="dxa"/>
          </w:tcPr>
          <w:p w14:paraId="2519EE3F" w14:textId="77777777" w:rsidR="002E48F2" w:rsidRDefault="002E48F2" w:rsidP="006D7A7D">
            <w:pPr>
              <w:pStyle w:val="TableBlock"/>
            </w:pPr>
          </w:p>
        </w:tc>
        <w:tc>
          <w:tcPr>
            <w:tcW w:w="709" w:type="dxa"/>
          </w:tcPr>
          <w:p w14:paraId="6ED5B6C2" w14:textId="77777777" w:rsidR="002E48F2" w:rsidRDefault="002E48F2" w:rsidP="006D7A7D">
            <w:pPr>
              <w:pStyle w:val="TableBlock"/>
            </w:pPr>
          </w:p>
        </w:tc>
        <w:tc>
          <w:tcPr>
            <w:tcW w:w="5813" w:type="dxa"/>
          </w:tcPr>
          <w:p w14:paraId="17D12272" w14:textId="77777777" w:rsidR="002E48F2" w:rsidRPr="00FD5E1A" w:rsidRDefault="002E48F2" w:rsidP="006D7A7D">
            <w:pPr>
              <w:pStyle w:val="TableBlock"/>
              <w:rPr>
                <w:rtl/>
              </w:rPr>
            </w:pPr>
            <w:r w:rsidRPr="00FD5E1A">
              <w:rPr>
                <w:rtl/>
              </w:rPr>
              <w:t>(</w:t>
            </w:r>
            <w:r>
              <w:rPr>
                <w:rFonts w:hint="cs"/>
                <w:rtl/>
              </w:rPr>
              <w:t>ב)</w:t>
            </w:r>
            <w:r>
              <w:rPr>
                <w:rtl/>
              </w:rPr>
              <w:tab/>
            </w:r>
            <w:r w:rsidRPr="00FD5E1A">
              <w:rPr>
                <w:rtl/>
              </w:rPr>
              <w:t>הכשרה אחרת שמטרתה לסייע לעובד להשתלב בשוק העבודה.</w:t>
            </w:r>
          </w:p>
        </w:tc>
      </w:tr>
      <w:tr w:rsidR="00EE4784" w:rsidRPr="00FD5E1A" w14:paraId="2E03E9FB" w14:textId="77777777" w:rsidTr="00B62AF4">
        <w:trPr>
          <w:cantSplit/>
          <w:trHeight w:val="60"/>
        </w:trPr>
        <w:tc>
          <w:tcPr>
            <w:tcW w:w="1871" w:type="dxa"/>
          </w:tcPr>
          <w:p w14:paraId="5241171B" w14:textId="77777777" w:rsidR="00EE4784" w:rsidRDefault="00EE4784" w:rsidP="006D7A7D">
            <w:pPr>
              <w:pStyle w:val="TableSideHeading"/>
            </w:pPr>
          </w:p>
        </w:tc>
        <w:tc>
          <w:tcPr>
            <w:tcW w:w="624" w:type="dxa"/>
          </w:tcPr>
          <w:p w14:paraId="262049B7" w14:textId="77777777" w:rsidR="00EE4784" w:rsidRDefault="00EE4784" w:rsidP="006D7A7D">
            <w:pPr>
              <w:pStyle w:val="TableText"/>
            </w:pPr>
          </w:p>
        </w:tc>
        <w:tc>
          <w:tcPr>
            <w:tcW w:w="7146" w:type="dxa"/>
            <w:gridSpan w:val="3"/>
          </w:tcPr>
          <w:p w14:paraId="3FB8C254" w14:textId="68D9C08C" w:rsidR="00EE4784" w:rsidRPr="00FD5E1A" w:rsidRDefault="00EE4784" w:rsidP="00B62AF4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אמות מידה ראשונות לפי סעיף קטן (ב) ייקבעו בתוך ארבעה חודשים מתחילתו של חוק זה.</w:t>
            </w:r>
          </w:p>
        </w:tc>
      </w:tr>
      <w:tr w:rsidR="00EE4784" w:rsidRPr="00FD5E1A" w14:paraId="5DC884D4" w14:textId="77777777" w:rsidTr="00B62AF4">
        <w:trPr>
          <w:cantSplit/>
          <w:trHeight w:val="60"/>
        </w:trPr>
        <w:tc>
          <w:tcPr>
            <w:tcW w:w="1871" w:type="dxa"/>
          </w:tcPr>
          <w:p w14:paraId="4D47646C" w14:textId="77777777" w:rsidR="00EE4784" w:rsidRDefault="00EE4784" w:rsidP="006D7A7D">
            <w:pPr>
              <w:pStyle w:val="TableSideHeading"/>
            </w:pPr>
          </w:p>
        </w:tc>
        <w:tc>
          <w:tcPr>
            <w:tcW w:w="624" w:type="dxa"/>
          </w:tcPr>
          <w:p w14:paraId="46E46CCF" w14:textId="77777777" w:rsidR="00EE4784" w:rsidRDefault="00EE4784" w:rsidP="006D7A7D">
            <w:pPr>
              <w:pStyle w:val="TableText"/>
            </w:pPr>
          </w:p>
        </w:tc>
        <w:tc>
          <w:tcPr>
            <w:tcW w:w="7146" w:type="dxa"/>
            <w:gridSpan w:val="3"/>
          </w:tcPr>
          <w:p w14:paraId="442F186A" w14:textId="5CE2A228" w:rsidR="00EE4784" w:rsidRDefault="00EE4784" w:rsidP="00B62AF4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(ד)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אמות המידה לפי סעיף זה יפורסמו באתר האינטרנט של הקרן.</w:t>
            </w:r>
          </w:p>
        </w:tc>
      </w:tr>
      <w:tr w:rsidR="002E48F2" w:rsidRPr="00FD5E1A" w14:paraId="18C4FD63" w14:textId="77777777" w:rsidTr="00B62AF4">
        <w:trPr>
          <w:cantSplit/>
          <w:trHeight w:val="60"/>
        </w:trPr>
        <w:tc>
          <w:tcPr>
            <w:tcW w:w="1871" w:type="dxa"/>
          </w:tcPr>
          <w:p w14:paraId="59968422" w14:textId="77777777" w:rsidR="002E48F2" w:rsidRDefault="002E48F2" w:rsidP="006D7A7D">
            <w:pPr>
              <w:pStyle w:val="TableSideHeading"/>
            </w:pPr>
          </w:p>
        </w:tc>
        <w:tc>
          <w:tcPr>
            <w:tcW w:w="624" w:type="dxa"/>
          </w:tcPr>
          <w:p w14:paraId="7E58025C" w14:textId="77777777" w:rsidR="002E48F2" w:rsidRDefault="002E48F2" w:rsidP="006D7A7D">
            <w:pPr>
              <w:pStyle w:val="TableText"/>
            </w:pPr>
          </w:p>
        </w:tc>
        <w:tc>
          <w:tcPr>
            <w:tcW w:w="7146" w:type="dxa"/>
            <w:gridSpan w:val="3"/>
          </w:tcPr>
          <w:p w14:paraId="115F86D9" w14:textId="4611A1F0" w:rsidR="002E48F2" w:rsidRPr="00FD5E1A" w:rsidRDefault="002E48F2" w:rsidP="00B62AF4">
            <w:pPr>
              <w:pStyle w:val="TableBlock"/>
              <w:rPr>
                <w:rtl/>
              </w:rPr>
            </w:pPr>
            <w:r w:rsidRPr="00FD5E1A">
              <w:rPr>
                <w:rtl/>
              </w:rPr>
              <w:t>(</w:t>
            </w:r>
            <w:r w:rsidR="00B62AF4">
              <w:rPr>
                <w:rFonts w:hint="cs"/>
                <w:rtl/>
              </w:rPr>
              <w:t>ה</w:t>
            </w:r>
            <w:r w:rsidRPr="00FD5E1A">
              <w:rPr>
                <w:rtl/>
              </w:rPr>
              <w:t>)</w:t>
            </w:r>
            <w:r>
              <w:rPr>
                <w:rFonts w:hint="cs"/>
                <w:rtl/>
              </w:rPr>
              <w:tab/>
            </w:r>
            <w:r w:rsidRPr="00FD5E1A">
              <w:rPr>
                <w:rtl/>
              </w:rPr>
              <w:t xml:space="preserve">בתום שנה מיום הקמתה תערוך המנהלת בדיקה של השפעת אמות המידה שנקבעו על שילוב העובדים </w:t>
            </w:r>
            <w:r>
              <w:rPr>
                <w:rFonts w:hint="cs"/>
                <w:rtl/>
              </w:rPr>
              <w:t xml:space="preserve">מהפריפריה </w:t>
            </w:r>
            <w:r w:rsidR="00EE4784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>תעשיית ההיי</w:t>
            </w:r>
            <w:r w:rsidR="00EE4784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טק </w:t>
            </w:r>
            <w:r w:rsidRPr="00FD5E1A">
              <w:rPr>
                <w:rtl/>
              </w:rPr>
              <w:t xml:space="preserve"> </w:t>
            </w:r>
            <w:r w:rsidRPr="005576C6">
              <w:rPr>
                <w:rFonts w:hint="cs"/>
                <w:rtl/>
              </w:rPr>
              <w:t>;</w:t>
            </w:r>
            <w:r w:rsidRPr="005576C6">
              <w:rPr>
                <w:rtl/>
              </w:rPr>
              <w:t xml:space="preserve"> מסקנות </w:t>
            </w:r>
            <w:r>
              <w:rPr>
                <w:rFonts w:hint="cs"/>
                <w:rtl/>
              </w:rPr>
              <w:t>המנהלת</w:t>
            </w:r>
            <w:r w:rsidRPr="005576C6">
              <w:rPr>
                <w:rtl/>
              </w:rPr>
              <w:t>, הצעותיה, המלצותיה וחוות דעתה יובאו בפני הממשלה באמצעות השר.</w:t>
            </w:r>
          </w:p>
        </w:tc>
      </w:tr>
      <w:tr w:rsidR="002E48F2" w:rsidRPr="00FD5E1A" w14:paraId="64A13BD8" w14:textId="77777777" w:rsidTr="00B62AF4">
        <w:trPr>
          <w:cantSplit/>
          <w:trHeight w:val="60"/>
        </w:trPr>
        <w:tc>
          <w:tcPr>
            <w:tcW w:w="1871" w:type="dxa"/>
          </w:tcPr>
          <w:p w14:paraId="58398E8A" w14:textId="2D7E5CF0" w:rsidR="002E48F2" w:rsidRPr="00FD5E1A" w:rsidRDefault="00EE4784" w:rsidP="00B62AF4">
            <w:pPr>
              <w:pStyle w:val="TableSideHeading"/>
            </w:pPr>
            <w:r>
              <w:rPr>
                <w:rFonts w:hint="cs"/>
                <w:rtl/>
              </w:rPr>
              <w:t xml:space="preserve">אי זכאות למענק או </w:t>
            </w:r>
            <w:r w:rsidR="002E48F2">
              <w:rPr>
                <w:rFonts w:hint="cs"/>
                <w:rtl/>
              </w:rPr>
              <w:t>השבת</w:t>
            </w:r>
            <w:r>
              <w:rPr>
                <w:rFonts w:hint="cs"/>
                <w:rtl/>
              </w:rPr>
              <w:t>ו</w:t>
            </w:r>
            <w:r w:rsidR="002E48F2">
              <w:rPr>
                <w:rFonts w:hint="cs"/>
                <w:rtl/>
              </w:rPr>
              <w:t xml:space="preserve"> </w:t>
            </w:r>
          </w:p>
        </w:tc>
        <w:tc>
          <w:tcPr>
            <w:tcW w:w="624" w:type="dxa"/>
          </w:tcPr>
          <w:p w14:paraId="331E1A3A" w14:textId="77777777" w:rsidR="002E48F2" w:rsidRPr="00FD5E1A" w:rsidRDefault="002E48F2" w:rsidP="006D7A7D">
            <w:pPr>
              <w:pStyle w:val="TableText"/>
            </w:pPr>
            <w:r>
              <w:rPr>
                <w:rFonts w:hint="cs"/>
                <w:rtl/>
              </w:rPr>
              <w:t>6</w:t>
            </w:r>
            <w:r w:rsidRPr="00FD5E1A">
              <w:rPr>
                <w:rtl/>
              </w:rPr>
              <w:t>.</w:t>
            </w:r>
          </w:p>
        </w:tc>
        <w:tc>
          <w:tcPr>
            <w:tcW w:w="7146" w:type="dxa"/>
            <w:gridSpan w:val="3"/>
          </w:tcPr>
          <w:p w14:paraId="24E0F199" w14:textId="4D62263C" w:rsidR="002E48F2" w:rsidRPr="00FD5E1A" w:rsidRDefault="00B62AF4" w:rsidP="00B62AF4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 w:rsidR="002E48F2" w:rsidRPr="00FD5E1A">
              <w:rPr>
                <w:rtl/>
              </w:rPr>
              <w:t xml:space="preserve">פיטר מעסיק עובד מעובדיו הקיימים בסמוך למועד תחילת העסקת העובד </w:t>
            </w:r>
            <w:r w:rsidR="002E48F2">
              <w:rPr>
                <w:rFonts w:hint="cs"/>
                <w:rtl/>
              </w:rPr>
              <w:t>מהפריפריה</w:t>
            </w:r>
            <w:r w:rsidR="002E48F2" w:rsidRPr="00FD5E1A">
              <w:rPr>
                <w:rtl/>
              </w:rPr>
              <w:t>, חזקה על הפיטורי</w:t>
            </w:r>
            <w:r w:rsidR="00EE4784">
              <w:rPr>
                <w:rFonts w:hint="cs"/>
                <w:rtl/>
              </w:rPr>
              <w:t>ם</w:t>
            </w:r>
            <w:r w:rsidR="002E48F2" w:rsidRPr="00FD5E1A">
              <w:rPr>
                <w:rtl/>
              </w:rPr>
              <w:t xml:space="preserve"> כי נועדו על מנת ליהנות מהמענק</w:t>
            </w:r>
            <w:r w:rsidR="00EE4784">
              <w:rPr>
                <w:rFonts w:hint="cs"/>
                <w:rtl/>
              </w:rPr>
              <w:t>, והמעסיק לא יהיה</w:t>
            </w:r>
            <w:r>
              <w:rPr>
                <w:rFonts w:hint="cs"/>
                <w:rtl/>
              </w:rPr>
              <w:t xml:space="preserve"> </w:t>
            </w:r>
            <w:r w:rsidR="00EE4784" w:rsidRPr="00FD5E1A">
              <w:rPr>
                <w:rtl/>
              </w:rPr>
              <w:t>זכאי למענק</w:t>
            </w:r>
            <w:r w:rsidR="00EE4784">
              <w:rPr>
                <w:rFonts w:hint="cs"/>
                <w:rtl/>
              </w:rPr>
              <w:t xml:space="preserve">. </w:t>
            </w:r>
          </w:p>
        </w:tc>
      </w:tr>
      <w:tr w:rsidR="002E48F2" w:rsidRPr="00FD5E1A" w14:paraId="0D418EA9" w14:textId="77777777" w:rsidTr="00B62AF4">
        <w:trPr>
          <w:cantSplit/>
          <w:trHeight w:val="60"/>
        </w:trPr>
        <w:tc>
          <w:tcPr>
            <w:tcW w:w="1871" w:type="dxa"/>
          </w:tcPr>
          <w:p w14:paraId="0B18B3AE" w14:textId="77777777" w:rsidR="002E48F2" w:rsidRPr="00FD5E1A" w:rsidRDefault="002E48F2" w:rsidP="006D7A7D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4DB1D421" w14:textId="77777777" w:rsidR="002E48F2" w:rsidRPr="00FD5E1A" w:rsidRDefault="002E48F2" w:rsidP="006D7A7D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3"/>
          </w:tcPr>
          <w:p w14:paraId="3A23DF7D" w14:textId="75498DE1" w:rsidR="002E48F2" w:rsidRPr="00FD5E1A" w:rsidRDefault="002E48F2" w:rsidP="00B62AF4">
            <w:pPr>
              <w:pStyle w:val="TableBlock"/>
              <w:rPr>
                <w:rtl/>
              </w:rPr>
            </w:pPr>
            <w:r w:rsidRPr="00FD5E1A">
              <w:rPr>
                <w:rtl/>
              </w:rPr>
              <w:t>(</w:t>
            </w:r>
            <w:r w:rsidR="00B62AF4">
              <w:rPr>
                <w:rFonts w:hint="cs"/>
                <w:rtl/>
              </w:rPr>
              <w:t>ב</w:t>
            </w:r>
            <w:r w:rsidRPr="00FD5E1A">
              <w:rPr>
                <w:rtl/>
              </w:rPr>
              <w:t>)</w:t>
            </w:r>
            <w:r>
              <w:rPr>
                <w:rFonts w:hint="cs"/>
                <w:rtl/>
              </w:rPr>
              <w:tab/>
            </w:r>
            <w:r w:rsidRPr="00FD5E1A">
              <w:rPr>
                <w:rtl/>
              </w:rPr>
              <w:t>הובא לידיעת מנהלת הקרן כי התקיים במעסיק</w:t>
            </w:r>
            <w:r w:rsidR="00EE4784">
              <w:rPr>
                <w:rFonts w:hint="cs"/>
                <w:rtl/>
              </w:rPr>
              <w:t xml:space="preserve"> ששולם לו מענק,</w:t>
            </w:r>
            <w:r w:rsidRPr="00FD5E1A">
              <w:rPr>
                <w:rtl/>
              </w:rPr>
              <w:t xml:space="preserve"> האמור בסעיף</w:t>
            </w:r>
            <w:r>
              <w:rPr>
                <w:rFonts w:hint="cs"/>
                <w:rtl/>
              </w:rPr>
              <w:t xml:space="preserve"> קטן</w:t>
            </w:r>
            <w:r w:rsidRPr="00FD5E1A">
              <w:rPr>
                <w:rtl/>
              </w:rPr>
              <w:t xml:space="preserve"> (א), תהא המנהלת רשאית לדרוש מהמעסיק השבת המענק, בצרוף ריבית ו</w:t>
            </w:r>
            <w:r w:rsidR="00EE4784">
              <w:rPr>
                <w:rFonts w:hint="cs"/>
                <w:rtl/>
              </w:rPr>
              <w:t xml:space="preserve">הפרשי </w:t>
            </w:r>
            <w:r w:rsidRPr="00FD5E1A">
              <w:rPr>
                <w:rtl/>
              </w:rPr>
              <w:t xml:space="preserve">הצמדה כחוק. </w:t>
            </w:r>
          </w:p>
        </w:tc>
      </w:tr>
      <w:tr w:rsidR="002E48F2" w:rsidRPr="00FD5E1A" w14:paraId="2EB7ABB8" w14:textId="77777777" w:rsidTr="00B62AF4">
        <w:trPr>
          <w:cantSplit/>
          <w:trHeight w:val="60"/>
        </w:trPr>
        <w:tc>
          <w:tcPr>
            <w:tcW w:w="1871" w:type="dxa"/>
          </w:tcPr>
          <w:p w14:paraId="270AB17A" w14:textId="77777777" w:rsidR="002E48F2" w:rsidRPr="00FD5E1A" w:rsidRDefault="002E48F2" w:rsidP="006D7A7D">
            <w:pPr>
              <w:pStyle w:val="TableSideHeading"/>
            </w:pPr>
            <w:r w:rsidRPr="00FD5E1A">
              <w:rPr>
                <w:rtl/>
              </w:rPr>
              <w:t>ערר על החלטת המנהלת</w:t>
            </w:r>
          </w:p>
        </w:tc>
        <w:tc>
          <w:tcPr>
            <w:tcW w:w="624" w:type="dxa"/>
          </w:tcPr>
          <w:p w14:paraId="6047651E" w14:textId="77777777" w:rsidR="002E48F2" w:rsidRPr="00FD5E1A" w:rsidRDefault="002E48F2" w:rsidP="006D7A7D">
            <w:pPr>
              <w:pStyle w:val="TableText"/>
            </w:pPr>
            <w:r>
              <w:rPr>
                <w:rFonts w:hint="cs"/>
                <w:rtl/>
              </w:rPr>
              <w:t>7.</w:t>
            </w:r>
          </w:p>
        </w:tc>
        <w:tc>
          <w:tcPr>
            <w:tcW w:w="7146" w:type="dxa"/>
            <w:gridSpan w:val="3"/>
          </w:tcPr>
          <w:p w14:paraId="2DFF1AE6" w14:textId="09AE0FAE" w:rsidR="002E48F2" w:rsidRPr="00FD5E1A" w:rsidRDefault="002E48F2" w:rsidP="00B62AF4">
            <w:pPr>
              <w:pStyle w:val="TableBlock"/>
              <w:rPr>
                <w:rtl/>
              </w:rPr>
            </w:pPr>
            <w:r w:rsidRPr="00FD5E1A">
              <w:rPr>
                <w:rtl/>
              </w:rPr>
              <w:t xml:space="preserve">הרואה עצמו נפגע </w:t>
            </w:r>
            <w:r>
              <w:rPr>
                <w:rFonts w:hint="cs"/>
                <w:rtl/>
              </w:rPr>
              <w:t>מ</w:t>
            </w:r>
            <w:r w:rsidRPr="00FD5E1A">
              <w:rPr>
                <w:rtl/>
              </w:rPr>
              <w:t>החלטת המנהלת לפי חוק זה</w:t>
            </w:r>
            <w:r>
              <w:rPr>
                <w:rFonts w:hint="cs"/>
                <w:rtl/>
              </w:rPr>
              <w:t>,</w:t>
            </w:r>
            <w:r w:rsidRPr="00FD5E1A">
              <w:rPr>
                <w:rtl/>
              </w:rPr>
              <w:t xml:space="preserve"> רשאי</w:t>
            </w:r>
            <w:r>
              <w:rPr>
                <w:rFonts w:hint="cs"/>
                <w:rtl/>
              </w:rPr>
              <w:t xml:space="preserve"> לער</w:t>
            </w:r>
            <w:r w:rsidR="00B62AF4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 xml:space="preserve">ר עליה </w:t>
            </w:r>
            <w:r w:rsidR="003039C2">
              <w:rPr>
                <w:rFonts w:hint="cs"/>
                <w:rtl/>
              </w:rPr>
              <w:t>ב</w:t>
            </w:r>
            <w:r w:rsidR="003039C2" w:rsidRPr="00FD5E1A">
              <w:rPr>
                <w:rtl/>
              </w:rPr>
              <w:t>תוך 60 יום מיום</w:t>
            </w:r>
            <w:r w:rsidR="003039C2">
              <w:rPr>
                <w:rFonts w:hint="cs"/>
                <w:rtl/>
              </w:rPr>
              <w:t xml:space="preserve"> שההחלטה נמסרה לו, </w:t>
            </w:r>
            <w:r>
              <w:rPr>
                <w:rFonts w:hint="cs"/>
                <w:rtl/>
              </w:rPr>
              <w:t xml:space="preserve">לפני ועדת </w:t>
            </w:r>
            <w:proofErr w:type="spellStart"/>
            <w:r>
              <w:rPr>
                <w:rFonts w:hint="cs"/>
                <w:rtl/>
              </w:rPr>
              <w:t>עררים</w:t>
            </w:r>
            <w:proofErr w:type="spellEnd"/>
            <w:r>
              <w:rPr>
                <w:rFonts w:hint="cs"/>
                <w:rtl/>
              </w:rPr>
              <w:t xml:space="preserve"> שיקים השר</w:t>
            </w:r>
            <w:r w:rsidR="003039C2">
              <w:rPr>
                <w:rFonts w:hint="cs"/>
                <w:rtl/>
              </w:rPr>
              <w:t>.</w:t>
            </w:r>
            <w:r w:rsidRPr="00FD5E1A">
              <w:rPr>
                <w:rtl/>
              </w:rPr>
              <w:t xml:space="preserve"> </w:t>
            </w:r>
          </w:p>
        </w:tc>
      </w:tr>
      <w:tr w:rsidR="002E48F2" w:rsidRPr="00FD5E1A" w14:paraId="1C8E9E8E" w14:textId="77777777" w:rsidTr="00B62AF4">
        <w:trPr>
          <w:cantSplit/>
          <w:trHeight w:val="60"/>
        </w:trPr>
        <w:tc>
          <w:tcPr>
            <w:tcW w:w="1871" w:type="dxa"/>
          </w:tcPr>
          <w:p w14:paraId="5743743B" w14:textId="77777777" w:rsidR="002E48F2" w:rsidRPr="00FD5E1A" w:rsidRDefault="002E48F2" w:rsidP="006D7A7D">
            <w:pPr>
              <w:pStyle w:val="TableSideHeading"/>
              <w:rPr>
                <w:rtl/>
              </w:rPr>
            </w:pPr>
            <w:r w:rsidRPr="00FD5E1A">
              <w:rPr>
                <w:rtl/>
              </w:rPr>
              <w:t>ביצוע ותקנות</w:t>
            </w:r>
          </w:p>
        </w:tc>
        <w:tc>
          <w:tcPr>
            <w:tcW w:w="624" w:type="dxa"/>
          </w:tcPr>
          <w:p w14:paraId="51CED2B9" w14:textId="77777777" w:rsidR="002E48F2" w:rsidRPr="00FD5E1A" w:rsidRDefault="002E48F2" w:rsidP="006D7A7D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8</w:t>
            </w:r>
            <w:r w:rsidRPr="00FD5E1A">
              <w:rPr>
                <w:rtl/>
              </w:rPr>
              <w:t>.</w:t>
            </w:r>
          </w:p>
        </w:tc>
        <w:tc>
          <w:tcPr>
            <w:tcW w:w="7146" w:type="dxa"/>
            <w:gridSpan w:val="3"/>
          </w:tcPr>
          <w:p w14:paraId="0676F481" w14:textId="759C33EA" w:rsidR="002E48F2" w:rsidRPr="00FD5E1A" w:rsidRDefault="002E48F2" w:rsidP="00B62AF4">
            <w:pPr>
              <w:pStyle w:val="TableBlock"/>
              <w:rPr>
                <w:rtl/>
              </w:rPr>
            </w:pPr>
            <w:r w:rsidRPr="00FD5E1A">
              <w:rPr>
                <w:rtl/>
              </w:rPr>
              <w:t>השר ממונה על ביצוע חוק זה ו</w:t>
            </w:r>
            <w:r w:rsidR="003039C2">
              <w:rPr>
                <w:rFonts w:hint="cs"/>
                <w:rtl/>
              </w:rPr>
              <w:t>הוא רשאי לה</w:t>
            </w:r>
            <w:r w:rsidRPr="00FD5E1A">
              <w:rPr>
                <w:rtl/>
              </w:rPr>
              <w:t>תקין תקנות בכל הנוגע לביצועו.</w:t>
            </w:r>
          </w:p>
        </w:tc>
      </w:tr>
      <w:tr w:rsidR="002E48F2" w:rsidRPr="00FD5E1A" w14:paraId="72EB36D4" w14:textId="77777777" w:rsidTr="00B62AF4">
        <w:trPr>
          <w:cantSplit/>
          <w:trHeight w:val="60"/>
        </w:trPr>
        <w:tc>
          <w:tcPr>
            <w:tcW w:w="1871" w:type="dxa"/>
          </w:tcPr>
          <w:p w14:paraId="26656F13" w14:textId="72B907D1" w:rsidR="002E48F2" w:rsidRPr="00FD5E1A" w:rsidRDefault="002E48F2" w:rsidP="006D7A7D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תיקון חוק בתי משפט לעני</w:t>
            </w:r>
            <w:r w:rsidR="00C965B7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>נים מנהליים</w:t>
            </w:r>
          </w:p>
        </w:tc>
        <w:tc>
          <w:tcPr>
            <w:tcW w:w="624" w:type="dxa"/>
          </w:tcPr>
          <w:p w14:paraId="1C62FC4E" w14:textId="77777777" w:rsidR="002E48F2" w:rsidRDefault="002E48F2" w:rsidP="006D7A7D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9.</w:t>
            </w:r>
          </w:p>
        </w:tc>
        <w:tc>
          <w:tcPr>
            <w:tcW w:w="7146" w:type="dxa"/>
            <w:gridSpan w:val="3"/>
          </w:tcPr>
          <w:p w14:paraId="1C75EBFE" w14:textId="04809092" w:rsidR="002E48F2" w:rsidRPr="00FD5E1A" w:rsidRDefault="002E48F2" w:rsidP="00B62AF4">
            <w:pPr>
              <w:pStyle w:val="TableBlock"/>
              <w:rPr>
                <w:rtl/>
              </w:rPr>
            </w:pPr>
            <w:r>
              <w:rPr>
                <w:rtl/>
              </w:rPr>
              <w:t xml:space="preserve">בחוק בתי משפט </w:t>
            </w:r>
            <w:proofErr w:type="spellStart"/>
            <w:r>
              <w:rPr>
                <w:rtl/>
              </w:rPr>
              <w:t>לענינים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מינהליים</w:t>
            </w:r>
            <w:proofErr w:type="spellEnd"/>
            <w:r>
              <w:rPr>
                <w:rtl/>
              </w:rPr>
              <w:t xml:space="preserve">, </w:t>
            </w:r>
            <w:proofErr w:type="spellStart"/>
            <w:r>
              <w:rPr>
                <w:rtl/>
              </w:rPr>
              <w:t>התש"ס</w:t>
            </w:r>
            <w:proofErr w:type="spellEnd"/>
            <w:r>
              <w:rPr>
                <w:rtl/>
              </w:rPr>
              <w:t>–2000‏</w:t>
            </w:r>
            <w:r>
              <w:rPr>
                <w:rStyle w:val="a5"/>
                <w:rtl/>
              </w:rPr>
              <w:footnoteReference w:id="2"/>
            </w:r>
            <w:r>
              <w:rPr>
                <w:rtl/>
              </w:rPr>
              <w:t xml:space="preserve">, בתוספת הראשונה, </w:t>
            </w:r>
            <w:r w:rsidR="009A1501">
              <w:rPr>
                <w:rFonts w:hint="cs"/>
                <w:rtl/>
              </w:rPr>
              <w:t>בסופה</w:t>
            </w:r>
            <w:r>
              <w:rPr>
                <w:rtl/>
              </w:rPr>
              <w:t xml:space="preserve"> יבוא:</w:t>
            </w:r>
          </w:p>
        </w:tc>
      </w:tr>
      <w:tr w:rsidR="002E48F2" w14:paraId="12353820" w14:textId="77777777" w:rsidTr="00B62AF4">
        <w:trPr>
          <w:cantSplit/>
          <w:trHeight w:val="60"/>
        </w:trPr>
        <w:tc>
          <w:tcPr>
            <w:tcW w:w="1871" w:type="dxa"/>
          </w:tcPr>
          <w:p w14:paraId="44A34EC3" w14:textId="77777777" w:rsidR="002E48F2" w:rsidRDefault="002E48F2" w:rsidP="006D7A7D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48117079" w14:textId="77777777" w:rsidR="002E48F2" w:rsidRDefault="002E48F2" w:rsidP="006D7A7D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3"/>
          </w:tcPr>
          <w:p w14:paraId="60149F6E" w14:textId="77777777" w:rsidR="002E48F2" w:rsidRDefault="002E48F2" w:rsidP="006D7A7D">
            <w:pPr>
              <w:pStyle w:val="TableBlock"/>
              <w:rPr>
                <w:rtl/>
              </w:rPr>
            </w:pPr>
            <w:r>
              <w:rPr>
                <w:rtl/>
              </w:rPr>
              <w:t>"(</w:t>
            </w:r>
            <w:r>
              <w:rPr>
                <w:rFonts w:hint="cs"/>
                <w:rtl/>
              </w:rPr>
              <w:t>33</w:t>
            </w:r>
            <w:r>
              <w:rPr>
                <w:rtl/>
              </w:rPr>
              <w:t>)</w:t>
            </w:r>
            <w:r>
              <w:rPr>
                <w:rtl/>
              </w:rPr>
              <w:tab/>
              <w:t xml:space="preserve">החלטה של </w:t>
            </w:r>
            <w:r>
              <w:rPr>
                <w:rFonts w:hint="cs"/>
                <w:rtl/>
              </w:rPr>
              <w:t xml:space="preserve">ועדת </w:t>
            </w:r>
            <w:proofErr w:type="spellStart"/>
            <w:r>
              <w:rPr>
                <w:rFonts w:hint="cs"/>
                <w:rtl/>
              </w:rPr>
              <w:t>עררים</w:t>
            </w:r>
            <w:proofErr w:type="spellEnd"/>
            <w:r>
              <w:rPr>
                <w:rtl/>
              </w:rPr>
              <w:t xml:space="preserve"> לפי חוק </w:t>
            </w:r>
            <w:r>
              <w:rPr>
                <w:rFonts w:hint="cs"/>
                <w:rtl/>
              </w:rPr>
              <w:t>הקרן לעידוד העסקת עובדים מהפריפריה בתעשיית ההיי טק</w:t>
            </w:r>
            <w:r>
              <w:rPr>
                <w:rtl/>
              </w:rPr>
              <w:t>, התש</w:t>
            </w:r>
            <w:r>
              <w:rPr>
                <w:rFonts w:hint="cs"/>
                <w:rtl/>
              </w:rPr>
              <w:t>"ף-2019</w:t>
            </w:r>
            <w:r>
              <w:rPr>
                <w:rtl/>
              </w:rPr>
              <w:t>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11584B69" w14:textId="7DFAD9DC" w:rsidR="002E48F2" w:rsidRPr="00272A11" w:rsidRDefault="002E48F2" w:rsidP="00272A11">
      <w:pPr>
        <w:pStyle w:val="Hesber"/>
        <w:rPr>
          <w:rtl/>
        </w:rPr>
      </w:pPr>
      <w:r w:rsidRPr="00272A11">
        <w:rPr>
          <w:rFonts w:hint="cs"/>
          <w:rtl/>
        </w:rPr>
        <w:t xml:space="preserve">ההתפתחות המרשימה של תעשיית ההיי טק גרמה לעלייה </w:t>
      </w:r>
      <w:r w:rsidR="00EE06F6" w:rsidRPr="00272A11">
        <w:rPr>
          <w:rFonts w:hint="cs"/>
          <w:rtl/>
        </w:rPr>
        <w:t>ב</w:t>
      </w:r>
      <w:r w:rsidRPr="00272A11">
        <w:rPr>
          <w:rFonts w:hint="cs"/>
          <w:rtl/>
        </w:rPr>
        <w:t xml:space="preserve">מספר המועסקים בה ולשיפור של תנאי </w:t>
      </w:r>
      <w:r w:rsidR="00EE06F6" w:rsidRPr="00272A11">
        <w:rPr>
          <w:rFonts w:hint="cs"/>
          <w:rtl/>
        </w:rPr>
        <w:t>ה</w:t>
      </w:r>
      <w:r w:rsidRPr="00272A11">
        <w:rPr>
          <w:rFonts w:hint="cs"/>
          <w:rtl/>
        </w:rPr>
        <w:t xml:space="preserve">עבודה של אוכלוסייה שלמה. אולם העובדים המועסקים בתעשיית הלאו-טק, זאת אומרת התעשייה המסורתית, לא זוכים לתנאים משופרים וגם לא לביטחון תעסוקתי ומעבר לזה, מתגוררים לרוב בפריפריה. </w:t>
      </w:r>
      <w:r w:rsidRPr="00272A11">
        <w:rPr>
          <w:rtl/>
        </w:rPr>
        <w:t>ניכרת ירידה ב</w:t>
      </w:r>
      <w:r w:rsidRPr="00272A11">
        <w:rPr>
          <w:rFonts w:hint="cs"/>
          <w:rtl/>
        </w:rPr>
        <w:t>השתתפותם</w:t>
      </w:r>
      <w:r w:rsidRPr="00272A11">
        <w:rPr>
          <w:rtl/>
        </w:rPr>
        <w:t xml:space="preserve"> בשוק העבודה, וזאת בשל </w:t>
      </w:r>
      <w:r w:rsidRPr="00272A11">
        <w:rPr>
          <w:rFonts w:hint="cs"/>
          <w:rtl/>
        </w:rPr>
        <w:t xml:space="preserve">אפליה </w:t>
      </w:r>
      <w:r w:rsidRPr="00272A11">
        <w:rPr>
          <w:rtl/>
        </w:rPr>
        <w:t xml:space="preserve">כלפי עובדים </w:t>
      </w:r>
      <w:r w:rsidRPr="00272A11">
        <w:rPr>
          <w:rFonts w:hint="cs"/>
          <w:rtl/>
        </w:rPr>
        <w:t>הפחות מותאמים לטכנולוגיות חדשניות</w:t>
      </w:r>
      <w:r w:rsidRPr="00272A11">
        <w:rPr>
          <w:rtl/>
        </w:rPr>
        <w:t xml:space="preserve"> מצד המעסיקים הפוטנציאליים, הרואים את העובדים </w:t>
      </w:r>
      <w:r w:rsidRPr="00272A11">
        <w:rPr>
          <w:rFonts w:hint="cs"/>
          <w:rtl/>
        </w:rPr>
        <w:t>של הפריפריה</w:t>
      </w:r>
      <w:r w:rsidRPr="00272A11">
        <w:rPr>
          <w:rtl/>
        </w:rPr>
        <w:t xml:space="preserve"> כעובדים שהעסקתם אינה משתלמת לארגון. העובדים שנפלטו משוק העבודה</w:t>
      </w:r>
      <w:r w:rsidRPr="00272A11">
        <w:rPr>
          <w:rFonts w:hint="cs"/>
          <w:rtl/>
        </w:rPr>
        <w:t xml:space="preserve"> של התעשייה המסורתית</w:t>
      </w:r>
      <w:r w:rsidRPr="00272A11">
        <w:rPr>
          <w:rtl/>
        </w:rPr>
        <w:t xml:space="preserve"> מתקשים לחזור ולהשתלב ב</w:t>
      </w:r>
      <w:r w:rsidRPr="00272A11">
        <w:rPr>
          <w:rFonts w:hint="cs"/>
          <w:rtl/>
        </w:rPr>
        <w:t>משרות אחרות</w:t>
      </w:r>
      <w:r w:rsidRPr="00272A11">
        <w:rPr>
          <w:rtl/>
        </w:rPr>
        <w:t>, ובמקרים רבים הופכים מבני אדם פעילים ויצרניים המתפרנסים בכבוד – לנזקקים, התלויים למחייתם בקצבאות</w:t>
      </w:r>
      <w:r w:rsidRPr="00272A11">
        <w:rPr>
          <w:rFonts w:hint="cs"/>
          <w:rtl/>
        </w:rPr>
        <w:t xml:space="preserve"> ולסבסודי המדינה במפעלים שעלויותיהם לא יכולות להתחרות עם מדינות כגון סין</w:t>
      </w:r>
      <w:r w:rsidRPr="00272A11">
        <w:rPr>
          <w:rtl/>
        </w:rPr>
        <w:t>.</w:t>
      </w:r>
    </w:p>
    <w:p w14:paraId="0351BAB0" w14:textId="77777777" w:rsidR="002E48F2" w:rsidRPr="00272A11" w:rsidRDefault="002E48F2" w:rsidP="00272A11">
      <w:pPr>
        <w:pStyle w:val="Hesber"/>
        <w:rPr>
          <w:rtl/>
        </w:rPr>
      </w:pPr>
      <w:r w:rsidRPr="00272A11">
        <w:rPr>
          <w:rtl/>
        </w:rPr>
        <w:t xml:space="preserve">מטרתה של הצעת חוק זו לעודד את שילוב העובדים </w:t>
      </w:r>
      <w:r w:rsidRPr="00272A11">
        <w:rPr>
          <w:rFonts w:hint="cs"/>
          <w:rtl/>
        </w:rPr>
        <w:t>של הפריפריה החברתית והגיאוגרפית</w:t>
      </w:r>
      <w:r w:rsidRPr="00272A11">
        <w:rPr>
          <w:rtl/>
        </w:rPr>
        <w:t xml:space="preserve"> ב</w:t>
      </w:r>
      <w:r w:rsidRPr="00272A11">
        <w:rPr>
          <w:rFonts w:hint="cs"/>
          <w:rtl/>
        </w:rPr>
        <w:t xml:space="preserve">תעשיית ההי-טק. </w:t>
      </w:r>
      <w:r w:rsidRPr="00272A11">
        <w:rPr>
          <w:rtl/>
        </w:rPr>
        <w:t xml:space="preserve"> ראוי לחוקק חוק, שיהווה הצהרה בדבר חשיבותם של עובדים</w:t>
      </w:r>
      <w:r w:rsidRPr="00272A11">
        <w:rPr>
          <w:rFonts w:hint="cs"/>
          <w:rtl/>
        </w:rPr>
        <w:t xml:space="preserve"> אלו </w:t>
      </w:r>
      <w:r w:rsidRPr="00272A11">
        <w:rPr>
          <w:rtl/>
        </w:rPr>
        <w:t xml:space="preserve">כמשאב לשוק העבודה, וכלי מעשי ליצירת שוויון </w:t>
      </w:r>
      <w:proofErr w:type="spellStart"/>
      <w:r w:rsidRPr="00272A11">
        <w:rPr>
          <w:rtl/>
        </w:rPr>
        <w:t>אמיתי</w:t>
      </w:r>
      <w:proofErr w:type="spellEnd"/>
      <w:r w:rsidRPr="00272A11">
        <w:rPr>
          <w:rtl/>
        </w:rPr>
        <w:t xml:space="preserve"> בשוק העבודה בישראל. הניסיון שהצטבר בעולם מוכיח, שכדי ליצור שוויון הזדמנויות בפועל – </w:t>
      </w:r>
      <w:r w:rsidRPr="00272A11">
        <w:rPr>
          <w:rFonts w:hint="cs"/>
          <w:rtl/>
        </w:rPr>
        <w:t>אין די בהשקעה בחינוך ובהכשרה טכנולוגית</w:t>
      </w:r>
      <w:r w:rsidRPr="00272A11">
        <w:rPr>
          <w:rtl/>
        </w:rPr>
        <w:t xml:space="preserve">, אלא יש לנקוט קשת רחבה של אמצעים, וביניהם מתן הטבות כלכליות למעסיקים, הנוקטים צעדים מעשיים לשילוב עובדים </w:t>
      </w:r>
      <w:r w:rsidRPr="00272A11">
        <w:rPr>
          <w:rFonts w:hint="cs"/>
          <w:rtl/>
        </w:rPr>
        <w:t xml:space="preserve">הרחוקים ממרכזי ההחלטה, </w:t>
      </w:r>
      <w:r w:rsidRPr="00272A11">
        <w:rPr>
          <w:rtl/>
        </w:rPr>
        <w:t xml:space="preserve">במסגרת עסקיהם ולשיפור היכולת של עובדיהם </w:t>
      </w:r>
      <w:r w:rsidRPr="00272A11">
        <w:rPr>
          <w:rFonts w:hint="cs"/>
          <w:rtl/>
        </w:rPr>
        <w:t xml:space="preserve">מהפריפריה </w:t>
      </w:r>
      <w:r w:rsidRPr="00272A11">
        <w:rPr>
          <w:rtl/>
        </w:rPr>
        <w:t xml:space="preserve">להשתלב בשוק העבודה. </w:t>
      </w:r>
    </w:p>
    <w:p w14:paraId="7173A69C" w14:textId="77777777" w:rsidR="002E48F2" w:rsidRPr="00272A11" w:rsidRDefault="002E48F2" w:rsidP="00272A11">
      <w:pPr>
        <w:pStyle w:val="Hesber"/>
        <w:rPr>
          <w:rtl/>
        </w:rPr>
      </w:pPr>
      <w:r w:rsidRPr="00272A11">
        <w:rPr>
          <w:rtl/>
        </w:rPr>
        <w:t>לפיכך, מוצע להקים קרן, שתנוהל על ידי מנהלת, בדומה לחוק לעידוד השקעות הון, התשי"ט-1959. הקרן תהיה מוסמכת להעניק מענקים למעסיקים שיפעלו בהתאם לקריטריונים שתקבע מנהלת הקרן.</w:t>
      </w:r>
    </w:p>
    <w:p w14:paraId="7CCBA31C" w14:textId="77777777" w:rsidR="002E48F2" w:rsidRDefault="002E48F2" w:rsidP="00272A11">
      <w:pPr>
        <w:pStyle w:val="Hesber"/>
        <w:rPr>
          <w:rtl/>
        </w:rPr>
      </w:pPr>
      <w:r w:rsidRPr="00272A11">
        <w:rPr>
          <w:rtl/>
        </w:rPr>
        <w:t xml:space="preserve">החוק המוצע נועד לתת מענה למצבים בהם מוצאים עצמם עובדים </w:t>
      </w:r>
      <w:r w:rsidRPr="00272A11">
        <w:rPr>
          <w:rFonts w:hint="cs"/>
          <w:rtl/>
        </w:rPr>
        <w:t>המתגוררים בפריפריה</w:t>
      </w:r>
      <w:r w:rsidRPr="00272A11">
        <w:rPr>
          <w:rtl/>
        </w:rPr>
        <w:t xml:space="preserve"> </w:t>
      </w:r>
      <w:r w:rsidRPr="00272A11">
        <w:rPr>
          <w:rFonts w:hint="cs"/>
          <w:rtl/>
        </w:rPr>
        <w:t>רחוקים</w:t>
      </w:r>
      <w:r w:rsidRPr="00272A11">
        <w:rPr>
          <w:rtl/>
        </w:rPr>
        <w:t xml:space="preserve"> </w:t>
      </w:r>
      <w:r w:rsidRPr="00272A11">
        <w:rPr>
          <w:rFonts w:hint="cs"/>
          <w:rtl/>
        </w:rPr>
        <w:t>מ</w:t>
      </w:r>
      <w:r w:rsidRPr="00272A11">
        <w:rPr>
          <w:rtl/>
        </w:rPr>
        <w:t xml:space="preserve">שוק העבודה. </w:t>
      </w:r>
    </w:p>
    <w:p w14:paraId="64597547" w14:textId="77777777" w:rsidR="00272A11" w:rsidRDefault="00272A11" w:rsidP="00272A11">
      <w:pPr>
        <w:pStyle w:val="Hesber"/>
        <w:rPr>
          <w:rtl/>
        </w:rPr>
      </w:pPr>
    </w:p>
    <w:p w14:paraId="1115904D" w14:textId="77777777" w:rsidR="00272A11" w:rsidRPr="00D73212" w:rsidRDefault="00272A11" w:rsidP="00272A11">
      <w:pPr>
        <w:pStyle w:val="Hesber"/>
        <w:ind w:firstLine="0"/>
        <w:rPr>
          <w:color w:val="auto"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034D940C" w14:textId="77777777" w:rsidR="00272A11" w:rsidRPr="00D73212" w:rsidRDefault="00272A11" w:rsidP="00272A11">
      <w:pPr>
        <w:pStyle w:val="Hesber"/>
        <w:ind w:firstLine="0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52353B11" w14:textId="77777777" w:rsidR="00272A11" w:rsidRPr="00D73212" w:rsidRDefault="00272A11" w:rsidP="00272A11">
      <w:pPr>
        <w:pStyle w:val="Hesber"/>
        <w:ind w:firstLine="0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5F27E98C" w14:textId="77777777" w:rsidR="00272A11" w:rsidRPr="00317312" w:rsidRDefault="00272A11" w:rsidP="00272A11">
      <w:pPr>
        <w:pStyle w:val="Hesber"/>
        <w:ind w:firstLine="0"/>
      </w:pPr>
      <w:r>
        <w:rPr>
          <w:rFonts w:hint="cs"/>
          <w:color w:val="auto"/>
          <w:rtl/>
          <w:lang w:eastAsia="en-US"/>
        </w:rPr>
        <w:t>כ' בחשוון</w:t>
      </w:r>
      <w:r w:rsidRPr="00D73212">
        <w:rPr>
          <w:color w:val="auto"/>
          <w:rtl/>
          <w:lang w:eastAsia="en-US"/>
        </w:rPr>
        <w:t xml:space="preserve"> </w:t>
      </w:r>
      <w:proofErr w:type="spellStart"/>
      <w:r>
        <w:rPr>
          <w:rFonts w:hint="cs"/>
          <w:color w:val="auto"/>
          <w:rtl/>
          <w:lang w:eastAsia="en-US"/>
        </w:rPr>
        <w:t>התש"ף</w:t>
      </w:r>
      <w:proofErr w:type="spellEnd"/>
      <w:r>
        <w:rPr>
          <w:rFonts w:hint="cs"/>
          <w:color w:val="auto"/>
          <w:rtl/>
          <w:lang w:eastAsia="en-US"/>
        </w:rPr>
        <w:t xml:space="preserve">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18.11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19  </w:t>
      </w:r>
    </w:p>
    <w:p w14:paraId="56F506DF" w14:textId="77777777" w:rsidR="00272A11" w:rsidRPr="00272A11" w:rsidRDefault="00272A11" w:rsidP="00272A11">
      <w:pPr>
        <w:pStyle w:val="Hesber"/>
        <w:rPr>
          <w:rtl/>
        </w:rPr>
      </w:pPr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C965B7">
      <w:rPr>
        <w:rStyle w:val="aa"/>
        <w:noProof/>
        <w:rtl/>
      </w:rPr>
      <w:t>3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65C04520" w14:textId="5A43930A" w:rsidR="002E48F2" w:rsidRDefault="002E48F2" w:rsidP="00C965B7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 w:rsidR="00C965B7">
        <w:rPr>
          <w:rtl/>
        </w:rPr>
        <w:t xml:space="preserve">"ח </w:t>
      </w:r>
      <w:proofErr w:type="spellStart"/>
      <w:r w:rsidR="00C965B7">
        <w:rPr>
          <w:rtl/>
        </w:rPr>
        <w:t>התש"ס</w:t>
      </w:r>
      <w:proofErr w:type="spellEnd"/>
      <w:r w:rsidR="00C965B7">
        <w:rPr>
          <w:rtl/>
        </w:rPr>
        <w:t>, עמ' 190</w:t>
      </w:r>
      <w:r w:rsidR="00C965B7">
        <w:rPr>
          <w:rFonts w:hint="cs"/>
          <w:rtl/>
        </w:rPr>
        <w:t>.</w:t>
      </w:r>
      <w:bookmarkStart w:id="8" w:name="_GoBack"/>
      <w:bookmarkEnd w:id="8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2A11"/>
    <w:rsid w:val="0027600C"/>
    <w:rsid w:val="00292712"/>
    <w:rsid w:val="002A487D"/>
    <w:rsid w:val="002C2E29"/>
    <w:rsid w:val="002C3041"/>
    <w:rsid w:val="002D1EE3"/>
    <w:rsid w:val="002E48F2"/>
    <w:rsid w:val="002F1D80"/>
    <w:rsid w:val="002F22F1"/>
    <w:rsid w:val="003039C2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41FF9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5D67FC"/>
    <w:rsid w:val="0062674B"/>
    <w:rsid w:val="006363B2"/>
    <w:rsid w:val="00644940"/>
    <w:rsid w:val="006818A9"/>
    <w:rsid w:val="006A2D81"/>
    <w:rsid w:val="006B7A8C"/>
    <w:rsid w:val="006C1D0D"/>
    <w:rsid w:val="006D6C85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25760"/>
    <w:rsid w:val="0083181D"/>
    <w:rsid w:val="00835A5E"/>
    <w:rsid w:val="00843EB2"/>
    <w:rsid w:val="00862F04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1501"/>
    <w:rsid w:val="009A7257"/>
    <w:rsid w:val="009D6E0A"/>
    <w:rsid w:val="009E1E33"/>
    <w:rsid w:val="00A14672"/>
    <w:rsid w:val="00A26BD6"/>
    <w:rsid w:val="00A35F3F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62AF4"/>
    <w:rsid w:val="00B733A7"/>
    <w:rsid w:val="00B75C91"/>
    <w:rsid w:val="00B975AD"/>
    <w:rsid w:val="00BC45FB"/>
    <w:rsid w:val="00BF148D"/>
    <w:rsid w:val="00C23B1A"/>
    <w:rsid w:val="00C310EB"/>
    <w:rsid w:val="00C9176A"/>
    <w:rsid w:val="00C965B7"/>
    <w:rsid w:val="00CF1AA2"/>
    <w:rsid w:val="00D142D3"/>
    <w:rsid w:val="00D17774"/>
    <w:rsid w:val="00D63620"/>
    <w:rsid w:val="00D76A6B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E06F6"/>
    <w:rsid w:val="00EE4784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8B4B1580-B5E0-4690-A69E-918AECE0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50981437779E428456932B2A638612" ma:contentTypeVersion="" ma:contentTypeDescription="צור מסמך חדש." ma:contentTypeScope="" ma:versionID="2df30a1b375d11bf545563b3a0868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72FF66-5550-44D7-A2FB-90BECD776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B998A1-AA17-4584-B41B-B8A80E33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דניאלה ווייס עמר</cp:lastModifiedBy>
  <cp:revision>13</cp:revision>
  <cp:lastPrinted>2019-11-13T13:56:00Z</cp:lastPrinted>
  <dcterms:created xsi:type="dcterms:W3CDTF">2015-04-20T09:58:00Z</dcterms:created>
  <dcterms:modified xsi:type="dcterms:W3CDTF">2019-11-14T10:02:00Z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0x0101003A50981437779E428456932B2A638612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2081730</vt:r8>
  </property>
</Properties>
</file>