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E635A2" w:rsidR="002C2E29" w:rsidP="00E635A2" w:rsidRDefault="004033D8" w14:paraId="7F6961A1" w14:textId="77777777">
      <w:pPr>
        <w:jc w:val="right"/>
        <w:rPr>
          <w:b/>
          <w:bCs/>
          <w:sz w:val="20"/>
          <w:szCs w:val="20"/>
        </w:rPr>
      </w:pPr>
      <w:r w:rsidRPr="00E635A2">
        <w:rPr>
          <w:rFonts w:hint="cs"/>
          <w:sz w:val="20"/>
          <w:szCs w:val="20"/>
          <w:rtl/>
        </w:rPr>
        <w:t xml:space="preserve">מספר פנימי: </w:t>
      </w:r>
      <w:bookmarkStart w:name="LGS_Internal_ID" w:id="0"/>
      <w:r>
        <w:rPr>
          <w:rFonts w:hint="cs"/>
          <w:sz w:val="20"/>
          <w:szCs w:val="20"/>
          <w:rtl/>
        </w:rPr>
        <w:t>2081451</w:t>
      </w:r>
      <w:bookmarkEnd w:id="0"/>
    </w:p>
    <w:p w:rsidRPr="00DB7060" w:rsidR="00E13C27" w:rsidP="00A443CF" w:rsidRDefault="00E13C27" w14:paraId="7F6961A2" w14:textId="48B2CF0C">
      <w:pPr>
        <w:pStyle w:val="HeadHatzaotHok"/>
        <w:rPr>
          <w:sz w:val="28"/>
          <w:szCs w:val="28"/>
          <w:rtl/>
        </w:rPr>
      </w:pPr>
      <w:bookmarkStart w:name="LGS_Knesset_Num" w:id="1"/>
      <w:r>
        <w:rPr>
          <w:rFonts w:hint="cs"/>
          <w:sz w:val="28"/>
          <w:szCs w:val="28"/>
          <w:rtl/>
        </w:rPr>
        <w:t>הכנסת העשרים ושתיים</w:t>
      </w:r>
      <w:bookmarkEnd w:id="1"/>
    </w:p>
    <w:p w:rsidRPr="00F67051" w:rsidR="00E13C27" w:rsidP="00E13C27" w:rsidRDefault="00E13C27" w14:paraId="7F6961A3" w14:textId="77777777">
      <w:pPr>
        <w:rPr>
          <w:b/>
          <w:bCs/>
          <w:sz w:val="26"/>
          <w:szCs w:val="26"/>
          <w:rtl/>
        </w:rPr>
      </w:pPr>
    </w:p>
    <w:p w:rsidRPr="00CF1AA2" w:rsidR="00E13C27" w:rsidP="009D6FBC" w:rsidRDefault="008F6665" w14:paraId="7F6961AA" w14:textId="58D106E9">
      <w:pPr>
        <w:pStyle w:val="David"/>
        <w:ind w:left="3544"/>
        <w:rPr>
          <w:b/>
          <w:bCs/>
          <w:sz w:val="16"/>
          <w:szCs w:val="16"/>
          <w:rtl/>
        </w:rPr>
      </w:pPr>
      <w:bookmarkStart w:name="LGS_Initiators_List" w:id="2"/>
      <w:r>
        <w:rPr>
          <w:b/>
          <w:bCs/>
          <w:rtl/>
        </w:rPr>
        <w:t>יוזמים:      חברי הכנסת</w:t>
      </w:r>
      <w:bookmarkEnd w:id="2"/>
      <w:r w:rsidRPr="00F67051" w:rsidR="00B35784">
        <w:rPr>
          <w:b/>
          <w:bCs/>
        </w:rPr>
        <w:tab/>
      </w:r>
      <w:bookmarkStart w:name="LGS_PM_Names" w:id="3"/>
      <w:r>
        <w:rPr>
          <w:rFonts w:hint="cs"/>
          <w:b/>
          <w:bCs/>
          <w:rtl/>
        </w:rPr>
        <w:t xml:space="preserve">מיכאל </w:t>
      </w:r>
      <w:proofErr w:type="spellStart"/>
      <w:r>
        <w:rPr>
          <w:rFonts w:hint="cs"/>
          <w:b/>
          <w:bCs/>
          <w:rtl/>
        </w:rPr>
        <w:t>מלכיאלי</w:t>
      </w:r>
      <w:proofErr w:type="spellEnd"/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ינון אזולאי</w:t>
      </w:r>
      <w:bookmarkStart w:name="LGS_Join_List" w:id="4"/>
      <w:bookmarkEnd w:id="3"/>
      <w:r w:rsidR="007D585A">
        <w:rPr>
          <w:rtl/>
        </w:rPr>
        <w:t xml:space="preserve"> </w:t>
      </w:r>
      <w:bookmarkEnd w:id="4"/>
      <w:r w:rsidRPr="00CF1AA2" w:rsidR="002200A1">
        <w:rPr>
          <w:rFonts w:hint="cs"/>
          <w:rtl/>
        </w:rPr>
        <w:tab/>
      </w:r>
      <w:bookmarkStart w:name="LGS_PM_NamesJoin" w:id="5"/>
      <w:r w:rsidR="007D585A">
        <w:rPr>
          <w:rFonts w:hint="cs"/>
          <w:rtl/>
        </w:rPr>
        <w:t xml:space="preserve"> </w:t>
      </w:r>
      <w:bookmarkEnd w:id="5"/>
    </w:p>
    <w:p w:rsidR="00E13C27" w:rsidP="009D6FBC" w:rsidRDefault="00266D86" w14:paraId="7F6961AC" w14:textId="4461A703">
      <w:pPr>
        <w:pStyle w:val="David"/>
        <w:ind w:left="3544"/>
        <w:rPr>
          <w:rtl/>
        </w:rPr>
      </w:pPr>
      <w:r>
        <w:t>____</w:t>
      </w:r>
      <w:r w:rsidR="00E374F2">
        <w:t>__</w:t>
      </w:r>
      <w:r>
        <w:t>________________________________________</w:t>
      </w:r>
      <w:r w:rsidRPr="00E06736" w:rsidR="00E06736">
        <w:tab/>
      </w:r>
      <w:r w:rsidRPr="00E06736" w:rsidR="00E13C27">
        <w:rPr>
          <w:rFonts w:hint="cs"/>
          <w:rtl/>
        </w:rPr>
        <w:tab/>
      </w:r>
      <w:r w:rsidRPr="00E06736" w:rsidR="00E13C27">
        <w:rPr>
          <w:rFonts w:hint="cs"/>
          <w:rtl/>
        </w:rPr>
        <w:tab/>
      </w:r>
      <w:r w:rsidRPr="00E06736" w:rsidR="00E13C27">
        <w:rPr>
          <w:rFonts w:hint="cs"/>
          <w:rtl/>
        </w:rPr>
        <w:tab/>
      </w:r>
      <w:r w:rsidR="00904591">
        <w:t xml:space="preserve">           </w:t>
      </w:r>
      <w:bookmarkStart w:name="Private_Number" w:id="6"/>
      <w:r w:rsidR="00C92C1B">
        <w:rPr>
          <w:rtl/>
        </w:rPr>
        <w:tab/>
      </w:r>
      <w:r w:rsidR="00904591">
        <w:rPr>
          <w:rFonts w:hint="cs"/>
          <w:rtl/>
        </w:rPr>
        <w:t>פ/599/22</w:t>
      </w:r>
      <w:bookmarkEnd w:id="6"/>
    </w:p>
    <w:p w:rsidR="00E13C27" w:rsidP="009D6FBC" w:rsidRDefault="00A443CF" w14:paraId="7F6961AD" w14:textId="71510710">
      <w:pPr>
        <w:pStyle w:val="HeadHatzaotHok"/>
        <w:rPr>
          <w:rtl/>
        </w:rPr>
      </w:pPr>
      <w:bookmarkStart w:name="LGS_Subject" w:id="7"/>
      <w:r xmlns:w="http://schemas.openxmlformats.org/wordprocessingml/2006/main">
        <w:rPr xmlns:w="http://schemas.openxmlformats.org/wordprocessingml/2006/main">
          <w:rFonts w:hint="cs"/>
          <w:rtl/>
        </w:rPr>
        <w:t xml:space="preserve">הצעת חוק הביטוח הלאומי (תיקון – מענק לידה אחיד מילד שני ואילך), התש"ף–2019</w:t>
      </w:r>
      <w:proofErr w:type="spellStart"/>
      <w:proofErr w:type="spellEnd"/>
      <w:bookmarkEnd w:id="7"/>
    </w:p>
    <w:p w:rsidR="00130164" w:rsidP="0021633A" w:rsidRDefault="00130164" w14:paraId="3AC7D138" w14:textId="77777777">
      <w:pPr>
        <w:pStyle w:val="HeadHatzaotHok"/>
        <w:rPr>
          <w:rtl/>
        </w:rPr>
      </w:pPr>
    </w:p>
    <w:tbl>
      <w:tblPr>
        <w:bidiVisual/>
        <w:tblW w:w="9638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1871"/>
        <w:gridCol w:w="624"/>
        <w:gridCol w:w="7143"/>
      </w:tblGrid>
      <w:tr w:rsidRPr="00CE693B" w:rsidR="001B1110" w:rsidTr="000230E5" w14:paraId="3C27665E" w14:textId="77777777">
        <w:trPr>
          <w:cantSplit/>
        </w:trPr>
        <w:tc>
          <w:tcPr>
            <w:tcW w:w="1871" w:type="dxa"/>
          </w:tcPr>
          <w:p w:rsidRPr="000230E5" w:rsidR="001B1110" w:rsidP="000230E5" w:rsidRDefault="001B1110" w14:paraId="4339D561" w14:textId="77777777">
            <w:pPr>
              <w:pStyle w:val="TableSideHeading"/>
              <w:outlineLvl w:val="9"/>
              <w:rPr>
                <w:rtl/>
              </w:rPr>
            </w:pPr>
            <w:r w:rsidRPr="000230E5">
              <w:rPr>
                <w:rFonts w:hint="eastAsia"/>
                <w:rtl/>
              </w:rPr>
              <w:t>תיקון</w:t>
            </w:r>
            <w:r w:rsidRPr="000230E5">
              <w:rPr>
                <w:rtl/>
              </w:rPr>
              <w:t xml:space="preserve"> </w:t>
            </w:r>
            <w:r w:rsidRPr="000230E5">
              <w:rPr>
                <w:rFonts w:hint="eastAsia"/>
                <w:rtl/>
              </w:rPr>
              <w:t>סעיף</w:t>
            </w:r>
            <w:r w:rsidRPr="000230E5">
              <w:rPr>
                <w:rtl/>
              </w:rPr>
              <w:t xml:space="preserve"> 44</w:t>
            </w:r>
          </w:p>
        </w:tc>
        <w:tc>
          <w:tcPr>
            <w:tcW w:w="624" w:type="dxa"/>
          </w:tcPr>
          <w:p w:rsidRPr="000230E5" w:rsidR="001B1110" w:rsidP="000230E5" w:rsidRDefault="001B1110" w14:paraId="1CBBB685" w14:textId="77777777">
            <w:pPr>
              <w:pStyle w:val="TableText"/>
              <w:jc w:val="both"/>
            </w:pPr>
            <w:r w:rsidRPr="000230E5">
              <w:rPr>
                <w:rtl/>
              </w:rPr>
              <w:t>1.</w:t>
            </w:r>
          </w:p>
        </w:tc>
        <w:tc>
          <w:tcPr>
            <w:tcW w:w="7143" w:type="dxa"/>
          </w:tcPr>
          <w:p w:rsidRPr="000230E5" w:rsidR="001B1110" w:rsidP="000230E5" w:rsidRDefault="001B1110" w14:paraId="6855BC58" w14:textId="6A94AF6C">
            <w:pPr>
              <w:pStyle w:val="TableBlock"/>
              <w:rPr>
                <w:rtl/>
              </w:rPr>
            </w:pPr>
            <w:r w:rsidRPr="000230E5">
              <w:rPr>
                <w:rFonts w:hint="eastAsia"/>
                <w:rtl/>
              </w:rPr>
              <w:t>בחוק</w:t>
            </w:r>
            <w:r w:rsidRPr="000230E5">
              <w:rPr>
                <w:rtl/>
              </w:rPr>
              <w:t xml:space="preserve"> הביטוח לאומי [נוסח משולב], </w:t>
            </w:r>
            <w:proofErr w:type="spellStart"/>
            <w:r w:rsidRPr="000230E5">
              <w:rPr>
                <w:rFonts w:hint="eastAsia"/>
                <w:rtl/>
              </w:rPr>
              <w:t>התשנ</w:t>
            </w:r>
            <w:r w:rsidRPr="000230E5">
              <w:rPr>
                <w:rtl/>
              </w:rPr>
              <w:t>"ה</w:t>
            </w:r>
            <w:proofErr w:type="spellEnd"/>
            <w:r w:rsidRPr="000230E5">
              <w:rPr>
                <w:rFonts w:hint="eastAsia"/>
                <w:rtl/>
              </w:rPr>
              <w:t>–</w:t>
            </w:r>
            <w:r w:rsidRPr="000230E5">
              <w:rPr>
                <w:rtl/>
              </w:rPr>
              <w:t>1995</w:t>
            </w:r>
            <w:r w:rsidRPr="000230E5" w:rsidR="00130164">
              <w:rPr>
                <w:vertAlign w:val="superscript"/>
                <w:rtl/>
              </w:rPr>
              <w:footnoteReference w:id="2"/>
            </w:r>
            <w:r w:rsidRPr="000230E5">
              <w:rPr>
                <w:rtl/>
              </w:rPr>
              <w:t xml:space="preserve">, </w:t>
            </w:r>
            <w:r w:rsidRPr="000230E5">
              <w:rPr>
                <w:rFonts w:hint="eastAsia"/>
                <w:rtl/>
              </w:rPr>
              <w:t>בסעיף</w:t>
            </w:r>
            <w:r w:rsidRPr="000230E5">
              <w:rPr>
                <w:rtl/>
              </w:rPr>
              <w:t xml:space="preserve"> 44(א)</w:t>
            </w:r>
            <w:r w:rsidRPr="000230E5" w:rsidR="000230E5">
              <w:rPr>
                <w:rFonts w:hint="cs"/>
                <w:rtl/>
              </w:rPr>
              <w:t xml:space="preserve"> </w:t>
            </w:r>
            <w:r w:rsidRPr="000230E5">
              <w:rPr>
                <w:rFonts w:hint="eastAsia"/>
                <w:rtl/>
              </w:rPr>
              <w:t>–</w:t>
            </w:r>
          </w:p>
        </w:tc>
      </w:tr>
      <w:tr w:rsidRPr="00CE693B" w:rsidR="001B1110" w:rsidTr="000230E5" w14:paraId="5231923E" w14:textId="77777777">
        <w:tblPrEx>
          <w:tblLook w:val="01E0" w:firstRow="1" w:lastRow="1" w:firstColumn="1" w:lastColumn="1" w:noHBand="0" w:noVBand="0"/>
        </w:tblPrEx>
        <w:trPr>
          <w:cantSplit/>
          <w:trHeight w:val="26"/>
        </w:trPr>
        <w:tc>
          <w:tcPr>
            <w:tcW w:w="1871" w:type="dxa"/>
          </w:tcPr>
          <w:p w:rsidR="001B1110" w:rsidP="004A007B" w:rsidRDefault="001B1110" w14:paraId="4E8EFB4A" w14:textId="77777777">
            <w:pPr>
              <w:pStyle w:val="TableSideHeading"/>
            </w:pPr>
          </w:p>
        </w:tc>
        <w:tc>
          <w:tcPr>
            <w:tcW w:w="624" w:type="dxa"/>
          </w:tcPr>
          <w:p w:rsidR="001B1110" w:rsidP="004A007B" w:rsidRDefault="001B1110" w14:paraId="5E4B293C" w14:textId="77777777">
            <w:pPr>
              <w:pStyle w:val="TableText"/>
            </w:pPr>
          </w:p>
        </w:tc>
        <w:tc>
          <w:tcPr>
            <w:tcW w:w="7143" w:type="dxa"/>
          </w:tcPr>
          <w:p w:rsidRPr="000230E5" w:rsidR="001B1110" w:rsidP="000230E5" w:rsidRDefault="001B1110" w14:paraId="0479DD75" w14:textId="77777777">
            <w:pPr>
              <w:pStyle w:val="TableBlock"/>
            </w:pPr>
            <w:r w:rsidRPr="000230E5">
              <w:rPr>
                <w:rtl/>
              </w:rPr>
              <w:t>(1)</w:t>
            </w:r>
            <w:r w:rsidRPr="000230E5">
              <w:rPr>
                <w:rtl/>
              </w:rPr>
              <w:tab/>
            </w:r>
            <w:r w:rsidRPr="000230E5">
              <w:rPr>
                <w:rFonts w:hint="eastAsia"/>
                <w:rtl/>
              </w:rPr>
              <w:t>בפסקה</w:t>
            </w:r>
            <w:r w:rsidRPr="000230E5">
              <w:rPr>
                <w:rtl/>
              </w:rPr>
              <w:t xml:space="preserve"> (1א), </w:t>
            </w:r>
            <w:r w:rsidRPr="000230E5">
              <w:rPr>
                <w:rFonts w:hint="eastAsia"/>
                <w:rtl/>
              </w:rPr>
              <w:t>אחרי</w:t>
            </w:r>
            <w:r w:rsidRPr="000230E5">
              <w:rPr>
                <w:rtl/>
              </w:rPr>
              <w:t xml:space="preserve"> "אם </w:t>
            </w:r>
            <w:r w:rsidRPr="000230E5">
              <w:rPr>
                <w:rFonts w:hint="eastAsia"/>
                <w:rtl/>
              </w:rPr>
              <w:t>הוא</w:t>
            </w:r>
            <w:r w:rsidRPr="000230E5">
              <w:rPr>
                <w:rtl/>
              </w:rPr>
              <w:t xml:space="preserve"> </w:t>
            </w:r>
            <w:r w:rsidRPr="000230E5">
              <w:rPr>
                <w:rFonts w:hint="eastAsia"/>
                <w:rtl/>
              </w:rPr>
              <w:t>הילד</w:t>
            </w:r>
            <w:r w:rsidRPr="000230E5">
              <w:rPr>
                <w:rtl/>
              </w:rPr>
              <w:t xml:space="preserve"> </w:t>
            </w:r>
            <w:r w:rsidRPr="000230E5">
              <w:rPr>
                <w:rFonts w:hint="eastAsia"/>
                <w:rtl/>
              </w:rPr>
              <w:t>השני</w:t>
            </w:r>
            <w:r w:rsidRPr="000230E5">
              <w:rPr>
                <w:rtl/>
              </w:rPr>
              <w:t xml:space="preserve">" </w:t>
            </w:r>
            <w:r w:rsidRPr="000230E5">
              <w:rPr>
                <w:rFonts w:hint="eastAsia"/>
                <w:rtl/>
              </w:rPr>
              <w:t>יבוא</w:t>
            </w:r>
            <w:r w:rsidRPr="000230E5">
              <w:rPr>
                <w:rtl/>
              </w:rPr>
              <w:t xml:space="preserve"> "ואילך,";</w:t>
            </w:r>
          </w:p>
        </w:tc>
      </w:tr>
      <w:tr w:rsidRPr="00CE693B" w:rsidR="001B1110" w:rsidTr="000230E5" w14:paraId="6157C4ED" w14:textId="77777777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1871" w:type="dxa"/>
          </w:tcPr>
          <w:p w:rsidR="001B1110" w:rsidP="004A007B" w:rsidRDefault="001B1110" w14:paraId="52C42BF7" w14:textId="77777777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:rsidR="001B1110" w:rsidP="004A007B" w:rsidRDefault="001B1110" w14:paraId="4AD77B98" w14:textId="77777777">
            <w:pPr>
              <w:pStyle w:val="TableText"/>
            </w:pPr>
          </w:p>
        </w:tc>
        <w:tc>
          <w:tcPr>
            <w:tcW w:w="7143" w:type="dxa"/>
          </w:tcPr>
          <w:p w:rsidRPr="000230E5" w:rsidR="001B1110" w:rsidP="000230E5" w:rsidRDefault="001B1110" w14:paraId="47AD6064" w14:textId="77777777">
            <w:pPr>
              <w:pStyle w:val="TableBlock"/>
              <w:rPr>
                <w:rtl/>
              </w:rPr>
            </w:pPr>
            <w:r w:rsidRPr="000230E5">
              <w:rPr>
                <w:rtl/>
              </w:rPr>
              <w:t>(2)</w:t>
            </w:r>
            <w:r w:rsidRPr="000230E5">
              <w:rPr>
                <w:rtl/>
              </w:rPr>
              <w:tab/>
            </w:r>
            <w:r w:rsidRPr="000230E5">
              <w:rPr>
                <w:rFonts w:hint="eastAsia"/>
                <w:rtl/>
              </w:rPr>
              <w:t>פסקה</w:t>
            </w:r>
            <w:r w:rsidRPr="000230E5">
              <w:rPr>
                <w:rtl/>
              </w:rPr>
              <w:t xml:space="preserve"> (2) </w:t>
            </w:r>
            <w:r w:rsidRPr="000230E5">
              <w:rPr>
                <w:rFonts w:hint="eastAsia"/>
                <w:rtl/>
              </w:rPr>
              <w:t>–</w:t>
            </w:r>
            <w:r w:rsidRPr="000230E5">
              <w:rPr>
                <w:rtl/>
              </w:rPr>
              <w:t xml:space="preserve"> תימחק.  </w:t>
            </w:r>
          </w:p>
        </w:tc>
      </w:tr>
    </w:tbl>
    <w:p w:rsidR="00E13C27" w:rsidP="000230E5" w:rsidRDefault="00E13C27" w14:paraId="7F6961AE" w14:textId="77777777">
      <w:pPr>
        <w:pStyle w:val="HeadDivreiHesber"/>
        <w:spacing w:before="0" w:after="0"/>
        <w:jc w:val="both"/>
        <w:rPr>
          <w:rtl/>
        </w:rPr>
      </w:pPr>
    </w:p>
    <w:p w:rsidRPr="00602414" w:rsidR="002D1EE3" w:rsidP="000230E5" w:rsidRDefault="002D1EE3" w14:paraId="7F6961CA" w14:textId="77777777">
      <w:pPr>
        <w:pStyle w:val="HeadDivreiHesber"/>
        <w:rPr>
          <w:rtl/>
        </w:rPr>
      </w:pPr>
      <w:r w:rsidRPr="00602414">
        <w:rPr>
          <w:rFonts w:hint="eastAsia"/>
          <w:rtl/>
        </w:rPr>
        <w:t>דברי</w:t>
      </w:r>
      <w:r w:rsidRPr="00602414">
        <w:rPr>
          <w:rtl/>
        </w:rPr>
        <w:t xml:space="preserve"> </w:t>
      </w:r>
      <w:r w:rsidRPr="00602414">
        <w:rPr>
          <w:rFonts w:hint="eastAsia"/>
          <w:rtl/>
        </w:rPr>
        <w:t>הסבר</w:t>
      </w:r>
    </w:p>
    <w:p w:rsidRPr="000230E5" w:rsidR="001B1110" w:rsidP="009D6FBC" w:rsidRDefault="001B1110" w14:paraId="437F3158" w14:textId="77777777">
      <w:pPr>
        <w:pStyle w:val="Hesber"/>
        <w:spacing w:line="240" w:lineRule="auto"/>
        <w:rPr>
          <w:rtl/>
        </w:rPr>
      </w:pPr>
      <w:r w:rsidRPr="000230E5">
        <w:rPr>
          <w:rFonts w:hint="eastAsia"/>
          <w:rtl/>
        </w:rPr>
        <w:t>מדינת</w:t>
      </w:r>
      <w:r w:rsidRPr="000230E5">
        <w:rPr>
          <w:rtl/>
        </w:rPr>
        <w:t xml:space="preserve"> </w:t>
      </w:r>
      <w:r w:rsidRPr="000230E5">
        <w:rPr>
          <w:rFonts w:hint="eastAsia"/>
          <w:rtl/>
        </w:rPr>
        <w:t>ישראל</w:t>
      </w:r>
      <w:r w:rsidRPr="000230E5">
        <w:rPr>
          <w:rtl/>
        </w:rPr>
        <w:t xml:space="preserve"> </w:t>
      </w:r>
      <w:r w:rsidRPr="000230E5">
        <w:rPr>
          <w:rFonts w:hint="eastAsia"/>
          <w:rtl/>
        </w:rPr>
        <w:t>מכירה</w:t>
      </w:r>
      <w:r w:rsidRPr="000230E5">
        <w:rPr>
          <w:rtl/>
        </w:rPr>
        <w:t xml:space="preserve"> </w:t>
      </w:r>
      <w:r w:rsidRPr="000230E5">
        <w:rPr>
          <w:rFonts w:hint="eastAsia"/>
          <w:rtl/>
        </w:rPr>
        <w:t>בכך</w:t>
      </w:r>
      <w:r w:rsidRPr="000230E5">
        <w:rPr>
          <w:rtl/>
        </w:rPr>
        <w:t xml:space="preserve"> </w:t>
      </w:r>
      <w:r w:rsidRPr="000230E5">
        <w:rPr>
          <w:rFonts w:hint="eastAsia"/>
          <w:rtl/>
        </w:rPr>
        <w:t>שלידת</w:t>
      </w:r>
      <w:r w:rsidRPr="000230E5">
        <w:rPr>
          <w:rtl/>
        </w:rPr>
        <w:t xml:space="preserve"> </w:t>
      </w:r>
      <w:r w:rsidRPr="000230E5">
        <w:rPr>
          <w:rFonts w:hint="eastAsia"/>
          <w:rtl/>
        </w:rPr>
        <w:t>תינוק</w:t>
      </w:r>
      <w:r w:rsidRPr="000230E5">
        <w:rPr>
          <w:rtl/>
        </w:rPr>
        <w:t xml:space="preserve"> </w:t>
      </w:r>
      <w:r w:rsidRPr="000230E5">
        <w:rPr>
          <w:rFonts w:hint="eastAsia"/>
          <w:rtl/>
        </w:rPr>
        <w:t>כרוכה</w:t>
      </w:r>
      <w:r w:rsidRPr="000230E5">
        <w:rPr>
          <w:rtl/>
        </w:rPr>
        <w:t xml:space="preserve"> </w:t>
      </w:r>
      <w:r w:rsidRPr="000230E5">
        <w:rPr>
          <w:rFonts w:hint="eastAsia"/>
          <w:rtl/>
        </w:rPr>
        <w:t>בהוצאה</w:t>
      </w:r>
      <w:r w:rsidRPr="000230E5">
        <w:rPr>
          <w:rtl/>
        </w:rPr>
        <w:t xml:space="preserve"> </w:t>
      </w:r>
      <w:r w:rsidRPr="000230E5">
        <w:rPr>
          <w:rFonts w:hint="eastAsia"/>
          <w:rtl/>
        </w:rPr>
        <w:t>כספית</w:t>
      </w:r>
      <w:r w:rsidRPr="000230E5">
        <w:rPr>
          <w:rtl/>
        </w:rPr>
        <w:t xml:space="preserve"> </w:t>
      </w:r>
      <w:r w:rsidRPr="000230E5">
        <w:rPr>
          <w:rFonts w:hint="eastAsia"/>
          <w:rtl/>
        </w:rPr>
        <w:t>כבדה</w:t>
      </w:r>
      <w:r w:rsidRPr="000230E5">
        <w:rPr>
          <w:rtl/>
        </w:rPr>
        <w:t xml:space="preserve">, </w:t>
      </w:r>
      <w:r w:rsidRPr="000230E5">
        <w:rPr>
          <w:rFonts w:hint="eastAsia"/>
          <w:rtl/>
        </w:rPr>
        <w:t>במיוחד</w:t>
      </w:r>
      <w:r w:rsidRPr="000230E5">
        <w:rPr>
          <w:rtl/>
        </w:rPr>
        <w:t xml:space="preserve"> </w:t>
      </w:r>
      <w:r w:rsidRPr="000230E5">
        <w:rPr>
          <w:rFonts w:hint="eastAsia"/>
          <w:rtl/>
        </w:rPr>
        <w:t>עבור</w:t>
      </w:r>
      <w:r w:rsidRPr="000230E5">
        <w:rPr>
          <w:rtl/>
        </w:rPr>
        <w:t xml:space="preserve"> </w:t>
      </w:r>
      <w:r w:rsidRPr="000230E5">
        <w:rPr>
          <w:rFonts w:hint="eastAsia"/>
          <w:rtl/>
        </w:rPr>
        <w:t>זוגות</w:t>
      </w:r>
      <w:r w:rsidRPr="000230E5">
        <w:rPr>
          <w:rtl/>
        </w:rPr>
        <w:t xml:space="preserve"> </w:t>
      </w:r>
      <w:r w:rsidRPr="000230E5">
        <w:rPr>
          <w:rFonts w:hint="eastAsia"/>
          <w:rtl/>
        </w:rPr>
        <w:t>צעירים</w:t>
      </w:r>
      <w:r w:rsidRPr="000230E5">
        <w:rPr>
          <w:rtl/>
        </w:rPr>
        <w:t xml:space="preserve">, </w:t>
      </w:r>
      <w:r w:rsidRPr="000230E5">
        <w:rPr>
          <w:rFonts w:hint="eastAsia"/>
          <w:rtl/>
        </w:rPr>
        <w:t>ולכן</w:t>
      </w:r>
      <w:r w:rsidRPr="000230E5">
        <w:rPr>
          <w:rtl/>
        </w:rPr>
        <w:t xml:space="preserve"> </w:t>
      </w:r>
      <w:r w:rsidRPr="000230E5">
        <w:rPr>
          <w:rFonts w:hint="eastAsia"/>
          <w:rtl/>
        </w:rPr>
        <w:t>זכאית</w:t>
      </w:r>
      <w:r w:rsidRPr="000230E5">
        <w:rPr>
          <w:rtl/>
        </w:rPr>
        <w:t xml:space="preserve"> </w:t>
      </w:r>
      <w:r w:rsidRPr="000230E5">
        <w:rPr>
          <w:rFonts w:hint="eastAsia"/>
          <w:rtl/>
        </w:rPr>
        <w:t>כל</w:t>
      </w:r>
      <w:r w:rsidRPr="000230E5">
        <w:rPr>
          <w:rtl/>
        </w:rPr>
        <w:t xml:space="preserve"> </w:t>
      </w:r>
      <w:r w:rsidRPr="000230E5">
        <w:rPr>
          <w:rFonts w:hint="eastAsia"/>
          <w:rtl/>
        </w:rPr>
        <w:t>יולדת</w:t>
      </w:r>
      <w:r w:rsidRPr="000230E5">
        <w:rPr>
          <w:rtl/>
        </w:rPr>
        <w:t xml:space="preserve"> </w:t>
      </w:r>
      <w:r w:rsidRPr="000230E5">
        <w:rPr>
          <w:rFonts w:hint="eastAsia"/>
          <w:rtl/>
        </w:rPr>
        <w:t>לקבל</w:t>
      </w:r>
      <w:r w:rsidRPr="000230E5">
        <w:rPr>
          <w:rtl/>
        </w:rPr>
        <w:t xml:space="preserve"> </w:t>
      </w:r>
      <w:r w:rsidRPr="000230E5">
        <w:rPr>
          <w:rFonts w:hint="eastAsia"/>
          <w:rtl/>
        </w:rPr>
        <w:t>מענק</w:t>
      </w:r>
      <w:r w:rsidRPr="000230E5">
        <w:rPr>
          <w:rtl/>
        </w:rPr>
        <w:t xml:space="preserve"> </w:t>
      </w:r>
      <w:r w:rsidRPr="000230E5">
        <w:rPr>
          <w:rFonts w:hint="eastAsia"/>
          <w:rtl/>
        </w:rPr>
        <w:t>לידה</w:t>
      </w:r>
      <w:r w:rsidRPr="000230E5">
        <w:rPr>
          <w:rtl/>
        </w:rPr>
        <w:t xml:space="preserve"> </w:t>
      </w:r>
      <w:r w:rsidRPr="000230E5">
        <w:rPr>
          <w:rFonts w:hint="eastAsia"/>
          <w:rtl/>
        </w:rPr>
        <w:t>חד</w:t>
      </w:r>
      <w:r w:rsidRPr="000230E5">
        <w:rPr>
          <w:rtl/>
        </w:rPr>
        <w:t xml:space="preserve"> </w:t>
      </w:r>
      <w:r w:rsidRPr="000230E5">
        <w:rPr>
          <w:rFonts w:hint="eastAsia"/>
          <w:rtl/>
        </w:rPr>
        <w:t>פעמי</w:t>
      </w:r>
      <w:r w:rsidRPr="000230E5">
        <w:rPr>
          <w:rtl/>
        </w:rPr>
        <w:t xml:space="preserve"> </w:t>
      </w:r>
      <w:r w:rsidRPr="000230E5">
        <w:rPr>
          <w:rFonts w:hint="eastAsia"/>
          <w:rtl/>
        </w:rPr>
        <w:t>מן</w:t>
      </w:r>
      <w:r w:rsidRPr="000230E5">
        <w:rPr>
          <w:rtl/>
        </w:rPr>
        <w:t xml:space="preserve"> </w:t>
      </w:r>
      <w:r w:rsidRPr="000230E5">
        <w:rPr>
          <w:rFonts w:hint="eastAsia"/>
          <w:rtl/>
        </w:rPr>
        <w:t>המוסד</w:t>
      </w:r>
      <w:r w:rsidRPr="000230E5">
        <w:rPr>
          <w:rtl/>
        </w:rPr>
        <w:t xml:space="preserve"> </w:t>
      </w:r>
      <w:r w:rsidRPr="000230E5">
        <w:rPr>
          <w:rFonts w:hint="eastAsia"/>
          <w:rtl/>
        </w:rPr>
        <w:t>לביטוח</w:t>
      </w:r>
      <w:r w:rsidRPr="000230E5">
        <w:rPr>
          <w:rtl/>
        </w:rPr>
        <w:t xml:space="preserve"> </w:t>
      </w:r>
      <w:r w:rsidRPr="000230E5">
        <w:rPr>
          <w:rFonts w:hint="eastAsia"/>
          <w:rtl/>
        </w:rPr>
        <w:t>לאומי</w:t>
      </w:r>
      <w:r w:rsidRPr="000230E5">
        <w:rPr>
          <w:rtl/>
        </w:rPr>
        <w:t xml:space="preserve"> </w:t>
      </w:r>
      <w:r w:rsidRPr="000230E5">
        <w:rPr>
          <w:rFonts w:hint="eastAsia"/>
          <w:rtl/>
        </w:rPr>
        <w:t>לכיסוי</w:t>
      </w:r>
      <w:r w:rsidRPr="000230E5">
        <w:rPr>
          <w:rtl/>
        </w:rPr>
        <w:t xml:space="preserve"> </w:t>
      </w:r>
      <w:r w:rsidRPr="000230E5">
        <w:rPr>
          <w:rFonts w:hint="eastAsia"/>
          <w:rtl/>
        </w:rPr>
        <w:t>ההוצאות</w:t>
      </w:r>
      <w:r w:rsidRPr="000230E5">
        <w:rPr>
          <w:rtl/>
        </w:rPr>
        <w:t xml:space="preserve"> </w:t>
      </w:r>
      <w:r w:rsidRPr="000230E5">
        <w:rPr>
          <w:rFonts w:hint="eastAsia"/>
          <w:rtl/>
        </w:rPr>
        <w:t>הראשוניות</w:t>
      </w:r>
      <w:r w:rsidRPr="000230E5">
        <w:rPr>
          <w:rtl/>
        </w:rPr>
        <w:t xml:space="preserve"> </w:t>
      </w:r>
      <w:r w:rsidRPr="000230E5">
        <w:rPr>
          <w:rFonts w:hint="eastAsia"/>
          <w:rtl/>
        </w:rPr>
        <w:t>לאחר</w:t>
      </w:r>
      <w:r w:rsidRPr="000230E5">
        <w:rPr>
          <w:rtl/>
        </w:rPr>
        <w:t xml:space="preserve"> </w:t>
      </w:r>
      <w:r w:rsidRPr="000230E5">
        <w:rPr>
          <w:rFonts w:hint="eastAsia"/>
          <w:rtl/>
        </w:rPr>
        <w:t>הלידה</w:t>
      </w:r>
      <w:r w:rsidRPr="000230E5">
        <w:rPr>
          <w:rtl/>
        </w:rPr>
        <w:t>.</w:t>
      </w:r>
    </w:p>
    <w:p w:rsidRPr="000230E5" w:rsidR="001B1110" w:rsidP="009D6FBC" w:rsidRDefault="001B1110" w14:paraId="0194C820" w14:textId="77777777">
      <w:pPr>
        <w:pStyle w:val="Hesber"/>
        <w:spacing w:line="240" w:lineRule="auto"/>
        <w:rPr>
          <w:rtl/>
        </w:rPr>
      </w:pPr>
      <w:r w:rsidRPr="000230E5">
        <w:rPr>
          <w:rFonts w:hint="eastAsia"/>
          <w:rtl/>
        </w:rPr>
        <w:t>סכום</w:t>
      </w:r>
      <w:r w:rsidRPr="000230E5">
        <w:rPr>
          <w:rtl/>
        </w:rPr>
        <w:t xml:space="preserve"> מענק הלידה מתעדכן מעת לעת. נכון לינואר 2017, גובה מענק הלידה עומד על 1751 שקלים בעד הילד הראשון במשפחה, 788 שקלים בעד הילד השני במשפחה, ו-525 שקלים בעד הילד השלישי ואילך. </w:t>
      </w:r>
    </w:p>
    <w:p w:rsidRPr="000230E5" w:rsidR="001B1110" w:rsidP="009D6FBC" w:rsidRDefault="001B1110" w14:paraId="43CE2E38" w14:textId="77777777">
      <w:pPr>
        <w:pStyle w:val="Hesber"/>
        <w:spacing w:line="240" w:lineRule="auto"/>
        <w:rPr>
          <w:rtl/>
        </w:rPr>
      </w:pPr>
      <w:r w:rsidRPr="000230E5">
        <w:rPr>
          <w:rFonts w:hint="eastAsia"/>
          <w:rtl/>
        </w:rPr>
        <w:t>הרציונל</w:t>
      </w:r>
      <w:r w:rsidRPr="000230E5">
        <w:rPr>
          <w:rtl/>
        </w:rPr>
        <w:t xml:space="preserve"> </w:t>
      </w:r>
      <w:r w:rsidRPr="000230E5">
        <w:rPr>
          <w:rFonts w:hint="eastAsia"/>
          <w:rtl/>
        </w:rPr>
        <w:t>העומד</w:t>
      </w:r>
      <w:r w:rsidRPr="000230E5">
        <w:rPr>
          <w:rtl/>
        </w:rPr>
        <w:t xml:space="preserve"> </w:t>
      </w:r>
      <w:r w:rsidRPr="000230E5">
        <w:rPr>
          <w:rFonts w:hint="eastAsia"/>
          <w:rtl/>
        </w:rPr>
        <w:t>בבסיס</w:t>
      </w:r>
      <w:r w:rsidRPr="000230E5">
        <w:rPr>
          <w:rtl/>
        </w:rPr>
        <w:t xml:space="preserve"> </w:t>
      </w:r>
      <w:r w:rsidRPr="000230E5">
        <w:rPr>
          <w:rFonts w:hint="eastAsia"/>
          <w:rtl/>
        </w:rPr>
        <w:t>מדרגות</w:t>
      </w:r>
      <w:r w:rsidRPr="000230E5">
        <w:rPr>
          <w:rtl/>
        </w:rPr>
        <w:t xml:space="preserve"> </w:t>
      </w:r>
      <w:r w:rsidRPr="000230E5">
        <w:rPr>
          <w:rFonts w:hint="eastAsia"/>
          <w:rtl/>
        </w:rPr>
        <w:t>אלו</w:t>
      </w:r>
      <w:r w:rsidRPr="000230E5">
        <w:rPr>
          <w:rtl/>
        </w:rPr>
        <w:t xml:space="preserve">, </w:t>
      </w:r>
      <w:r w:rsidRPr="000230E5">
        <w:rPr>
          <w:rFonts w:hint="eastAsia"/>
          <w:rtl/>
        </w:rPr>
        <w:t>הוא</w:t>
      </w:r>
      <w:r w:rsidRPr="000230E5">
        <w:rPr>
          <w:rtl/>
        </w:rPr>
        <w:t xml:space="preserve"> </w:t>
      </w:r>
      <w:r w:rsidRPr="000230E5">
        <w:rPr>
          <w:rFonts w:hint="eastAsia"/>
          <w:rtl/>
        </w:rPr>
        <w:t>כי</w:t>
      </w:r>
      <w:r w:rsidRPr="000230E5">
        <w:rPr>
          <w:rtl/>
        </w:rPr>
        <w:t xml:space="preserve"> </w:t>
      </w:r>
      <w:r w:rsidRPr="000230E5">
        <w:rPr>
          <w:rFonts w:hint="eastAsia"/>
          <w:rtl/>
        </w:rPr>
        <w:t>לידה</w:t>
      </w:r>
      <w:r w:rsidRPr="000230E5">
        <w:rPr>
          <w:rtl/>
        </w:rPr>
        <w:t xml:space="preserve"> </w:t>
      </w:r>
      <w:r w:rsidRPr="000230E5">
        <w:rPr>
          <w:rFonts w:hint="eastAsia"/>
          <w:rtl/>
        </w:rPr>
        <w:t>ראשונה</w:t>
      </w:r>
      <w:r w:rsidRPr="000230E5">
        <w:rPr>
          <w:rtl/>
        </w:rPr>
        <w:t xml:space="preserve"> </w:t>
      </w:r>
      <w:r w:rsidRPr="000230E5">
        <w:rPr>
          <w:rFonts w:hint="eastAsia"/>
          <w:rtl/>
        </w:rPr>
        <w:t>מטילה</w:t>
      </w:r>
      <w:r w:rsidRPr="000230E5">
        <w:rPr>
          <w:rtl/>
        </w:rPr>
        <w:t xml:space="preserve"> </w:t>
      </w:r>
      <w:r w:rsidRPr="000230E5">
        <w:rPr>
          <w:rFonts w:hint="eastAsia"/>
          <w:rtl/>
        </w:rPr>
        <w:t>על</w:t>
      </w:r>
      <w:r w:rsidRPr="000230E5">
        <w:rPr>
          <w:rtl/>
        </w:rPr>
        <w:t xml:space="preserve"> </w:t>
      </w:r>
      <w:r w:rsidRPr="000230E5">
        <w:rPr>
          <w:rFonts w:hint="eastAsia"/>
          <w:rtl/>
        </w:rPr>
        <w:t>כתפי</w:t>
      </w:r>
      <w:r w:rsidRPr="000230E5">
        <w:rPr>
          <w:rtl/>
        </w:rPr>
        <w:t xml:space="preserve"> </w:t>
      </w:r>
      <w:r w:rsidRPr="000230E5">
        <w:rPr>
          <w:rFonts w:hint="eastAsia"/>
          <w:rtl/>
        </w:rPr>
        <w:t>ההורים</w:t>
      </w:r>
      <w:r w:rsidRPr="000230E5">
        <w:rPr>
          <w:rtl/>
        </w:rPr>
        <w:t xml:space="preserve"> </w:t>
      </w:r>
      <w:r w:rsidRPr="000230E5">
        <w:rPr>
          <w:rFonts w:hint="eastAsia"/>
          <w:rtl/>
        </w:rPr>
        <w:t>הוצאה</w:t>
      </w:r>
      <w:r w:rsidRPr="000230E5">
        <w:rPr>
          <w:rtl/>
        </w:rPr>
        <w:t xml:space="preserve"> </w:t>
      </w:r>
      <w:r w:rsidRPr="000230E5">
        <w:rPr>
          <w:rFonts w:hint="eastAsia"/>
          <w:rtl/>
        </w:rPr>
        <w:t>כספית</w:t>
      </w:r>
      <w:r w:rsidRPr="000230E5">
        <w:rPr>
          <w:rtl/>
        </w:rPr>
        <w:t xml:space="preserve"> </w:t>
      </w:r>
      <w:r w:rsidRPr="000230E5">
        <w:rPr>
          <w:rFonts w:hint="eastAsia"/>
          <w:rtl/>
        </w:rPr>
        <w:t>גבוהה</w:t>
      </w:r>
      <w:r w:rsidRPr="000230E5">
        <w:rPr>
          <w:rtl/>
        </w:rPr>
        <w:t xml:space="preserve"> </w:t>
      </w:r>
      <w:r w:rsidRPr="000230E5">
        <w:rPr>
          <w:rFonts w:hint="eastAsia"/>
          <w:rtl/>
        </w:rPr>
        <w:t>יותר</w:t>
      </w:r>
      <w:r w:rsidRPr="000230E5">
        <w:rPr>
          <w:rtl/>
        </w:rPr>
        <w:t xml:space="preserve">, </w:t>
      </w:r>
      <w:r w:rsidRPr="000230E5">
        <w:rPr>
          <w:rFonts w:hint="eastAsia"/>
          <w:rtl/>
        </w:rPr>
        <w:t>שכן</w:t>
      </w:r>
      <w:r w:rsidRPr="000230E5">
        <w:rPr>
          <w:rtl/>
        </w:rPr>
        <w:t xml:space="preserve"> </w:t>
      </w:r>
      <w:r w:rsidRPr="000230E5">
        <w:rPr>
          <w:rFonts w:hint="eastAsia"/>
          <w:rtl/>
        </w:rPr>
        <w:t>הם</w:t>
      </w:r>
      <w:r w:rsidRPr="000230E5">
        <w:rPr>
          <w:rtl/>
        </w:rPr>
        <w:t xml:space="preserve"> </w:t>
      </w:r>
      <w:r w:rsidRPr="000230E5">
        <w:rPr>
          <w:rFonts w:hint="eastAsia"/>
          <w:rtl/>
        </w:rPr>
        <w:t>נדרשים</w:t>
      </w:r>
      <w:r w:rsidRPr="000230E5">
        <w:rPr>
          <w:rtl/>
        </w:rPr>
        <w:t xml:space="preserve"> </w:t>
      </w:r>
      <w:r w:rsidRPr="000230E5">
        <w:rPr>
          <w:rFonts w:hint="eastAsia"/>
          <w:rtl/>
        </w:rPr>
        <w:t>לרכוש</w:t>
      </w:r>
      <w:r w:rsidRPr="000230E5">
        <w:rPr>
          <w:rtl/>
        </w:rPr>
        <w:t xml:space="preserve"> </w:t>
      </w:r>
      <w:r w:rsidRPr="000230E5">
        <w:rPr>
          <w:rFonts w:hint="eastAsia"/>
          <w:rtl/>
        </w:rPr>
        <w:t>את</w:t>
      </w:r>
      <w:r w:rsidRPr="000230E5">
        <w:rPr>
          <w:rtl/>
        </w:rPr>
        <w:t xml:space="preserve"> </w:t>
      </w:r>
      <w:r w:rsidRPr="000230E5">
        <w:rPr>
          <w:rFonts w:hint="eastAsia"/>
          <w:rtl/>
        </w:rPr>
        <w:t>כל</w:t>
      </w:r>
      <w:r w:rsidRPr="000230E5">
        <w:rPr>
          <w:rtl/>
        </w:rPr>
        <w:t xml:space="preserve"> </w:t>
      </w:r>
      <w:r w:rsidRPr="000230E5">
        <w:rPr>
          <w:rFonts w:hint="eastAsia"/>
          <w:rtl/>
        </w:rPr>
        <w:t>הציוד</w:t>
      </w:r>
      <w:r w:rsidRPr="000230E5">
        <w:rPr>
          <w:rtl/>
        </w:rPr>
        <w:t xml:space="preserve"> </w:t>
      </w:r>
      <w:r w:rsidRPr="000230E5">
        <w:rPr>
          <w:rFonts w:hint="eastAsia"/>
          <w:rtl/>
        </w:rPr>
        <w:t>עבור</w:t>
      </w:r>
      <w:r w:rsidRPr="000230E5">
        <w:rPr>
          <w:rtl/>
        </w:rPr>
        <w:t xml:space="preserve"> </w:t>
      </w:r>
      <w:r w:rsidRPr="000230E5">
        <w:rPr>
          <w:rFonts w:hint="eastAsia"/>
          <w:rtl/>
        </w:rPr>
        <w:t>התינוק</w:t>
      </w:r>
      <w:r w:rsidRPr="000230E5">
        <w:rPr>
          <w:rtl/>
        </w:rPr>
        <w:t xml:space="preserve"> </w:t>
      </w:r>
      <w:r w:rsidRPr="000230E5">
        <w:rPr>
          <w:rFonts w:hint="eastAsia"/>
          <w:rtl/>
        </w:rPr>
        <w:t>בפעם</w:t>
      </w:r>
      <w:r w:rsidRPr="000230E5">
        <w:rPr>
          <w:rtl/>
        </w:rPr>
        <w:t xml:space="preserve"> </w:t>
      </w:r>
      <w:r w:rsidRPr="000230E5">
        <w:rPr>
          <w:rFonts w:hint="eastAsia"/>
          <w:rtl/>
        </w:rPr>
        <w:t>הראשונה</w:t>
      </w:r>
      <w:r w:rsidRPr="000230E5">
        <w:rPr>
          <w:rtl/>
        </w:rPr>
        <w:t xml:space="preserve">, </w:t>
      </w:r>
      <w:r w:rsidRPr="000230E5">
        <w:rPr>
          <w:rFonts w:hint="eastAsia"/>
          <w:rtl/>
        </w:rPr>
        <w:t>אך</w:t>
      </w:r>
      <w:r w:rsidRPr="000230E5">
        <w:rPr>
          <w:rtl/>
        </w:rPr>
        <w:t xml:space="preserve"> </w:t>
      </w:r>
      <w:r w:rsidRPr="000230E5">
        <w:rPr>
          <w:rFonts w:hint="eastAsia"/>
          <w:rtl/>
        </w:rPr>
        <w:t>בלידה</w:t>
      </w:r>
      <w:r w:rsidRPr="000230E5">
        <w:rPr>
          <w:rtl/>
        </w:rPr>
        <w:t xml:space="preserve"> </w:t>
      </w:r>
      <w:r w:rsidRPr="000230E5">
        <w:rPr>
          <w:rFonts w:hint="eastAsia"/>
          <w:rtl/>
        </w:rPr>
        <w:t>השנייה</w:t>
      </w:r>
      <w:r w:rsidRPr="000230E5">
        <w:rPr>
          <w:rtl/>
        </w:rPr>
        <w:t xml:space="preserve">, </w:t>
      </w:r>
      <w:r w:rsidRPr="000230E5">
        <w:rPr>
          <w:rFonts w:hint="eastAsia"/>
          <w:rtl/>
        </w:rPr>
        <w:t>כבר</w:t>
      </w:r>
      <w:r w:rsidRPr="000230E5">
        <w:rPr>
          <w:rtl/>
        </w:rPr>
        <w:t xml:space="preserve"> </w:t>
      </w:r>
      <w:r w:rsidRPr="000230E5">
        <w:rPr>
          <w:rFonts w:hint="eastAsia"/>
          <w:rtl/>
        </w:rPr>
        <w:t>רכשו</w:t>
      </w:r>
      <w:r w:rsidRPr="000230E5">
        <w:rPr>
          <w:rtl/>
        </w:rPr>
        <w:t xml:space="preserve"> </w:t>
      </w:r>
      <w:r w:rsidRPr="000230E5">
        <w:rPr>
          <w:rFonts w:hint="eastAsia"/>
          <w:rtl/>
        </w:rPr>
        <w:t>ההורים</w:t>
      </w:r>
      <w:r w:rsidRPr="000230E5">
        <w:rPr>
          <w:rtl/>
        </w:rPr>
        <w:t xml:space="preserve"> </w:t>
      </w:r>
      <w:r w:rsidRPr="000230E5">
        <w:rPr>
          <w:rFonts w:hint="eastAsia"/>
          <w:rtl/>
        </w:rPr>
        <w:t>את</w:t>
      </w:r>
      <w:r w:rsidRPr="000230E5">
        <w:rPr>
          <w:rtl/>
        </w:rPr>
        <w:t xml:space="preserve"> </w:t>
      </w:r>
      <w:r w:rsidRPr="000230E5">
        <w:rPr>
          <w:rFonts w:hint="eastAsia"/>
          <w:rtl/>
        </w:rPr>
        <w:t>הציוד</w:t>
      </w:r>
      <w:r w:rsidRPr="000230E5">
        <w:rPr>
          <w:rtl/>
        </w:rPr>
        <w:t xml:space="preserve"> </w:t>
      </w:r>
      <w:r w:rsidRPr="000230E5">
        <w:rPr>
          <w:rFonts w:hint="eastAsia"/>
          <w:rtl/>
        </w:rPr>
        <w:t>הבסיסי</w:t>
      </w:r>
      <w:r w:rsidRPr="000230E5">
        <w:rPr>
          <w:rtl/>
        </w:rPr>
        <w:t xml:space="preserve"> </w:t>
      </w:r>
      <w:r w:rsidRPr="000230E5">
        <w:rPr>
          <w:rFonts w:hint="eastAsia"/>
          <w:rtl/>
        </w:rPr>
        <w:t>עבור</w:t>
      </w:r>
      <w:r w:rsidRPr="000230E5">
        <w:rPr>
          <w:rtl/>
        </w:rPr>
        <w:t xml:space="preserve"> </w:t>
      </w:r>
      <w:r w:rsidRPr="000230E5">
        <w:rPr>
          <w:rFonts w:hint="eastAsia"/>
          <w:rtl/>
        </w:rPr>
        <w:t>הילד</w:t>
      </w:r>
      <w:r w:rsidRPr="000230E5">
        <w:rPr>
          <w:rtl/>
        </w:rPr>
        <w:t xml:space="preserve"> </w:t>
      </w:r>
      <w:r w:rsidRPr="000230E5">
        <w:rPr>
          <w:rFonts w:hint="eastAsia"/>
          <w:rtl/>
        </w:rPr>
        <w:t>הראשון</w:t>
      </w:r>
      <w:r w:rsidRPr="000230E5">
        <w:rPr>
          <w:rtl/>
        </w:rPr>
        <w:t xml:space="preserve"> </w:t>
      </w:r>
      <w:r w:rsidRPr="000230E5">
        <w:rPr>
          <w:rFonts w:hint="eastAsia"/>
          <w:rtl/>
        </w:rPr>
        <w:t>ונותרו</w:t>
      </w:r>
      <w:r w:rsidRPr="000230E5">
        <w:rPr>
          <w:rtl/>
        </w:rPr>
        <w:t xml:space="preserve"> </w:t>
      </w:r>
      <w:r w:rsidRPr="000230E5">
        <w:rPr>
          <w:rFonts w:hint="eastAsia"/>
          <w:rtl/>
        </w:rPr>
        <w:t>להם</w:t>
      </w:r>
      <w:r w:rsidRPr="000230E5">
        <w:rPr>
          <w:rtl/>
        </w:rPr>
        <w:t xml:space="preserve"> </w:t>
      </w:r>
      <w:r w:rsidRPr="000230E5">
        <w:rPr>
          <w:rFonts w:hint="eastAsia"/>
          <w:rtl/>
        </w:rPr>
        <w:t>רק</w:t>
      </w:r>
      <w:r w:rsidRPr="000230E5">
        <w:rPr>
          <w:rtl/>
        </w:rPr>
        <w:t xml:space="preserve"> </w:t>
      </w:r>
      <w:r w:rsidRPr="000230E5">
        <w:rPr>
          <w:rFonts w:hint="eastAsia"/>
          <w:rtl/>
        </w:rPr>
        <w:t>השלמות</w:t>
      </w:r>
      <w:r w:rsidRPr="000230E5">
        <w:rPr>
          <w:rtl/>
        </w:rPr>
        <w:t xml:space="preserve"> </w:t>
      </w:r>
      <w:r w:rsidRPr="000230E5">
        <w:rPr>
          <w:rFonts w:hint="eastAsia"/>
          <w:rtl/>
        </w:rPr>
        <w:t>ולכן</w:t>
      </w:r>
      <w:r w:rsidRPr="000230E5">
        <w:rPr>
          <w:rtl/>
        </w:rPr>
        <w:t xml:space="preserve"> </w:t>
      </w:r>
      <w:r w:rsidRPr="000230E5">
        <w:rPr>
          <w:rFonts w:hint="eastAsia"/>
          <w:rtl/>
        </w:rPr>
        <w:t>מספיק</w:t>
      </w:r>
      <w:r w:rsidRPr="000230E5">
        <w:rPr>
          <w:rtl/>
        </w:rPr>
        <w:t xml:space="preserve"> </w:t>
      </w:r>
      <w:r w:rsidRPr="000230E5">
        <w:rPr>
          <w:rFonts w:hint="eastAsia"/>
          <w:rtl/>
        </w:rPr>
        <w:t>סכום</w:t>
      </w:r>
      <w:r w:rsidRPr="000230E5">
        <w:rPr>
          <w:rtl/>
        </w:rPr>
        <w:t xml:space="preserve"> </w:t>
      </w:r>
      <w:r w:rsidRPr="000230E5">
        <w:rPr>
          <w:rFonts w:hint="eastAsia"/>
          <w:rtl/>
        </w:rPr>
        <w:t>מענק</w:t>
      </w:r>
      <w:r w:rsidRPr="000230E5">
        <w:rPr>
          <w:rtl/>
        </w:rPr>
        <w:t xml:space="preserve"> </w:t>
      </w:r>
      <w:r w:rsidRPr="000230E5">
        <w:rPr>
          <w:rFonts w:hint="eastAsia"/>
          <w:rtl/>
        </w:rPr>
        <w:t>מופחת</w:t>
      </w:r>
      <w:r w:rsidRPr="000230E5">
        <w:rPr>
          <w:rtl/>
        </w:rPr>
        <w:t>.</w:t>
      </w:r>
    </w:p>
    <w:p w:rsidRPr="000230E5" w:rsidR="001B1110" w:rsidP="009D6FBC" w:rsidRDefault="001B1110" w14:paraId="57CFF5D5" w14:textId="77777777">
      <w:pPr>
        <w:pStyle w:val="Hesber"/>
        <w:spacing w:line="240" w:lineRule="auto"/>
        <w:rPr>
          <w:rtl/>
        </w:rPr>
      </w:pPr>
      <w:r w:rsidRPr="000230E5">
        <w:rPr>
          <w:rFonts w:hint="eastAsia"/>
          <w:rtl/>
        </w:rPr>
        <w:t>לאור</w:t>
      </w:r>
      <w:r w:rsidRPr="000230E5">
        <w:rPr>
          <w:rtl/>
        </w:rPr>
        <w:t xml:space="preserve"> </w:t>
      </w:r>
      <w:r w:rsidRPr="000230E5">
        <w:rPr>
          <w:rFonts w:hint="eastAsia"/>
          <w:rtl/>
        </w:rPr>
        <w:t>האמור</w:t>
      </w:r>
      <w:r w:rsidRPr="000230E5">
        <w:rPr>
          <w:rtl/>
        </w:rPr>
        <w:t xml:space="preserve"> </w:t>
      </w:r>
      <w:r w:rsidRPr="000230E5">
        <w:rPr>
          <w:rFonts w:hint="eastAsia"/>
          <w:rtl/>
        </w:rPr>
        <w:t>לעיל</w:t>
      </w:r>
      <w:r w:rsidRPr="000230E5">
        <w:rPr>
          <w:rtl/>
        </w:rPr>
        <w:t xml:space="preserve"> </w:t>
      </w:r>
      <w:r w:rsidRPr="000230E5">
        <w:rPr>
          <w:rFonts w:hint="eastAsia"/>
          <w:rtl/>
        </w:rPr>
        <w:t>ברור</w:t>
      </w:r>
      <w:r w:rsidRPr="000230E5">
        <w:rPr>
          <w:rtl/>
        </w:rPr>
        <w:t xml:space="preserve"> </w:t>
      </w:r>
      <w:r w:rsidRPr="000230E5">
        <w:rPr>
          <w:rFonts w:hint="eastAsia"/>
          <w:rtl/>
        </w:rPr>
        <w:t>מדוע</w:t>
      </w:r>
      <w:r w:rsidRPr="000230E5">
        <w:rPr>
          <w:rtl/>
        </w:rPr>
        <w:t xml:space="preserve"> </w:t>
      </w:r>
      <w:r w:rsidRPr="000230E5">
        <w:rPr>
          <w:rFonts w:hint="eastAsia"/>
          <w:rtl/>
        </w:rPr>
        <w:t>גובה</w:t>
      </w:r>
      <w:r w:rsidRPr="000230E5">
        <w:rPr>
          <w:rtl/>
        </w:rPr>
        <w:t xml:space="preserve"> </w:t>
      </w:r>
      <w:r w:rsidRPr="000230E5">
        <w:rPr>
          <w:rFonts w:hint="eastAsia"/>
          <w:rtl/>
        </w:rPr>
        <w:t>המענק</w:t>
      </w:r>
      <w:r w:rsidRPr="000230E5">
        <w:rPr>
          <w:rtl/>
        </w:rPr>
        <w:t xml:space="preserve"> </w:t>
      </w:r>
      <w:r w:rsidRPr="000230E5">
        <w:rPr>
          <w:rFonts w:hint="eastAsia"/>
          <w:rtl/>
        </w:rPr>
        <w:t>נמוך</w:t>
      </w:r>
      <w:r w:rsidRPr="000230E5">
        <w:rPr>
          <w:rtl/>
        </w:rPr>
        <w:t xml:space="preserve"> </w:t>
      </w:r>
      <w:r w:rsidRPr="000230E5">
        <w:rPr>
          <w:rFonts w:hint="eastAsia"/>
          <w:rtl/>
        </w:rPr>
        <w:t>יותר</w:t>
      </w:r>
      <w:r w:rsidRPr="000230E5">
        <w:rPr>
          <w:rtl/>
        </w:rPr>
        <w:t xml:space="preserve"> </w:t>
      </w:r>
      <w:r w:rsidRPr="000230E5">
        <w:rPr>
          <w:rFonts w:hint="eastAsia"/>
          <w:rtl/>
        </w:rPr>
        <w:t>בלידה</w:t>
      </w:r>
      <w:r w:rsidRPr="000230E5">
        <w:rPr>
          <w:rtl/>
        </w:rPr>
        <w:t xml:space="preserve"> </w:t>
      </w:r>
      <w:r w:rsidRPr="000230E5">
        <w:rPr>
          <w:rFonts w:hint="eastAsia"/>
          <w:rtl/>
        </w:rPr>
        <w:t>השנייה</w:t>
      </w:r>
      <w:r w:rsidRPr="000230E5">
        <w:rPr>
          <w:rtl/>
        </w:rPr>
        <w:t xml:space="preserve">, </w:t>
      </w:r>
      <w:r w:rsidRPr="000230E5">
        <w:rPr>
          <w:rFonts w:hint="eastAsia"/>
          <w:rtl/>
        </w:rPr>
        <w:t>אך</w:t>
      </w:r>
      <w:r w:rsidRPr="000230E5">
        <w:rPr>
          <w:rtl/>
        </w:rPr>
        <w:t xml:space="preserve"> </w:t>
      </w:r>
      <w:r w:rsidRPr="000230E5">
        <w:rPr>
          <w:rFonts w:hint="eastAsia"/>
          <w:rtl/>
        </w:rPr>
        <w:t>לא</w:t>
      </w:r>
      <w:r w:rsidRPr="000230E5">
        <w:rPr>
          <w:rtl/>
        </w:rPr>
        <w:t xml:space="preserve"> </w:t>
      </w:r>
      <w:r w:rsidRPr="000230E5">
        <w:rPr>
          <w:rFonts w:hint="eastAsia"/>
          <w:rtl/>
        </w:rPr>
        <w:t>ברור</w:t>
      </w:r>
      <w:r w:rsidRPr="000230E5">
        <w:rPr>
          <w:rtl/>
        </w:rPr>
        <w:t xml:space="preserve"> </w:t>
      </w:r>
      <w:r w:rsidRPr="000230E5">
        <w:rPr>
          <w:rFonts w:hint="eastAsia"/>
          <w:rtl/>
        </w:rPr>
        <w:t>מדוע</w:t>
      </w:r>
      <w:r w:rsidRPr="000230E5">
        <w:rPr>
          <w:rtl/>
        </w:rPr>
        <w:t xml:space="preserve"> </w:t>
      </w:r>
      <w:r w:rsidRPr="000230E5">
        <w:rPr>
          <w:rFonts w:hint="eastAsia"/>
          <w:rtl/>
        </w:rPr>
        <w:t>בלידה</w:t>
      </w:r>
      <w:r w:rsidRPr="000230E5">
        <w:rPr>
          <w:rtl/>
        </w:rPr>
        <w:t xml:space="preserve"> </w:t>
      </w:r>
      <w:r w:rsidRPr="000230E5">
        <w:rPr>
          <w:rFonts w:hint="eastAsia"/>
          <w:rtl/>
        </w:rPr>
        <w:t>השלישית</w:t>
      </w:r>
      <w:r w:rsidRPr="000230E5">
        <w:rPr>
          <w:rtl/>
        </w:rPr>
        <w:t xml:space="preserve"> </w:t>
      </w:r>
      <w:r w:rsidRPr="000230E5">
        <w:rPr>
          <w:rFonts w:hint="eastAsia"/>
          <w:rtl/>
        </w:rPr>
        <w:t>ואילך</w:t>
      </w:r>
      <w:r w:rsidRPr="000230E5">
        <w:rPr>
          <w:rtl/>
        </w:rPr>
        <w:t xml:space="preserve"> </w:t>
      </w:r>
      <w:r w:rsidRPr="000230E5">
        <w:rPr>
          <w:rFonts w:hint="eastAsia"/>
          <w:rtl/>
        </w:rPr>
        <w:t>גובה</w:t>
      </w:r>
      <w:r w:rsidRPr="000230E5">
        <w:rPr>
          <w:rtl/>
        </w:rPr>
        <w:t xml:space="preserve"> </w:t>
      </w:r>
      <w:r w:rsidRPr="000230E5">
        <w:rPr>
          <w:rFonts w:hint="eastAsia"/>
          <w:rtl/>
        </w:rPr>
        <w:t>המענק</w:t>
      </w:r>
      <w:r w:rsidRPr="000230E5">
        <w:rPr>
          <w:rtl/>
        </w:rPr>
        <w:t xml:space="preserve"> </w:t>
      </w:r>
      <w:r w:rsidRPr="000230E5">
        <w:rPr>
          <w:rFonts w:hint="eastAsia"/>
          <w:rtl/>
        </w:rPr>
        <w:t>יורד</w:t>
      </w:r>
      <w:r w:rsidRPr="000230E5">
        <w:rPr>
          <w:rtl/>
        </w:rPr>
        <w:t xml:space="preserve"> </w:t>
      </w:r>
      <w:r w:rsidRPr="000230E5">
        <w:rPr>
          <w:rFonts w:hint="eastAsia"/>
          <w:rtl/>
        </w:rPr>
        <w:t>פעם</w:t>
      </w:r>
      <w:r w:rsidRPr="000230E5">
        <w:rPr>
          <w:rtl/>
        </w:rPr>
        <w:t xml:space="preserve"> </w:t>
      </w:r>
      <w:r w:rsidRPr="000230E5">
        <w:rPr>
          <w:rFonts w:hint="eastAsia"/>
          <w:rtl/>
        </w:rPr>
        <w:t>נוספת</w:t>
      </w:r>
      <w:r w:rsidRPr="000230E5">
        <w:rPr>
          <w:rtl/>
        </w:rPr>
        <w:t>.</w:t>
      </w:r>
    </w:p>
    <w:p w:rsidRPr="000230E5" w:rsidR="00130164" w:rsidP="009D6FBC" w:rsidRDefault="001B1110" w14:paraId="372D6992" w14:textId="0EBDCE1D">
      <w:pPr>
        <w:pStyle w:val="Hesber"/>
        <w:spacing w:line="240" w:lineRule="auto"/>
        <w:rPr>
          <w:rtl/>
        </w:rPr>
      </w:pPr>
      <w:r w:rsidRPr="000230E5">
        <w:rPr>
          <w:rFonts w:hint="eastAsia"/>
          <w:rtl/>
        </w:rPr>
        <w:t>מוצע</w:t>
      </w:r>
      <w:r w:rsidRPr="000230E5">
        <w:rPr>
          <w:rtl/>
        </w:rPr>
        <w:t xml:space="preserve"> כי מדרגת המענק הנוספת בין לידת הילד השני ללידת ילדים נוספים תבוטל כך שמענק הלידה מילד שני ואילך יהיה אחיד. זוהי דרך נוספת ליישום המדיניות המבקשת לתמוך במשפחות צעירות </w:t>
      </w:r>
      <w:r w:rsidRPr="000230E5">
        <w:rPr>
          <w:rFonts w:hint="eastAsia"/>
          <w:rtl/>
        </w:rPr>
        <w:t>ולהוריד</w:t>
      </w:r>
      <w:r w:rsidRPr="000230E5">
        <w:rPr>
          <w:rtl/>
        </w:rPr>
        <w:t xml:space="preserve"> </w:t>
      </w:r>
      <w:r w:rsidRPr="000230E5">
        <w:rPr>
          <w:rFonts w:hint="eastAsia"/>
          <w:rtl/>
        </w:rPr>
        <w:t>את</w:t>
      </w:r>
      <w:r w:rsidRPr="000230E5">
        <w:rPr>
          <w:rtl/>
        </w:rPr>
        <w:t xml:space="preserve"> </w:t>
      </w:r>
      <w:r w:rsidRPr="000230E5">
        <w:rPr>
          <w:rFonts w:hint="eastAsia"/>
          <w:rtl/>
        </w:rPr>
        <w:t>יוקר</w:t>
      </w:r>
      <w:r w:rsidRPr="000230E5">
        <w:rPr>
          <w:rtl/>
        </w:rPr>
        <w:t xml:space="preserve"> </w:t>
      </w:r>
      <w:r w:rsidRPr="000230E5">
        <w:rPr>
          <w:rFonts w:hint="eastAsia"/>
          <w:rtl/>
        </w:rPr>
        <w:t>המחייה</w:t>
      </w:r>
      <w:r w:rsidRPr="000230E5">
        <w:rPr>
          <w:rtl/>
        </w:rPr>
        <w:t>.</w:t>
      </w:r>
    </w:p>
    <w:p w:rsidR="00130164" w:rsidP="009D6FBC" w:rsidRDefault="00130164" w14:paraId="6437D9CF" w14:textId="4B7BC2CB">
      <w:pPr>
        <w:pStyle w:val="Hesber"/>
        <w:spacing w:line="240" w:lineRule="auto"/>
        <w:rPr>
          <w:rtl/>
        </w:rPr>
      </w:pPr>
      <w:r w:rsidRPr="000230E5">
        <w:rPr>
          <w:rFonts w:hint="eastAsia"/>
          <w:rtl/>
        </w:rPr>
        <w:t>הצעות</w:t>
      </w:r>
      <w:r w:rsidRPr="000230E5">
        <w:rPr>
          <w:rtl/>
        </w:rPr>
        <w:t xml:space="preserve"> חוק זהות הונחו על שולחן הכנסת </w:t>
      </w:r>
      <w:r w:rsidRPr="000230E5">
        <w:rPr>
          <w:rFonts w:hint="eastAsia"/>
          <w:rtl/>
        </w:rPr>
        <w:t>העשרים</w:t>
      </w:r>
      <w:r w:rsidRPr="000230E5">
        <w:rPr>
          <w:rtl/>
        </w:rPr>
        <w:t xml:space="preserve"> על ידי חבר הכנסת מיכאל </w:t>
      </w:r>
      <w:proofErr w:type="spellStart"/>
      <w:r w:rsidRPr="000230E5">
        <w:rPr>
          <w:rFonts w:hint="eastAsia"/>
          <w:rtl/>
        </w:rPr>
        <w:t>מלכיאלי</w:t>
      </w:r>
      <w:proofErr w:type="spellEnd"/>
      <w:r w:rsidRPr="000230E5">
        <w:rPr>
          <w:rtl/>
        </w:rPr>
        <w:t xml:space="preserve"> וקבוצת חברי </w:t>
      </w:r>
      <w:r w:rsidRPr="000230E5">
        <w:rPr>
          <w:rtl/>
        </w:rPr>
        <w:lastRenderedPageBreak/>
        <w:t>הכנסת (פ/4467/20)</w:t>
      </w:r>
      <w:r w:rsidRPr="000230E5" w:rsidR="00602414">
        <w:rPr>
          <w:rtl/>
        </w:rPr>
        <w:t xml:space="preserve"> ועל שולחן הכנסת </w:t>
      </w:r>
      <w:r w:rsidRPr="000230E5">
        <w:rPr>
          <w:rFonts w:hint="eastAsia"/>
          <w:rtl/>
        </w:rPr>
        <w:t>העשרים</w:t>
      </w:r>
      <w:r w:rsidRPr="000230E5">
        <w:rPr>
          <w:rtl/>
        </w:rPr>
        <w:t xml:space="preserve"> ואחת על ידי חברי הכנסת מיכאל </w:t>
      </w:r>
      <w:proofErr w:type="spellStart"/>
      <w:r w:rsidRPr="000230E5">
        <w:rPr>
          <w:rFonts w:hint="eastAsia"/>
          <w:rtl/>
        </w:rPr>
        <w:t>מלכיאלי</w:t>
      </w:r>
      <w:proofErr w:type="spellEnd"/>
      <w:r w:rsidRPr="000230E5">
        <w:rPr>
          <w:rtl/>
        </w:rPr>
        <w:t xml:space="preserve"> ומשה ארבל (פ/479/21)</w:t>
      </w:r>
      <w:r w:rsidRPr="000230E5" w:rsidR="00602414">
        <w:rPr>
          <w:rtl/>
        </w:rPr>
        <w:t>.</w:t>
      </w:r>
    </w:p>
    <w:p w:rsidR="009D6FBC" w:rsidP="009D6FBC" w:rsidRDefault="009D6FBC" w14:paraId="36D96A8A" w14:textId="77777777">
      <w:pPr>
        <w:pStyle w:val="Hesber"/>
        <w:spacing w:line="240" w:lineRule="auto"/>
        <w:rPr>
          <w:rtl/>
        </w:rPr>
      </w:pPr>
    </w:p>
    <w:p w:rsidRPr="00D73212" w:rsidR="009D6FBC" w:rsidP="009D6FBC" w:rsidRDefault="009D6FBC" w14:paraId="1B323DB1" w14:textId="77777777">
      <w:pPr>
        <w:pStyle w:val="Hesber"/>
        <w:spacing w:line="240" w:lineRule="auto"/>
        <w:ind w:firstLine="0"/>
      </w:pPr>
      <w:r w:rsidRPr="00D73212">
        <w:rPr>
          <w:rtl/>
        </w:rPr>
        <w:t>---------------------------------</w:t>
      </w:r>
    </w:p>
    <w:p w:rsidRPr="00D73212" w:rsidR="009D6FBC" w:rsidP="009D6FBC" w:rsidRDefault="009D6FBC" w14:paraId="71756865" w14:textId="77777777">
      <w:pPr>
        <w:pStyle w:val="Hesber"/>
        <w:spacing w:line="240" w:lineRule="auto"/>
        <w:ind w:firstLine="0"/>
        <w:rPr>
          <w:rtl/>
        </w:rPr>
      </w:pPr>
      <w:r w:rsidRPr="00D73212">
        <w:rPr>
          <w:rFonts w:hint="cs"/>
          <w:rtl/>
        </w:rPr>
        <w:t>הוגשה</w:t>
      </w:r>
      <w:r w:rsidRPr="00D73212">
        <w:rPr>
          <w:rtl/>
        </w:rPr>
        <w:t xml:space="preserve"> </w:t>
      </w:r>
      <w:r w:rsidRPr="00D73212">
        <w:rPr>
          <w:rFonts w:hint="cs"/>
          <w:rtl/>
        </w:rPr>
        <w:t>ליו</w:t>
      </w:r>
      <w:r w:rsidRPr="00D73212">
        <w:rPr>
          <w:rtl/>
        </w:rPr>
        <w:t>"</w:t>
      </w:r>
      <w:r w:rsidRPr="00D73212">
        <w:rPr>
          <w:rFonts w:hint="cs"/>
          <w:rtl/>
        </w:rPr>
        <w:t>ר</w:t>
      </w:r>
      <w:r w:rsidRPr="00D73212">
        <w:rPr>
          <w:rtl/>
        </w:rPr>
        <w:t xml:space="preserve"> </w:t>
      </w:r>
      <w:r w:rsidRPr="00D73212">
        <w:rPr>
          <w:rFonts w:hint="cs"/>
          <w:rtl/>
        </w:rPr>
        <w:t>הכנסת</w:t>
      </w:r>
      <w:r w:rsidRPr="00D73212">
        <w:rPr>
          <w:rtl/>
        </w:rPr>
        <w:t xml:space="preserve"> </w:t>
      </w:r>
      <w:r w:rsidRPr="00D73212">
        <w:rPr>
          <w:rFonts w:hint="cs"/>
          <w:rtl/>
        </w:rPr>
        <w:t>והסגנים</w:t>
      </w:r>
    </w:p>
    <w:p w:rsidRPr="00D73212" w:rsidR="009D6FBC" w:rsidP="009D6FBC" w:rsidRDefault="009D6FBC" w14:paraId="4032D444" w14:textId="77777777">
      <w:pPr>
        <w:pStyle w:val="Hesber"/>
        <w:spacing w:line="240" w:lineRule="auto"/>
        <w:ind w:firstLine="0"/>
        <w:rPr>
          <w:rtl/>
        </w:rPr>
      </w:pPr>
      <w:r w:rsidRPr="00D73212">
        <w:rPr>
          <w:rFonts w:hint="cs"/>
          <w:rtl/>
        </w:rPr>
        <w:t>והונחה</w:t>
      </w:r>
      <w:r w:rsidRPr="00D73212">
        <w:rPr>
          <w:rtl/>
        </w:rPr>
        <w:t xml:space="preserve"> </w:t>
      </w:r>
      <w:r w:rsidRPr="00D73212">
        <w:rPr>
          <w:rFonts w:hint="cs"/>
          <w:rtl/>
        </w:rPr>
        <w:t>על</w:t>
      </w:r>
      <w:r w:rsidRPr="00D73212">
        <w:rPr>
          <w:rtl/>
        </w:rPr>
        <w:t xml:space="preserve"> </w:t>
      </w:r>
      <w:r w:rsidRPr="00D73212">
        <w:rPr>
          <w:rFonts w:hint="cs"/>
          <w:rtl/>
        </w:rPr>
        <w:t>שולחן</w:t>
      </w:r>
      <w:r w:rsidRPr="00D73212">
        <w:rPr>
          <w:rtl/>
        </w:rPr>
        <w:t xml:space="preserve"> </w:t>
      </w:r>
      <w:r w:rsidRPr="00D73212">
        <w:rPr>
          <w:rFonts w:hint="cs"/>
          <w:rtl/>
        </w:rPr>
        <w:t>הכנסת</w:t>
      </w:r>
      <w:r w:rsidRPr="00D73212">
        <w:rPr>
          <w:rtl/>
        </w:rPr>
        <w:t xml:space="preserve"> </w:t>
      </w:r>
      <w:r w:rsidRPr="00D73212">
        <w:rPr>
          <w:rFonts w:hint="cs"/>
          <w:rtl/>
        </w:rPr>
        <w:t>ביום</w:t>
      </w:r>
    </w:p>
    <w:p w:rsidR="00E13C27" w:rsidP="009D6FBC" w:rsidRDefault="009D6FBC" w14:paraId="7F6961CB" w14:textId="355B0607">
      <w:pPr>
        <w:pStyle w:val="Hesber"/>
        <w:spacing w:line="240" w:lineRule="auto"/>
        <w:ind w:firstLine="0"/>
        <w:rPr>
          <w:rtl/>
        </w:rPr>
      </w:pPr>
      <w:r>
        <w:rPr>
          <w:rFonts w:hint="cs"/>
          <w:rtl/>
        </w:rPr>
        <w:t>כ' בחשוון</w:t>
      </w:r>
      <w:r w:rsidRPr="00D73212">
        <w:rPr>
          <w:rtl/>
        </w:rPr>
        <w:t xml:space="preserve"> </w:t>
      </w:r>
      <w:proofErr w:type="spellStart"/>
      <w:r>
        <w:rPr>
          <w:rFonts w:hint="cs"/>
          <w:rtl/>
        </w:rPr>
        <w:t>התש"ף</w:t>
      </w:r>
      <w:proofErr w:type="spellEnd"/>
      <w:r>
        <w:rPr>
          <w:rFonts w:hint="cs"/>
          <w:rtl/>
        </w:rPr>
        <w:t xml:space="preserve"> </w:t>
      </w:r>
      <w:r w:rsidRPr="00D73212">
        <w:rPr>
          <w:rtl/>
        </w:rPr>
        <w:t>–</w:t>
      </w:r>
      <w:r>
        <w:rPr>
          <w:rFonts w:hint="cs"/>
          <w:rtl/>
        </w:rPr>
        <w:t xml:space="preserve"> 18.11</w:t>
      </w:r>
      <w:r w:rsidRPr="00D73212">
        <w:rPr>
          <w:rtl/>
        </w:rPr>
        <w:t>.</w:t>
      </w:r>
      <w:r>
        <w:rPr>
          <w:rFonts w:hint="cs"/>
          <w:rtl/>
        </w:rPr>
        <w:t xml:space="preserve">19  </w:t>
      </w:r>
      <w:bookmarkStart w:name="_GoBack" w:id="8"/>
      <w:bookmarkEnd w:id="8"/>
    </w:p>
    <w:sectPr w:rsidR="00E13C27" w:rsidSect="000230E5">
      <w:footerReference w:type="even" r:id="rId11"/>
      <w:footerReference w:type="default" r:id="rId12"/>
      <w:pgSz w:w="11907" w:h="16840" w:code="9"/>
      <w:pgMar w:top="1701" w:right="1134" w:bottom="1417" w:left="1134" w:header="680" w:footer="680" w:gutter="0"/>
      <w:cols w:space="720"/>
      <w:noEndnote/>
      <w:titlePg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14:paraId="7F6961D6" w14:textId="77777777" w:rsidR="002C3041" w:rsidRDefault="002C304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separate"/>
    </w:r>
    <w:r w:rsidR="009D6FBC">
      <w:rPr>
        <w:rStyle w:val="aa"/>
        <w:noProof/>
        <w:rtl/>
      </w:rPr>
      <w:t>2</w:t>
    </w:r>
    <w:r>
      <w:rPr>
        <w:rStyle w:val="aa"/>
        <w:rtl/>
      </w:rPr>
      <w:fldChar w:fldCharType="end"/>
    </w:r>
  </w:p>
  <w:p w14:paraId="7F6961D8" w14:textId="77777777" w:rsidR="002C3041" w:rsidRDefault="002C304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674C0" w14:textId="77777777" w:rsidR="00D142D3" w:rsidRDefault="00D142D3"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24FEAB91" w14:textId="5C5CCC18" w:rsidR="00130164" w:rsidRDefault="00130164">
      <w:pPr>
        <w:pStyle w:val="a4"/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ס"ח </w:t>
      </w:r>
      <w:proofErr w:type="spellStart"/>
      <w:r>
        <w:rPr>
          <w:rFonts w:hint="cs"/>
          <w:rtl/>
        </w:rPr>
        <w:t>התשנ"ה</w:t>
      </w:r>
      <w:proofErr w:type="spellEnd"/>
      <w:r>
        <w:rPr>
          <w:rFonts w:hint="cs"/>
          <w:rtl/>
        </w:rPr>
        <w:t>, עמ' 210.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4943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A2E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E00D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D24B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1685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CA2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EA33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8CFF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38A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B85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972A86"/>
    <w:multiLevelType w:val="hybridMultilevel"/>
    <w:tmpl w:val="0D5028AE"/>
    <w:lvl w:ilvl="0" w:tplc="FB92B18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A2B35"/>
    <w:multiLevelType w:val="hybridMultilevel"/>
    <w:tmpl w:val="F61ADD04"/>
    <w:lvl w:ilvl="0" w:tplc="EFC26F30">
      <w:start w:val="1"/>
      <w:numFmt w:val="hebrew1"/>
      <w:pStyle w:val="4"/>
      <w:suff w:val="space"/>
      <w:lvlText w:val="%1."/>
      <w:lvlJc w:val="left"/>
      <w:pPr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3B28B0"/>
    <w:multiLevelType w:val="hybridMultilevel"/>
    <w:tmpl w:val="41ACEA96"/>
    <w:lvl w:ilvl="0" w:tplc="06A8C010">
      <w:start w:val="1"/>
      <w:numFmt w:val="decimal"/>
      <w:pStyle w:val="TOC3"/>
      <w:lvlText w:val="%1."/>
      <w:lvlJc w:val="left"/>
      <w:pPr>
        <w:ind w:left="1287" w:hanging="360"/>
      </w:pPr>
      <w:rPr>
        <w:rFonts w:cs="David" w:hint="default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53C544D"/>
    <w:multiLevelType w:val="hybridMultilevel"/>
    <w:tmpl w:val="C744399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3"/>
  </w:num>
  <w:num w:numId="16">
    <w:abstractNumId w:val="13"/>
    <w:lvlOverride w:ilvl="0">
      <w:startOverride w:val="1"/>
    </w:lvlOverride>
  </w:num>
  <w:num w:numId="17">
    <w:abstractNumId w:val="1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230E5"/>
    <w:rsid w:val="00063A3E"/>
    <w:rsid w:val="00072CAC"/>
    <w:rsid w:val="0007681A"/>
    <w:rsid w:val="000A542E"/>
    <w:rsid w:val="00102B6B"/>
    <w:rsid w:val="001052D4"/>
    <w:rsid w:val="0010644B"/>
    <w:rsid w:val="001207F8"/>
    <w:rsid w:val="00121924"/>
    <w:rsid w:val="001279A8"/>
    <w:rsid w:val="00130164"/>
    <w:rsid w:val="0014195F"/>
    <w:rsid w:val="00152609"/>
    <w:rsid w:val="00153E1B"/>
    <w:rsid w:val="001A0623"/>
    <w:rsid w:val="001B1110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D1EE3"/>
    <w:rsid w:val="002F1D80"/>
    <w:rsid w:val="003232A2"/>
    <w:rsid w:val="00325C14"/>
    <w:rsid w:val="0036422C"/>
    <w:rsid w:val="003710F6"/>
    <w:rsid w:val="00386E88"/>
    <w:rsid w:val="00396585"/>
    <w:rsid w:val="003D6E38"/>
    <w:rsid w:val="003D74A0"/>
    <w:rsid w:val="004033D8"/>
    <w:rsid w:val="004073F0"/>
    <w:rsid w:val="00412A7D"/>
    <w:rsid w:val="00416B4D"/>
    <w:rsid w:val="00417CFC"/>
    <w:rsid w:val="004A06DC"/>
    <w:rsid w:val="004B24ED"/>
    <w:rsid w:val="004B6625"/>
    <w:rsid w:val="004D2D82"/>
    <w:rsid w:val="004D3876"/>
    <w:rsid w:val="004E4552"/>
    <w:rsid w:val="004E6CDF"/>
    <w:rsid w:val="00512765"/>
    <w:rsid w:val="00553C9D"/>
    <w:rsid w:val="00562A66"/>
    <w:rsid w:val="005B064E"/>
    <w:rsid w:val="005D51AE"/>
    <w:rsid w:val="00602414"/>
    <w:rsid w:val="0062674B"/>
    <w:rsid w:val="006363B2"/>
    <w:rsid w:val="00644940"/>
    <w:rsid w:val="006818A9"/>
    <w:rsid w:val="006A2D81"/>
    <w:rsid w:val="006C1D0D"/>
    <w:rsid w:val="0070601E"/>
    <w:rsid w:val="00712C72"/>
    <w:rsid w:val="00735FE9"/>
    <w:rsid w:val="00763CAA"/>
    <w:rsid w:val="00765F66"/>
    <w:rsid w:val="0078664F"/>
    <w:rsid w:val="007A27CE"/>
    <w:rsid w:val="007C3FA6"/>
    <w:rsid w:val="007D585A"/>
    <w:rsid w:val="007D5A12"/>
    <w:rsid w:val="007E59F9"/>
    <w:rsid w:val="00810BCD"/>
    <w:rsid w:val="00812C98"/>
    <w:rsid w:val="00814D92"/>
    <w:rsid w:val="0083181D"/>
    <w:rsid w:val="00843EB2"/>
    <w:rsid w:val="00865572"/>
    <w:rsid w:val="00874BBC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D6FBC"/>
    <w:rsid w:val="009E1E33"/>
    <w:rsid w:val="00A14672"/>
    <w:rsid w:val="00A26BD6"/>
    <w:rsid w:val="00A443CF"/>
    <w:rsid w:val="00A6611D"/>
    <w:rsid w:val="00A82CB7"/>
    <w:rsid w:val="00A942C1"/>
    <w:rsid w:val="00AA2F03"/>
    <w:rsid w:val="00AC36F7"/>
    <w:rsid w:val="00AC63A4"/>
    <w:rsid w:val="00AD239E"/>
    <w:rsid w:val="00B10265"/>
    <w:rsid w:val="00B16A99"/>
    <w:rsid w:val="00B21211"/>
    <w:rsid w:val="00B35784"/>
    <w:rsid w:val="00B733A7"/>
    <w:rsid w:val="00B75C91"/>
    <w:rsid w:val="00B975AD"/>
    <w:rsid w:val="00BC45FB"/>
    <w:rsid w:val="00BF148D"/>
    <w:rsid w:val="00C23B1A"/>
    <w:rsid w:val="00C310EB"/>
    <w:rsid w:val="00C9176A"/>
    <w:rsid w:val="00C92C1B"/>
    <w:rsid w:val="00CF1AA2"/>
    <w:rsid w:val="00D142D3"/>
    <w:rsid w:val="00D17774"/>
    <w:rsid w:val="00D63620"/>
    <w:rsid w:val="00D8410D"/>
    <w:rsid w:val="00D867D7"/>
    <w:rsid w:val="00DB7060"/>
    <w:rsid w:val="00DE3153"/>
    <w:rsid w:val="00E06736"/>
    <w:rsid w:val="00E13C27"/>
    <w:rsid w:val="00E33BBD"/>
    <w:rsid w:val="00E374F2"/>
    <w:rsid w:val="00E45103"/>
    <w:rsid w:val="00E55A60"/>
    <w:rsid w:val="00E62778"/>
    <w:rsid w:val="00E635A2"/>
    <w:rsid w:val="00E63D38"/>
    <w:rsid w:val="00E665B9"/>
    <w:rsid w:val="00EA01E6"/>
    <w:rsid w:val="00EA3DE8"/>
    <w:rsid w:val="00EA758F"/>
    <w:rsid w:val="00ED4A6F"/>
    <w:rsid w:val="00EF3A3A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730AF562-672C-4697-853F-E6BC85657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164"/>
    <w:pPr>
      <w:widowControl w:val="0"/>
      <w:bidi/>
      <w:spacing w:line="360" w:lineRule="auto"/>
      <w:ind w:left="340"/>
      <w:contextualSpacing/>
      <w:jc w:val="both"/>
    </w:pPr>
    <w:rPr>
      <w:rFonts w:ascii="David" w:eastAsiaTheme="minorHAnsi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30164"/>
    <w:pPr>
      <w:keepNext/>
      <w:keepLines/>
      <w:spacing w:before="240"/>
      <w:jc w:val="center"/>
      <w:outlineLvl w:val="0"/>
    </w:pPr>
    <w:rPr>
      <w:rFonts w:asciiTheme="majorHAnsi" w:eastAsiaTheme="majorEastAsia" w:hAnsiTheme="majorHAnsi"/>
      <w:bCs/>
      <w:sz w:val="32"/>
      <w:szCs w:val="36"/>
    </w:rPr>
  </w:style>
  <w:style w:type="paragraph" w:styleId="2">
    <w:name w:val="heading 2"/>
    <w:basedOn w:val="a"/>
    <w:next w:val="a"/>
    <w:link w:val="20"/>
    <w:unhideWhenUsed/>
    <w:qFormat/>
    <w:rsid w:val="00130164"/>
    <w:pPr>
      <w:ind w:left="0"/>
      <w:jc w:val="left"/>
      <w:outlineLvl w:val="1"/>
    </w:pPr>
    <w:rPr>
      <w:rFonts w:asciiTheme="majorHAnsi" w:eastAsiaTheme="majorEastAsia" w:hAnsiTheme="majorHAnsi"/>
      <w:bCs/>
      <w:sz w:val="26"/>
      <w:szCs w:val="36"/>
      <w:u w:val="single"/>
    </w:rPr>
  </w:style>
  <w:style w:type="paragraph" w:styleId="3">
    <w:name w:val="heading 3"/>
    <w:basedOn w:val="a"/>
    <w:next w:val="a"/>
    <w:link w:val="30"/>
    <w:unhideWhenUsed/>
    <w:qFormat/>
    <w:rsid w:val="00130164"/>
    <w:pPr>
      <w:spacing w:before="40"/>
      <w:ind w:left="0"/>
      <w:jc w:val="left"/>
      <w:outlineLvl w:val="2"/>
    </w:pPr>
    <w:rPr>
      <w:rFonts w:asciiTheme="majorHAnsi" w:eastAsiaTheme="majorEastAsia" w:hAnsiTheme="majorHAnsi"/>
      <w:szCs w:val="28"/>
      <w:u w:val="double"/>
    </w:rPr>
  </w:style>
  <w:style w:type="paragraph" w:styleId="4">
    <w:name w:val="heading 4"/>
    <w:basedOn w:val="a"/>
    <w:next w:val="a"/>
    <w:link w:val="40"/>
    <w:uiPriority w:val="9"/>
    <w:unhideWhenUsed/>
    <w:qFormat/>
    <w:rsid w:val="00130164"/>
    <w:pPr>
      <w:numPr>
        <w:numId w:val="18"/>
      </w:numPr>
      <w:spacing w:before="40" w:after="120"/>
      <w:outlineLvl w:val="3"/>
    </w:pPr>
    <w:rPr>
      <w:b/>
      <w:bCs/>
      <w:color w:val="000000" w:themeColor="text1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130164"/>
    <w:pPr>
      <w:spacing w:line="259" w:lineRule="auto"/>
      <w:outlineLvl w:val="4"/>
    </w:pPr>
    <w:rPr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130164"/>
    <w:pPr>
      <w:tabs>
        <w:tab w:val="left" w:pos="1191"/>
        <w:tab w:val="left" w:pos="1587"/>
      </w:tabs>
      <w:snapToGrid w:val="0"/>
      <w:spacing w:before="240" w:after="240" w:line="480" w:lineRule="auto"/>
      <w:jc w:val="center"/>
    </w:pPr>
    <w:rPr>
      <w:rFonts w:ascii="Arial" w:eastAsia="Arial Unicode MS" w:hAnsi="Arial"/>
      <w:snapToGrid w:val="0"/>
      <w:sz w:val="20"/>
      <w:szCs w:val="26"/>
    </w:rPr>
  </w:style>
  <w:style w:type="paragraph" w:customStyle="1" w:styleId="Cover2-HatzaotHok">
    <w:name w:val="Cover 2-HatzaotHok"/>
    <w:basedOn w:val="Cover1-Reshumot"/>
    <w:rsid w:val="00130164"/>
    <w:rPr>
      <w:sz w:val="36"/>
      <w:szCs w:val="52"/>
    </w:rPr>
  </w:style>
  <w:style w:type="paragraph" w:customStyle="1" w:styleId="Cover3-Haknesset">
    <w:name w:val="Cover 3-Haknesset"/>
    <w:basedOn w:val="Cover1-Reshumot"/>
    <w:rsid w:val="00130164"/>
    <w:rPr>
      <w:b/>
      <w:bCs/>
      <w:spacing w:val="60"/>
    </w:rPr>
  </w:style>
  <w:style w:type="paragraph" w:customStyle="1" w:styleId="Cover4-Date">
    <w:name w:val="Cover 4-Date"/>
    <w:basedOn w:val="a"/>
    <w:rsid w:val="00130164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130164"/>
    <w:pPr>
      <w:keepNext/>
      <w:keepLines/>
      <w:pageBreakBefore/>
      <w:snapToGrid w:val="0"/>
      <w:spacing w:before="48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">
    <w:name w:val="Head HatzaotHok"/>
    <w:basedOn w:val="a"/>
    <w:rsid w:val="00130164"/>
    <w:pPr>
      <w:keepNext/>
      <w:keepLines/>
      <w:snapToGrid w:val="0"/>
      <w:spacing w:before="240"/>
      <w:jc w:val="center"/>
      <w:outlineLvl w:val="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4Futer">
    <w:name w:val="Head HatzaotHok4Futer"/>
    <w:basedOn w:val="HeadHatzaotHok"/>
    <w:rsid w:val="00130164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130164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130164"/>
    <w:pPr>
      <w:keepLines/>
      <w:tabs>
        <w:tab w:val="left" w:pos="624"/>
        <w:tab w:val="left" w:pos="1247"/>
      </w:tabs>
      <w:snapToGrid w:val="0"/>
      <w:ind w:left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ableSideHeading">
    <w:name w:val="Table SideHeading"/>
    <w:basedOn w:val="TableText"/>
    <w:rsid w:val="00130164"/>
    <w:pPr>
      <w:outlineLvl w:val="2"/>
    </w:pPr>
  </w:style>
  <w:style w:type="paragraph" w:customStyle="1" w:styleId="TableBlock">
    <w:name w:val="Table Block"/>
    <w:basedOn w:val="TableText"/>
    <w:rsid w:val="00130164"/>
    <w:pPr>
      <w:jc w:val="both"/>
    </w:pPr>
  </w:style>
  <w:style w:type="paragraph" w:customStyle="1" w:styleId="TableHead">
    <w:name w:val="Table Head"/>
    <w:basedOn w:val="TableText"/>
    <w:rsid w:val="00130164"/>
    <w:pPr>
      <w:jc w:val="center"/>
      <w:outlineLvl w:val="1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130164"/>
    <w:pPr>
      <w:outlineLvl w:val="9"/>
    </w:pPr>
  </w:style>
  <w:style w:type="paragraph" w:customStyle="1" w:styleId="Hesber">
    <w:name w:val="Hesber"/>
    <w:basedOn w:val="a"/>
    <w:rsid w:val="00130164"/>
    <w:pPr>
      <w:snapToGrid w:val="0"/>
      <w:ind w:left="0" w:firstLine="340"/>
    </w:pPr>
    <w:rPr>
      <w:rFonts w:ascii="Arial" w:eastAsia="Arial Unicode MS" w:hAnsi="Arial"/>
      <w:snapToGrid w:val="0"/>
      <w:sz w:val="20"/>
      <w:szCs w:val="26"/>
    </w:rPr>
  </w:style>
  <w:style w:type="paragraph" w:styleId="a4">
    <w:name w:val="footnote text"/>
    <w:basedOn w:val="a"/>
    <w:autoRedefine/>
    <w:semiHidden/>
    <w:rsid w:val="00130164"/>
    <w:pPr>
      <w:snapToGrid w:val="0"/>
      <w:spacing w:line="240" w:lineRule="auto"/>
      <w:ind w:left="0"/>
      <w:jc w:val="left"/>
    </w:pPr>
    <w:rPr>
      <w:rFonts w:ascii="Arial" w:eastAsia="Arial Unicode MS" w:hAnsi="Arial"/>
      <w:snapToGrid w:val="0"/>
      <w:sz w:val="14"/>
      <w:szCs w:val="20"/>
    </w:rPr>
  </w:style>
  <w:style w:type="character" w:styleId="a5">
    <w:name w:val="footnote reference"/>
    <w:aliases w:val="Footnote Reference"/>
    <w:basedOn w:val="a0"/>
    <w:semiHidden/>
    <w:rsid w:val="00130164"/>
    <w:rPr>
      <w:vertAlign w:val="superscript"/>
    </w:rPr>
  </w:style>
  <w:style w:type="paragraph" w:customStyle="1" w:styleId="HesberHeading">
    <w:name w:val="Hesber Heading"/>
    <w:basedOn w:val="Hesber"/>
    <w:rsid w:val="00130164"/>
    <w:pPr>
      <w:tabs>
        <w:tab w:val="left" w:pos="624"/>
        <w:tab w:val="left" w:pos="1247"/>
      </w:tabs>
    </w:pPr>
    <w:rPr>
      <w:b/>
      <w:bCs/>
    </w:rPr>
  </w:style>
  <w:style w:type="paragraph" w:customStyle="1" w:styleId="HesberWriters">
    <w:name w:val="Hesber Writers"/>
    <w:basedOn w:val="Hesber"/>
    <w:rsid w:val="00130164"/>
    <w:pPr>
      <w:spacing w:before="120" w:after="120"/>
      <w:ind w:left="1418"/>
      <w:jc w:val="right"/>
    </w:pPr>
    <w:rPr>
      <w:b/>
      <w:bCs/>
    </w:rPr>
  </w:style>
  <w:style w:type="paragraph" w:customStyle="1" w:styleId="Hesber1st">
    <w:name w:val="Hesber 1st"/>
    <w:basedOn w:val="Hesber"/>
    <w:rsid w:val="00130164"/>
    <w:pPr>
      <w:tabs>
        <w:tab w:val="left" w:pos="680"/>
        <w:tab w:val="left" w:pos="1020"/>
      </w:tabs>
      <w:ind w:firstLine="0"/>
    </w:pPr>
  </w:style>
  <w:style w:type="character" w:styleId="a6">
    <w:name w:val="endnote reference"/>
    <w:basedOn w:val="a0"/>
    <w:semiHidden/>
    <w:rsid w:val="00130164"/>
    <w:rPr>
      <w:vertAlign w:val="superscript"/>
    </w:rPr>
  </w:style>
  <w:style w:type="paragraph" w:customStyle="1" w:styleId="TableBlockOutdent">
    <w:name w:val="Table BlockOutdent"/>
    <w:basedOn w:val="TableBlock"/>
    <w:rsid w:val="00130164"/>
    <w:pPr>
      <w:ind w:left="624" w:hanging="624"/>
    </w:pPr>
  </w:style>
  <w:style w:type="paragraph" w:styleId="a7">
    <w:name w:val="header"/>
    <w:basedOn w:val="a"/>
    <w:rsid w:val="00130164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130164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130164"/>
    <w:pPr>
      <w:snapToGrid w:val="0"/>
      <w:spacing w:before="360" w:after="120"/>
      <w:jc w:val="center"/>
      <w:outlineLvl w:val="1"/>
    </w:pPr>
    <w:rPr>
      <w:rFonts w:ascii="Arial" w:eastAsia="Arial Unicode MS" w:hAnsi="Arial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130164"/>
    <w:pPr>
      <w:snapToGrid w:val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styleId="a9">
    <w:name w:val="Title"/>
    <w:basedOn w:val="a"/>
    <w:qFormat/>
    <w:rsid w:val="00943386"/>
    <w:pPr>
      <w:jc w:val="center"/>
    </w:pPr>
    <w:rPr>
      <w:b/>
      <w:bCs/>
      <w:sz w:val="28"/>
      <w:szCs w:val="28"/>
      <w:u w:val="single"/>
    </w:rPr>
  </w:style>
  <w:style w:type="character" w:styleId="aa">
    <w:name w:val="page number"/>
    <w:basedOn w:val="a0"/>
    <w:rsid w:val="00130164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jc w:val="left"/>
    </w:pPr>
    <w:rPr>
      <w:sz w:val="26"/>
      <w:szCs w:val="26"/>
    </w:rPr>
  </w:style>
  <w:style w:type="paragraph" w:styleId="ab">
    <w:name w:val="Balloon Text"/>
    <w:basedOn w:val="a"/>
    <w:link w:val="ac"/>
    <w:semiHidden/>
    <w:unhideWhenUsed/>
    <w:rsid w:val="00325C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10">
    <w:name w:val="כותרת 1 תו"/>
    <w:basedOn w:val="a0"/>
    <w:link w:val="1"/>
    <w:uiPriority w:val="9"/>
    <w:rsid w:val="00130164"/>
    <w:rPr>
      <w:rFonts w:asciiTheme="majorHAnsi" w:eastAsiaTheme="majorEastAsia" w:hAnsiTheme="majorHAnsi" w:cs="David"/>
      <w:bCs/>
      <w:sz w:val="32"/>
      <w:szCs w:val="36"/>
    </w:rPr>
  </w:style>
  <w:style w:type="character" w:customStyle="1" w:styleId="20">
    <w:name w:val="כותרת 2 תו"/>
    <w:basedOn w:val="a0"/>
    <w:link w:val="2"/>
    <w:rsid w:val="00130164"/>
    <w:rPr>
      <w:rFonts w:asciiTheme="majorHAnsi" w:eastAsiaTheme="majorEastAsia" w:hAnsiTheme="majorHAnsi" w:cs="David"/>
      <w:bCs/>
      <w:sz w:val="26"/>
      <w:szCs w:val="36"/>
      <w:u w:val="single"/>
    </w:rPr>
  </w:style>
  <w:style w:type="character" w:customStyle="1" w:styleId="30">
    <w:name w:val="כותרת 3 תו"/>
    <w:basedOn w:val="a0"/>
    <w:link w:val="3"/>
    <w:rsid w:val="00130164"/>
    <w:rPr>
      <w:rFonts w:asciiTheme="majorHAnsi" w:eastAsiaTheme="majorEastAsia" w:hAnsiTheme="majorHAnsi" w:cs="David"/>
      <w:sz w:val="24"/>
      <w:szCs w:val="28"/>
      <w:u w:val="double"/>
    </w:rPr>
  </w:style>
  <w:style w:type="character" w:customStyle="1" w:styleId="40">
    <w:name w:val="כותרת 4 תו"/>
    <w:basedOn w:val="a0"/>
    <w:link w:val="4"/>
    <w:uiPriority w:val="9"/>
    <w:rsid w:val="00130164"/>
    <w:rPr>
      <w:rFonts w:ascii="David" w:eastAsiaTheme="minorHAnsi" w:hAnsi="David" w:cs="David"/>
      <w:b/>
      <w:bCs/>
      <w:color w:val="000000" w:themeColor="text1"/>
      <w:sz w:val="24"/>
      <w:szCs w:val="28"/>
    </w:rPr>
  </w:style>
  <w:style w:type="character" w:customStyle="1" w:styleId="50">
    <w:name w:val="כותרת 5 תו"/>
    <w:basedOn w:val="a0"/>
    <w:link w:val="5"/>
    <w:uiPriority w:val="9"/>
    <w:rsid w:val="00130164"/>
    <w:rPr>
      <w:rFonts w:ascii="David" w:eastAsiaTheme="minorHAnsi" w:hAnsi="David" w:cs="David"/>
      <w:color w:val="000000" w:themeColor="text1"/>
      <w:sz w:val="24"/>
      <w:szCs w:val="24"/>
    </w:rPr>
  </w:style>
  <w:style w:type="paragraph" w:styleId="ad">
    <w:name w:val="TOC Heading"/>
    <w:basedOn w:val="1"/>
    <w:next w:val="a"/>
    <w:uiPriority w:val="39"/>
    <w:unhideWhenUsed/>
    <w:qFormat/>
    <w:rsid w:val="00130164"/>
    <w:pPr>
      <w:widowControl/>
      <w:spacing w:before="120" w:after="120"/>
      <w:outlineLvl w:val="9"/>
    </w:pPr>
    <w:rPr>
      <w:rtl/>
      <w:cs/>
    </w:rPr>
  </w:style>
  <w:style w:type="paragraph" w:styleId="TOC1">
    <w:name w:val="toc 1"/>
    <w:basedOn w:val="a"/>
    <w:next w:val="a"/>
    <w:autoRedefine/>
    <w:uiPriority w:val="39"/>
    <w:unhideWhenUsed/>
    <w:rsid w:val="00130164"/>
    <w:pPr>
      <w:tabs>
        <w:tab w:val="right" w:leader="dot" w:pos="9629"/>
      </w:tabs>
      <w:spacing w:after="100"/>
    </w:pPr>
    <w:rPr>
      <w:bCs/>
      <w:szCs w:val="22"/>
    </w:rPr>
  </w:style>
  <w:style w:type="paragraph" w:styleId="TOC2">
    <w:name w:val="toc 2"/>
    <w:basedOn w:val="a"/>
    <w:next w:val="a"/>
    <w:uiPriority w:val="39"/>
    <w:unhideWhenUsed/>
    <w:rsid w:val="00130164"/>
    <w:pPr>
      <w:tabs>
        <w:tab w:val="right" w:leader="dot" w:pos="9628"/>
      </w:tabs>
      <w:spacing w:after="100"/>
    </w:pPr>
    <w:rPr>
      <w:szCs w:val="22"/>
    </w:rPr>
  </w:style>
  <w:style w:type="character" w:styleId="Hyperlink">
    <w:name w:val="Hyperlink"/>
    <w:basedOn w:val="a0"/>
    <w:uiPriority w:val="99"/>
    <w:unhideWhenUsed/>
    <w:rsid w:val="00130164"/>
    <w:rPr>
      <w:color w:val="0000FF" w:themeColor="hyperlink"/>
      <w:u w:val="single"/>
    </w:rPr>
  </w:style>
  <w:style w:type="paragraph" w:styleId="TOC3">
    <w:name w:val="toc 3"/>
    <w:basedOn w:val="a"/>
    <w:next w:val="a"/>
    <w:uiPriority w:val="39"/>
    <w:unhideWhenUsed/>
    <w:rsid w:val="00130164"/>
    <w:pPr>
      <w:numPr>
        <w:numId w:val="21"/>
      </w:numPr>
      <w:tabs>
        <w:tab w:val="right" w:leader="dot" w:pos="9629"/>
      </w:tabs>
      <w:spacing w:after="100"/>
      <w:ind w:left="811" w:hanging="357"/>
    </w:pPr>
    <w:rPr>
      <w:szCs w:val="22"/>
    </w:rPr>
  </w:style>
  <w:style w:type="paragraph" w:styleId="TOC4">
    <w:name w:val="toc 4"/>
    <w:basedOn w:val="a"/>
    <w:next w:val="a"/>
    <w:autoRedefine/>
    <w:unhideWhenUsed/>
    <w:qFormat/>
    <w:rsid w:val="00130164"/>
    <w:pPr>
      <w:tabs>
        <w:tab w:val="right" w:leader="dot" w:pos="9628"/>
      </w:tabs>
      <w:spacing w:after="100"/>
      <w:ind w:left="567"/>
    </w:pPr>
    <w:rPr>
      <w:rFonts w:asciiTheme="minorHAnsi" w:eastAsiaTheme="minorEastAsia" w:hAnsiTheme="minorHAnsi"/>
      <w:noProof/>
      <w:sz w:val="22"/>
      <w:szCs w:val="22"/>
    </w:rPr>
  </w:style>
  <w:style w:type="paragraph" w:styleId="TOC5">
    <w:name w:val="toc 5"/>
    <w:basedOn w:val="a"/>
    <w:next w:val="a"/>
    <w:semiHidden/>
    <w:unhideWhenUsed/>
    <w:rsid w:val="00130164"/>
    <w:pPr>
      <w:tabs>
        <w:tab w:val="right" w:leader="dot" w:pos="9628"/>
      </w:tabs>
      <w:spacing w:after="100"/>
      <w:ind w:left="567"/>
    </w:pPr>
    <w:rPr>
      <w:szCs w:val="22"/>
    </w:rPr>
  </w:style>
  <w:style w:type="paragraph" w:styleId="TOC6">
    <w:name w:val="toc 6"/>
    <w:basedOn w:val="a"/>
    <w:next w:val="a"/>
    <w:autoRedefine/>
    <w:semiHidden/>
    <w:unhideWhenUsed/>
    <w:rsid w:val="00130164"/>
    <w:pPr>
      <w:spacing w:after="100"/>
      <w:ind w:left="850"/>
    </w:pPr>
  </w:style>
  <w:style w:type="paragraph" w:styleId="TOC7">
    <w:name w:val="toc 7"/>
    <w:basedOn w:val="a"/>
    <w:next w:val="a"/>
    <w:autoRedefine/>
    <w:semiHidden/>
    <w:unhideWhenUsed/>
    <w:rsid w:val="00130164"/>
    <w:pPr>
      <w:spacing w:after="100"/>
      <w:ind w:left="1020"/>
    </w:pPr>
  </w:style>
  <w:style w:type="paragraph" w:styleId="TOC8">
    <w:name w:val="toc 8"/>
    <w:basedOn w:val="a"/>
    <w:next w:val="a"/>
    <w:autoRedefine/>
    <w:semiHidden/>
    <w:unhideWhenUsed/>
    <w:rsid w:val="00130164"/>
    <w:pPr>
      <w:spacing w:after="100"/>
      <w:ind w:left="1190"/>
    </w:pPr>
  </w:style>
  <w:style w:type="paragraph" w:styleId="TOC9">
    <w:name w:val="toc 9"/>
    <w:basedOn w:val="a"/>
    <w:next w:val="a"/>
    <w:autoRedefine/>
    <w:semiHidden/>
    <w:unhideWhenUsed/>
    <w:rsid w:val="00130164"/>
    <w:pPr>
      <w:spacing w:after="100"/>
      <w:ind w:left="1360"/>
    </w:pPr>
  </w:style>
  <w:style w:type="paragraph" w:customStyle="1" w:styleId="TableHead2">
    <w:name w:val="Table Head2"/>
    <w:basedOn w:val="TableHead"/>
    <w:qFormat/>
    <w:rsid w:val="00130164"/>
    <w:pPr>
      <w:outlineLvl w:val="9"/>
    </w:pPr>
  </w:style>
  <w:style w:type="paragraph" w:customStyle="1" w:styleId="TableSideHeading2">
    <w:name w:val="Table SideHeading2"/>
    <w:basedOn w:val="TableSideHeading"/>
    <w:autoRedefine/>
    <w:qFormat/>
    <w:rsid w:val="00130164"/>
    <w:pPr>
      <w:keepLines w:val="0"/>
      <w:outlineLvl w:val="9"/>
    </w:pPr>
  </w:style>
  <w:style w:type="paragraph" w:customStyle="1" w:styleId="0">
    <w:name w:val="סגנון שורה ראשונה:  0  ס''מ"/>
    <w:basedOn w:val="2"/>
    <w:rsid w:val="00130164"/>
    <w:rPr>
      <w:rFonts w:eastAsia="Times New Roman"/>
    </w:rPr>
  </w:style>
  <w:style w:type="paragraph" w:styleId="ae">
    <w:name w:val="List Paragraph"/>
    <w:basedOn w:val="a"/>
    <w:uiPriority w:val="34"/>
    <w:qFormat/>
    <w:rsid w:val="00130164"/>
    <w:pPr>
      <w:widowControl/>
      <w:spacing w:line="259" w:lineRule="auto"/>
    </w:pPr>
    <w:rPr>
      <w:rFonts w:asciiTheme="minorHAnsi" w:hAnsiTheme="minorHAnsi"/>
      <w:sz w:val="22"/>
    </w:rPr>
  </w:style>
  <w:style w:type="table" w:styleId="af">
    <w:name w:val="Table Grid"/>
    <w:basedOn w:val="a1"/>
    <w:rsid w:val="001301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Plain Table 1"/>
    <w:basedOn w:val="a1"/>
    <w:uiPriority w:val="41"/>
    <w:rsid w:val="0013016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2">
    <w:name w:val="Grid Table 1 Light"/>
    <w:basedOn w:val="a1"/>
    <w:uiPriority w:val="46"/>
    <w:rsid w:val="0013016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f0">
    <w:name w:val="טבלת חקיקה"/>
    <w:basedOn w:val="a1"/>
    <w:uiPriority w:val="99"/>
    <w:rsid w:val="00130164"/>
    <w:pPr>
      <w:jc w:val="center"/>
    </w:pPr>
    <w:rPr>
      <w:rFonts w:cstheme="minorBidi"/>
    </w:rPr>
    <w:tblPr/>
    <w:tcPr>
      <w:tcMar>
        <w:left w:w="0" w:type="dxa"/>
        <w:right w:w="0" w:type="dxa"/>
      </w:tcMar>
      <w:vAlign w:val="center"/>
    </w:tcPr>
    <w:tblStylePr w:type="firstRow">
      <w:pPr>
        <w:jc w:val="center"/>
      </w:pPr>
      <w:rPr>
        <w:rFonts w:cs="David"/>
        <w:bCs/>
        <w:szCs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10" w:color="auto" w:fill="auto"/>
      </w:tcPr>
    </w:tblStylePr>
    <w:tblStylePr w:type="firstCol">
      <w:tblPr/>
      <w:tcPr>
        <w:noWrap/>
      </w:tcPr>
    </w:tblStylePr>
    <w:tblStylePr w:type="lastCol">
      <w:pPr>
        <w:jc w:val="center"/>
      </w:pPr>
      <w:tblPr/>
      <w:tcPr>
        <w:noWrap/>
      </w:tcPr>
    </w:tblStylePr>
  </w:style>
  <w:style w:type="table" w:customStyle="1" w:styleId="13">
    <w:name w:val="סגנון1"/>
    <w:basedOn w:val="a1"/>
    <w:uiPriority w:val="99"/>
    <w:rsid w:val="00130164"/>
    <w:tblPr/>
    <w:tblStylePr w:type="firstCol">
      <w:pPr>
        <w:keepNext w:val="0"/>
        <w:keepLines/>
        <w:pageBreakBefore w:val="0"/>
        <w:widowControl w:val="0"/>
        <w:suppressLineNumbers w:val="0"/>
        <w:suppressAutoHyphens w:val="0"/>
        <w:wordWrap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A50981437779E428456932B2A638612" ma:contentTypeVersion="" ma:contentTypeDescription="צור מסמך חדש." ma:contentTypeScope="" ma:versionID="2df30a1b375d11bf545563b3a08682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0B26A-6086-44DA-8D60-CBD4020D50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F4AFE3-9455-419C-8851-785A55F4451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B9CAA9F-8E87-49B9-9407-2D525E1F2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טליה דניאלה ווייס עמר</cp:lastModifiedBy>
  <cp:revision>10</cp:revision>
  <cp:lastPrinted>2019-11-07T11:03:00Z</cp:lastPrinted>
  <dcterms:created xsi:type="dcterms:W3CDTF">2015-04-20T09:58:00Z</dcterms:created>
  <dcterms:modified xsi:type="dcterms:W3CDTF">2019-11-14T06:53:00Z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0x0101003A50981437779E428456932B2A638612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2081451</vt:r8>
  </property>
</Properties>
</file>