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2079433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עודד פורר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אבידר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יוליה מלינובסקי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יבגני סובה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פ/435/21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ביטוח בריאות ממלכתי (תיקון – ביטול איסור הכללת תרופות מצילות חיים בשב"ן), התשע"ט–2019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002908" w:rsidRPr="00184E47" w14:paraId="38EEAD41" w14:textId="77777777" w:rsidTr="008D6A19">
        <w:trPr>
          <w:cantSplit/>
          <w:trHeight w:val="60"/>
        </w:trPr>
        <w:tc>
          <w:tcPr>
            <w:tcW w:w="1871" w:type="dxa"/>
          </w:tcPr>
          <w:p w14:paraId="5DE05505" w14:textId="77777777" w:rsidR="00002908" w:rsidRPr="00B35DED" w:rsidRDefault="00002908" w:rsidP="000243A9">
            <w:pPr>
              <w:pStyle w:val="TableSideHeading"/>
              <w:ind w:right="0"/>
            </w:pPr>
            <w:r w:rsidRPr="00B35DED">
              <w:rPr>
                <w:rFonts w:hint="cs"/>
                <w:rtl/>
              </w:rPr>
              <w:t>תיקון סעיף 10</w:t>
            </w:r>
          </w:p>
        </w:tc>
        <w:tc>
          <w:tcPr>
            <w:tcW w:w="624" w:type="dxa"/>
          </w:tcPr>
          <w:p w14:paraId="022A7BB5" w14:textId="77777777" w:rsidR="00002908" w:rsidRPr="00B35DED" w:rsidRDefault="00002908" w:rsidP="000243A9">
            <w:pPr>
              <w:pStyle w:val="TableText"/>
              <w:ind w:right="0"/>
              <w:jc w:val="both"/>
            </w:pPr>
            <w:r w:rsidRPr="00B35DED"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32D88EE5" w14:textId="77777777" w:rsidR="00002908" w:rsidRPr="00B35DED" w:rsidRDefault="00002908" w:rsidP="000243A9">
            <w:pPr>
              <w:pStyle w:val="TableBlock"/>
            </w:pPr>
            <w:r w:rsidRPr="00B35DED">
              <w:rPr>
                <w:rFonts w:hint="eastAsia"/>
                <w:rtl/>
              </w:rPr>
              <w:t>בחוק</w:t>
            </w:r>
            <w:r w:rsidRPr="00B35DED">
              <w:rPr>
                <w:rtl/>
              </w:rPr>
              <w:t xml:space="preserve"> ביטוח בריאות ממלכתי, </w:t>
            </w:r>
            <w:r w:rsidRPr="00B35DED">
              <w:rPr>
                <w:rFonts w:hint="eastAsia"/>
                <w:rtl/>
              </w:rPr>
              <w:t>התשנ</w:t>
            </w:r>
            <w:r w:rsidRPr="00B35DED">
              <w:rPr>
                <w:rtl/>
              </w:rPr>
              <w:t>"ד</w:t>
            </w:r>
            <w:r w:rsidRPr="00B35DED">
              <w:rPr>
                <w:rFonts w:hint="eastAsia"/>
                <w:rtl/>
              </w:rPr>
              <w:t>–</w:t>
            </w:r>
            <w:r w:rsidRPr="00B35DED">
              <w:rPr>
                <w:rtl/>
              </w:rPr>
              <w:t>1994</w:t>
            </w:r>
            <w:r w:rsidRPr="000243A9">
              <w:rPr>
                <w:rtl/>
              </w:rPr>
              <w:footnoteReference w:id="2"/>
            </w:r>
            <w:r w:rsidRPr="00B35DED">
              <w:rPr>
                <w:rtl/>
              </w:rPr>
              <w:t xml:space="preserve">, בסעיף 10(ב), פסקה (4) </w:t>
            </w:r>
            <w:r w:rsidRPr="00B35DED">
              <w:rPr>
                <w:rFonts w:hint="eastAsia"/>
                <w:rtl/>
              </w:rPr>
              <w:t>–</w:t>
            </w:r>
            <w:r w:rsidRPr="00B35DED">
              <w:rPr>
                <w:rtl/>
              </w:rPr>
              <w:t xml:space="preserve"> תימחק.</w:t>
            </w:r>
          </w:p>
        </w:tc>
      </w:tr>
    </w:tbl>
    <w:p w14:paraId="7F6961CA" w14:textId="77777777" w:rsidR="002D1EE3" w:rsidRPr="00B35DED" w:rsidRDefault="002D1EE3" w:rsidP="00B35DED">
      <w:pPr>
        <w:pStyle w:val="HeadDivreiHesber"/>
        <w:rPr>
          <w:rtl/>
        </w:rPr>
      </w:pPr>
      <w:r w:rsidRPr="00B35DED">
        <w:rPr>
          <w:rFonts w:hint="cs"/>
          <w:rtl/>
        </w:rPr>
        <w:t>דברי הסבר</w:t>
      </w:r>
    </w:p>
    <w:p w14:paraId="53023A02" w14:textId="77777777" w:rsidR="00002908" w:rsidRPr="00B35DED" w:rsidRDefault="00002908" w:rsidP="00B35DED">
      <w:pPr>
        <w:pStyle w:val="Hesber"/>
        <w:rPr>
          <w:rtl/>
        </w:rPr>
      </w:pPr>
      <w:r w:rsidRPr="00B35DED">
        <w:rPr>
          <w:rFonts w:hint="cs"/>
          <w:rtl/>
        </w:rPr>
        <w:t>הצעת חוק זו באה לבטל את ההוראה האוסרת על קופות החולים לכלול בביטוחים המשלימים תרופות מצילות חיים ומאריכות חיים.</w:t>
      </w:r>
    </w:p>
    <w:p w14:paraId="17783340" w14:textId="77777777" w:rsidR="00002908" w:rsidRPr="00B35DED" w:rsidRDefault="00002908" w:rsidP="00B35DED">
      <w:pPr>
        <w:pStyle w:val="Hesber"/>
        <w:rPr>
          <w:rtl/>
        </w:rPr>
      </w:pPr>
      <w:r w:rsidRPr="00B35DED">
        <w:rPr>
          <w:rFonts w:hint="eastAsia"/>
          <w:rtl/>
        </w:rPr>
        <w:t>ההוראה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שאסרה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על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הכללת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תרופות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מצילות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חיים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או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מאריכות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חיים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פגעה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פגיעה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קשה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באזרחי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מדינת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ישראל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שהיום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מבוטחים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רובם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בתוכניות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שב</w:t>
      </w:r>
      <w:r w:rsidRPr="00B35DED">
        <w:rPr>
          <w:rtl/>
        </w:rPr>
        <w:t xml:space="preserve">"ן </w:t>
      </w:r>
      <w:r w:rsidRPr="00B35DED">
        <w:rPr>
          <w:rFonts w:hint="eastAsia"/>
          <w:rtl/>
        </w:rPr>
        <w:t>ומנעה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מהם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את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האפשרות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לקבל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תרופות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מאריכות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או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מצילות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חיים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במסגרת</w:t>
      </w:r>
      <w:r w:rsidRPr="00B35DED">
        <w:rPr>
          <w:rtl/>
        </w:rPr>
        <w:t xml:space="preserve"> </w:t>
      </w:r>
      <w:r w:rsidRPr="00B35DED">
        <w:rPr>
          <w:rFonts w:hint="eastAsia"/>
          <w:rtl/>
        </w:rPr>
        <w:t>זו</w:t>
      </w:r>
      <w:r w:rsidRPr="00B35DED">
        <w:rPr>
          <w:rtl/>
        </w:rPr>
        <w:t>.</w:t>
      </w:r>
    </w:p>
    <w:p w14:paraId="7952CD87" w14:textId="77777777" w:rsidR="00002908" w:rsidRPr="00B35DED" w:rsidRDefault="00002908" w:rsidP="00B35DED">
      <w:pPr>
        <w:pStyle w:val="Hesber"/>
        <w:rPr>
          <w:rtl/>
        </w:rPr>
      </w:pPr>
      <w:r w:rsidRPr="00B35DED">
        <w:rPr>
          <w:rFonts w:hint="cs"/>
          <w:rtl/>
        </w:rPr>
        <w:t>כיום, מכיוון שיש איסור בחוק להכללת תרופות מצילות ומאריכות חיים בשב"ן,  אנשים רבים שאין להם ביטוח בריאות פרטי  נידונים לגזר דין מוות.</w:t>
      </w:r>
    </w:p>
    <w:p w14:paraId="78A3A57B" w14:textId="77777777" w:rsidR="00002908" w:rsidRPr="00B35DED" w:rsidRDefault="00002908" w:rsidP="00B35DED">
      <w:pPr>
        <w:pStyle w:val="Hesber"/>
        <w:rPr>
          <w:rtl/>
        </w:rPr>
      </w:pPr>
      <w:r w:rsidRPr="00B35DED">
        <w:rPr>
          <w:rFonts w:hint="cs"/>
          <w:rtl/>
        </w:rPr>
        <w:t>כיום קיימות תרופות מצילות חיים שאושרו לשימוש אך הן אינן כלולות בסל התרופות.</w:t>
      </w:r>
    </w:p>
    <w:p w14:paraId="39106030" w14:textId="47528B8D" w:rsidR="00002908" w:rsidRDefault="00002908" w:rsidP="00B35DED">
      <w:pPr>
        <w:pStyle w:val="Hesber"/>
        <w:rPr>
          <w:rtl/>
        </w:rPr>
      </w:pPr>
      <w:r w:rsidRPr="00B35DED">
        <w:rPr>
          <w:rFonts w:hint="cs"/>
          <w:rtl/>
        </w:rPr>
        <w:t>הצעות חוק זהות הונחו על שולחן הכנסת התשע-עשרה על ידי חברת הכנסת שולי מועלם-רפאלי וקבוצת חברי הכנסת (פ/1458/19) ועל שולחן הכנסת העשרים</w:t>
      </w:r>
      <w:r w:rsidR="00B35DED" w:rsidRPr="00B35DED">
        <w:rPr>
          <w:rFonts w:hint="cs"/>
          <w:rtl/>
        </w:rPr>
        <w:t>,</w:t>
      </w:r>
      <w:r w:rsidRPr="00B35DED">
        <w:rPr>
          <w:rtl/>
        </w:rPr>
        <w:t xml:space="preserve"> על ידי חבר הכנסת ינון מגל (פ/919/20</w:t>
      </w:r>
      <w:r w:rsidR="00B35DED" w:rsidRPr="00B35DED">
        <w:rPr>
          <w:rtl/>
        </w:rPr>
        <w:t xml:space="preserve">; </w:t>
      </w:r>
      <w:r w:rsidR="00B35DED" w:rsidRPr="00B35DED">
        <w:rPr>
          <w:rFonts w:hint="eastAsia"/>
          <w:rtl/>
        </w:rPr>
        <w:t>הוסרה</w:t>
      </w:r>
      <w:r w:rsidR="00B35DED" w:rsidRPr="00B35DED">
        <w:rPr>
          <w:rtl/>
        </w:rPr>
        <w:t xml:space="preserve"> מסדר היום ביום כ"ט באייר </w:t>
      </w:r>
      <w:r w:rsidR="00B35DED" w:rsidRPr="00B35DED">
        <w:rPr>
          <w:rFonts w:hint="eastAsia"/>
          <w:rtl/>
        </w:rPr>
        <w:t>התשע</w:t>
      </w:r>
      <w:r w:rsidR="00B35DED" w:rsidRPr="00B35DED">
        <w:rPr>
          <w:rtl/>
        </w:rPr>
        <w:t>"ה (18 במאי 2015))</w:t>
      </w:r>
      <w:r w:rsidRPr="000243A9">
        <w:rPr>
          <w:rtl/>
        </w:rPr>
        <w:t xml:space="preserve"> </w:t>
      </w:r>
      <w:r w:rsidR="00B35DED" w:rsidRPr="00B35DED">
        <w:rPr>
          <w:rFonts w:hint="eastAsia"/>
          <w:rtl/>
        </w:rPr>
        <w:t>על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ידי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חברת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הכנסת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שולי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מועלם</w:t>
      </w:r>
      <w:r w:rsidR="00B35DED" w:rsidRPr="00B35DED">
        <w:rPr>
          <w:rtl/>
        </w:rPr>
        <w:t xml:space="preserve">-רפאלי </w:t>
      </w:r>
      <w:r w:rsidR="00B35DED" w:rsidRPr="00B35DED">
        <w:rPr>
          <w:rFonts w:hint="eastAsia"/>
          <w:rtl/>
        </w:rPr>
        <w:t>וקבוצת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חברי</w:t>
      </w:r>
      <w:r w:rsidR="00B35DED" w:rsidRPr="00B35DED">
        <w:rPr>
          <w:rtl/>
        </w:rPr>
        <w:t xml:space="preserve"> </w:t>
      </w:r>
      <w:r w:rsidR="00B35DED" w:rsidRPr="00B35DED">
        <w:rPr>
          <w:rFonts w:hint="eastAsia"/>
          <w:rtl/>
        </w:rPr>
        <w:t>הכנסת</w:t>
      </w:r>
      <w:r w:rsidR="00B35DED" w:rsidRPr="00B35DED">
        <w:rPr>
          <w:rtl/>
        </w:rPr>
        <w:t xml:space="preserve"> (פ/2729/20)</w:t>
      </w:r>
      <w:r w:rsidR="00B35DED" w:rsidRPr="000243A9">
        <w:rPr>
          <w:rtl/>
        </w:rPr>
        <w:t xml:space="preserve"> </w:t>
      </w:r>
      <w:r w:rsidR="00B35DED" w:rsidRPr="000243A9">
        <w:rPr>
          <w:rFonts w:hint="eastAsia"/>
          <w:rtl/>
        </w:rPr>
        <w:t>ו</w:t>
      </w:r>
      <w:r w:rsidRPr="000243A9">
        <w:rPr>
          <w:rtl/>
        </w:rPr>
        <w:t>על ידי חבר</w:t>
      </w:r>
      <w:r w:rsidR="00B35DED" w:rsidRPr="000243A9">
        <w:rPr>
          <w:rFonts w:hint="eastAsia"/>
          <w:rtl/>
        </w:rPr>
        <w:t>ת</w:t>
      </w:r>
      <w:r w:rsidRPr="000243A9">
        <w:rPr>
          <w:rtl/>
        </w:rPr>
        <w:t xml:space="preserve"> הכנסת </w:t>
      </w:r>
      <w:r w:rsidR="00B35DED" w:rsidRPr="000243A9">
        <w:rPr>
          <w:rFonts w:hint="eastAsia"/>
          <w:rtl/>
        </w:rPr>
        <w:t>סופה</w:t>
      </w:r>
      <w:r w:rsidR="00B35DED" w:rsidRPr="000243A9">
        <w:rPr>
          <w:rtl/>
        </w:rPr>
        <w:t xml:space="preserve"> </w:t>
      </w:r>
      <w:r w:rsidR="00B35DED" w:rsidRPr="000243A9">
        <w:rPr>
          <w:rFonts w:hint="eastAsia"/>
          <w:rtl/>
        </w:rPr>
        <w:t>לנדבר</w:t>
      </w:r>
      <w:r w:rsidRPr="000243A9">
        <w:rPr>
          <w:rtl/>
        </w:rPr>
        <w:t xml:space="preserve"> </w:t>
      </w:r>
      <w:r w:rsidR="00B35DED" w:rsidRPr="000243A9">
        <w:rPr>
          <w:rFonts w:hint="eastAsia"/>
          <w:rtl/>
        </w:rPr>
        <w:t>וקבוצת</w:t>
      </w:r>
      <w:r w:rsidR="00B35DED" w:rsidRPr="000243A9">
        <w:rPr>
          <w:rtl/>
        </w:rPr>
        <w:t xml:space="preserve"> חברי הכנסת </w:t>
      </w:r>
      <w:r w:rsidRPr="000243A9">
        <w:rPr>
          <w:rtl/>
        </w:rPr>
        <w:t>(פ/2292/20)</w:t>
      </w:r>
      <w:r w:rsidR="00B35DED" w:rsidRPr="000243A9">
        <w:rPr>
          <w:rtl/>
        </w:rPr>
        <w:t>.</w:t>
      </w:r>
    </w:p>
    <w:p w14:paraId="30ABF411" w14:textId="77777777" w:rsidR="001B6865" w:rsidRDefault="001B6865" w:rsidP="000243A9">
      <w:pPr>
        <w:pStyle w:val="Hesber"/>
        <w:spacing w:line="240" w:lineRule="auto"/>
        <w:rPr>
          <w:rtl/>
        </w:rPr>
      </w:pPr>
    </w:p>
    <w:p w14:paraId="1F15B189" w14:textId="77777777" w:rsidR="000243A9" w:rsidRPr="003C5528" w:rsidRDefault="000243A9" w:rsidP="000243A9">
      <w:pPr>
        <w:pStyle w:val="Hesber"/>
        <w:spacing w:line="240" w:lineRule="auto"/>
        <w:rPr>
          <w:rtl/>
        </w:rPr>
      </w:pPr>
      <w:bookmarkStart w:id="8" w:name="_GoBack"/>
      <w:bookmarkEnd w:id="8"/>
      <w:r w:rsidRPr="003C5528">
        <w:rPr>
          <w:rtl/>
        </w:rPr>
        <w:t>---------------------------------</w:t>
      </w:r>
    </w:p>
    <w:p w14:paraId="1E48998E" w14:textId="77777777" w:rsidR="000243A9" w:rsidRPr="003C5528" w:rsidRDefault="000243A9" w:rsidP="000243A9">
      <w:pPr>
        <w:pStyle w:val="Hesber"/>
        <w:spacing w:line="240" w:lineRule="auto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6237ACAF" w14:textId="77777777" w:rsidR="000243A9" w:rsidRPr="003C5528" w:rsidRDefault="000243A9" w:rsidP="000243A9">
      <w:pPr>
        <w:pStyle w:val="Hesber"/>
        <w:spacing w:line="240" w:lineRule="auto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7F6961CB" w14:textId="18A8BAB8" w:rsidR="00E13C27" w:rsidRDefault="000243A9" w:rsidP="000243A9">
      <w:pPr>
        <w:pStyle w:val="Hesber"/>
        <w:spacing w:line="240" w:lineRule="auto"/>
        <w:rPr>
          <w:rtl/>
        </w:rPr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19</w:t>
      </w: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0243A9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37795AB9" w14:textId="77777777" w:rsidR="00002908" w:rsidRDefault="00002908" w:rsidP="00002908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2908"/>
    <w:rsid w:val="00015B27"/>
    <w:rsid w:val="000243A9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B6865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15629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35DED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2CE922B-A890-4502-AF50-C64DFC99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2FE03C-2D51-4470-8B72-28E7AB55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A443E1-E7EA-46FB-8160-C4F1DFFA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7</cp:revision>
  <cp:lastPrinted>2013-07-04T08:25:00Z</cp:lastPrinted>
  <dcterms:created xsi:type="dcterms:W3CDTF">2015-04-20T09:58:00Z</dcterms:created>
  <dcterms:modified xsi:type="dcterms:W3CDTF">2019-05-23T06:29:00Z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2079433</vt:r8>
  </property>
</Properties>
</file>