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1471.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פיטורי עובדים בדואר ירושלים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מיקי 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התקשורת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בכסלו התשע"ט (15 בנובמבר 2018):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החל מיום ראשון מיון דברי הדפוס הרשומים מירושלים והדרכונים המונפקים בירושלים יועברו למיון בת"א והעובדים הירושלמים נדרשים לנדוד איתם או להיות מפוטרים.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מדוע הוצב אולטימטום שכזה בפני העובדים?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מהי עמדתך בנושא?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תפעל למנוע זאת?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06/12/2018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C130FB-D726-4EAE-8857-2A0C45D0F1B2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2076092</vt:r8>
  </property>
</Properties>
</file>