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D35280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D35280" w:rsidP="00D35280" w:rsidRDefault="00D35280" w14:paraId="43D6C173" w14:textId="6756E2C1">
      <w:pPr>
        <w:rPr>
          <w:rtl/>
        </w:rPr>
      </w:pPr>
    </w:p>
    <w:p w:rsidR="00D35280" w:rsidP="00D35280" w:rsidRDefault="00D35280" w14:paraId="596DE0D3" w14:textId="77777777">
      <w:pPr>
        <w:rPr>
          <w:rtl/>
        </w:rPr>
      </w:pPr>
    </w:p>
    <w:p w:rsidRPr="00D35280" w:rsidR="00D35280" w:rsidP="00D35280" w:rsidRDefault="00D35280" w14:paraId="321CB7D6" w14:textId="77777777">
      <w:pPr>
        <w:rPr>
          <w:rtl/>
        </w:rPr>
      </w:pPr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1266.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גירושו של אדם</w:t>
      </w:r>
      <w:bookmarkEnd w:id="4"/>
    </w:p>
    <w:p w:rsidR="0059335D" w:rsidP="0059335D" w:rsidRDefault="0059335D" w14:paraId="6C3AFDF3" w14:textId="77777777">
      <w:pPr>
        <w:rPr>
          <w:rFonts w:cs="David"/>
          <w:rtl/>
        </w:rPr>
      </w:pPr>
    </w:p>
    <w:p w:rsidR="00D35280" w:rsidP="0059335D" w:rsidRDefault="00D35280" w14:paraId="460C525C" w14:textId="6768338C">
      <w:pPr>
        <w:rPr>
          <w:rFonts w:cs="David"/>
          <w:rtl/>
        </w:rPr>
      </w:pPr>
    </w:p>
    <w:p w:rsidR="00D35280" w:rsidP="0059335D" w:rsidRDefault="00D35280" w14:paraId="77C1F886" w14:textId="77777777">
      <w:pPr>
        <w:rPr>
          <w:rFonts w:cs="David"/>
          <w:rtl/>
        </w:rPr>
      </w:pPr>
    </w:p>
    <w:p w:rsidRPr="009F1FFC" w:rsidR="00D35280" w:rsidP="0059335D" w:rsidRDefault="00D35280" w14:paraId="019AC10D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איימן עודה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הפנים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א' בסיוון התשע"ח (15 במאי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D35280" w:rsidRDefault="0059335D" w14:paraId="62A373DE" w14:textId="52FD6D9E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בעבר </w:t>
      </w:r>
      <w:r w:rsidR="00D35280">
        <w:rPr>
          <w:rFonts w:hint="cs" w:ascii="Tahoma" w:hAnsi="Tahoma" w:cs="David"/>
          <w:rtl/>
        </w:rPr>
        <w:t xml:space="preserve">הטענה היתה </w:t>
      </w:r>
      <w:r>
        <w:rPr>
          <w:rFonts w:hint="cs" w:ascii="Tahoma" w:hAnsi="Tahoma" w:cs="David"/>
          <w:rtl/>
        </w:rPr>
        <w:t xml:space="preserve"> </w:t>
      </w:r>
      <w:r w:rsidR="00D35280">
        <w:rPr>
          <w:rFonts w:hint="cs" w:ascii="Tahoma" w:hAnsi="Tahoma" w:cs="David"/>
          <w:rtl/>
        </w:rPr>
        <w:t>ש-</w:t>
      </w:r>
      <w:r>
        <w:rPr>
          <w:rFonts w:hint="cs" w:ascii="Tahoma" w:hAnsi="Tahoma" w:cs="David"/>
          <w:rtl/>
        </w:rPr>
        <w:t>HRW מקדם פרופגנדה. עכשיו התירוץ</w:t>
      </w:r>
      <w:r w:rsidR="00D35280">
        <w:rPr>
          <w:rFonts w:hint="cs" w:ascii="Tahoma" w:hAnsi="Tahoma" w:cs="David"/>
          <w:rtl/>
        </w:rPr>
        <w:t xml:space="preserve"> לגילרוש</w:t>
      </w:r>
      <w:r>
        <w:rPr>
          <w:rFonts w:hint="cs" w:ascii="Tahoma" w:hAnsi="Tahoma" w:cs="David"/>
          <w:rtl/>
        </w:rPr>
        <w:t xml:space="preserve"> הוא BDS. 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D35280" w:rsidR="00D35280" w:rsidP="00D35280" w:rsidRDefault="00D35280" w14:paraId="6ED6922C" w14:textId="77777777">
      <w:pPr>
        <w:rPr>
          <w:rtl/>
        </w:rPr>
      </w:pPr>
    </w:p>
    <w:p w:rsidRPr="009F1FFC" w:rsidR="0059335D" w:rsidP="0059335D" w:rsidRDefault="0059335D" w14:paraId="0F57CE1B" w14:textId="35A48D36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סבור השר שהגירוש יתרום לישר</w:t>
      </w:r>
      <w:r w:rsidR="00D35280">
        <w:rPr>
          <w:rFonts w:hint="cs" w:ascii="Tahoma" w:hAnsi="Tahoma" w:cs="David"/>
          <w:rtl/>
        </w:rPr>
        <w:t>אל בהסתרת הפרות בינלאומיות כגון: ירי במפגינים בלתי-</w:t>
      </w:r>
      <w:r>
        <w:rPr>
          <w:rFonts w:hint="cs" w:ascii="Tahoma" w:hAnsi="Tahoma" w:cs="David"/>
          <w:rtl/>
        </w:rPr>
        <w:t xml:space="preserve">חמושים בעזה, בניית התנחלויות בניגוד לחוק הבינלאומי, והמשך הכיבוש? </w:t>
      </w:r>
      <w:bookmarkEnd w:id="14"/>
    </w:p>
    <w:p w:rsidR="00CA2FC5" w:rsidRDefault="00D35280" w14:paraId="4927CC41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>
        <w:rPr>
          <w:rFonts w:hint="cs" w:ascii="Tahoma" w:hAnsi="Tahoma" w:cs="David"/>
          <w:rtl/>
        </w:rPr>
        <w:t>האם השר מאמין שאין מקום לביקורת על הפרות זכויות אדם במדינה?</w:t>
      </w:r>
    </w:p>
    <w:p w:rsidR="00D35280" w:rsidP="00D35280" w:rsidRDefault="00D35280" w14:paraId="0103A955" w14:textId="77777777">
      <w:pPr>
        <w:spacing w:line="360" w:lineRule="auto"/>
        <w:rPr>
          <w:rFonts w:ascii="Tahoma" w:hAnsi="Tahoma" w:cs="David"/>
          <w:rtl/>
        </w:rPr>
      </w:pPr>
    </w:p>
    <w:p w:rsidR="00D35280" w:rsidP="00D35280" w:rsidRDefault="00D35280" w14:paraId="786A2C1D" w14:textId="0483CF70">
      <w:pPr>
        <w:spacing w:line="360" w:lineRule="auto"/>
        <w:rPr>
          <w:rFonts w:ascii="Tahoma" w:hAnsi="Tahoma" w:cs="David"/>
          <w:rtl/>
        </w:rPr>
      </w:pPr>
      <w:bookmarkStart w:name="_GoBack" w:id="15"/>
      <w:bookmarkEnd w:id="15"/>
      <w:r>
        <w:rPr>
          <w:rFonts w:hint="cs" w:ascii="Tahoma" w:hAnsi="Tahoma" w:cs="David"/>
          <w:rtl/>
        </w:rPr>
        <w:t>*   עומאר שאקר</w:t>
      </w:r>
    </w:p>
    <w:p w:rsidRPr="00472AB3" w:rsidR="00EE6539" w:rsidP="00CE23E8" w:rsidRDefault="00EE6539" w14:paraId="309212B6" w14:textId="2389CC2A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05/06/2018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A2FC5"/>
    <w:rsid w:val="00CC5C8D"/>
    <w:rsid w:val="00CE23E8"/>
    <w:rsid w:val="00D35280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05D22ECF-75EA-48E3-80B5-4F12FF45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6F00-FB29-43F4-86E9-4AA542902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445B35-72AE-46F7-93EA-A52DEAA5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66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2018-05-15T07:01:00Z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2070241</vt:r8>
  </property>
</Properties>
</file>