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866639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866639" w:rsidP="0059335D" w:rsidRDefault="00866639" w14:paraId="07BD1533" w14:textId="5D6C681D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866639" w:rsidP="0059335D" w:rsidRDefault="00866639" w14:paraId="6110D29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551.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עמותת אלע"ד</w:t>
      </w:r>
      <w:bookmarkEnd w:id="4"/>
    </w:p>
    <w:p w:rsidR="00866639" w:rsidP="0059335D" w:rsidRDefault="00866639" w14:paraId="30CAA8B0" w14:textId="324932BD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866639" w:rsidP="0059335D" w:rsidRDefault="00866639" w14:paraId="26089502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המשפטים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כ"ח בסיוון התשע"ו (4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866639" w:rsidP="0059335D" w:rsidRDefault="00866639" w14:paraId="49E9327F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D138EF" w:rsidRDefault="00866639" w14:paraId="62A373DE" w14:textId="3BE1974D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פורסם כי,</w:t>
      </w:r>
      <w:r w:rsidR="0059335D">
        <w:rPr>
          <w:rFonts w:hint="cs" w:ascii="Tahoma" w:hAnsi="Tahoma" w:cs="David"/>
          <w:rtl/>
        </w:rPr>
        <w:t xml:space="preserve"> מנכ"לית משרד המשפטים פעלה כדי לסייע לעמותת "אלע"ד" בכך שהופיעה בדיון של הוועדה הארצית לתכנון ובנייה</w:t>
      </w:r>
      <w:r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כדי לבטל החלטה בדבר הקטנת מבנה שהעמותה מקימה ב"מתחם קדם".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866639" w:rsidP="0059335D" w:rsidRDefault="00866639" w14:paraId="58763ECF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5F04157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האמור בכתבה נכון?</w:t>
      </w:r>
      <w:bookmarkEnd w:id="14"/>
      <w:r w:rsidR="00866639">
        <w:rPr>
          <w:rFonts w:hint="cs" w:ascii="Tahoma" w:hAnsi="Tahoma" w:cs="David"/>
          <w:rtl/>
        </w:rPr>
        <w:t xml:space="preserve"> אם כן –</w:t>
      </w:r>
      <w:bookmarkStart w:name="_GoBack" w:id="15"/>
      <w:bookmarkEnd w:id="15"/>
    </w:p>
    <w:p w:rsidR="00D34079" w:rsidRDefault="00D138EF" w14:paraId="2A3AB75C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מהי ההצדקה להתערבות מנכ"לית המשרד?</w:t>
      </w:r>
    </w:p>
    <w:p w:rsidR="00D34079" w:rsidRDefault="00D138EF" w14:paraId="29990144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אין בכך הפרה של כללי מנהל תקין?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25/07/2016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66639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138EF"/>
    <w:rsid w:val="00D34079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styleId="Hyperlink">
    <w:name w:val="Hyperlink"/>
    <w:unhideWhenUsed/>
    <w:rsid w:val="00D138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A5A-49F2-4607-8C21-B6E1A266F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B6107-F94C-4F2A-A536-8094CCE2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63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2016-07-04T13:24:00Z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2005138</vt:r8>
  </property>
</Properties>
</file>