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2077477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לאה פדידה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רוברט טיבייב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משה מזרחי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נחמן שי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מיכל בירן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יוסי יונה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יעל כהן-פארן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יואל חסון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מוסי רז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מיכל רוזין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דב חנין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יעל גרמן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יחיאל חיליק בר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איציק שמולי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רויטל סויד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סתיו שפיר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אילן גילאון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פ/5960/20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51690C0F" w14:textId="5F79A8F9" w:rsidR="00A5343C" w:rsidRDefault="00A443CF" w:rsidP="00A5343C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הביטוח הלאומי (תיקון – רכז תנועות נוער כעבודה מועדפת), התשע"ט–2018</w:t>
      </w:r>
      <w:bookmarkEnd w:id="7"/>
      <w:r w:rsidR="00A5343C">
        <w:rPr>
          <w:rFonts w:hint="cs"/>
          <w:rtl/>
        </w:rPr>
        <w:t xml:space="preserve"> </w:t>
      </w:r>
    </w:p>
    <w:tbl>
      <w:tblPr>
        <w:bidiVisual/>
        <w:tblW w:w="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A5343C" w14:paraId="7D7371A8" w14:textId="77777777" w:rsidTr="00A5343C">
        <w:trPr>
          <w:cantSplit/>
          <w:trHeight w:val="60"/>
        </w:trPr>
        <w:tc>
          <w:tcPr>
            <w:tcW w:w="1871" w:type="dxa"/>
            <w:hideMark/>
          </w:tcPr>
          <w:p w14:paraId="46008B51" w14:textId="77777777" w:rsidR="00A5343C" w:rsidRDefault="00A5343C">
            <w:pPr>
              <w:pStyle w:val="TableSideHeading"/>
              <w:keepLines w:val="0"/>
            </w:pPr>
            <w:r>
              <w:rPr>
                <w:rtl/>
              </w:rPr>
              <w:t>תיקון לוח ח'</w:t>
            </w:r>
          </w:p>
        </w:tc>
        <w:tc>
          <w:tcPr>
            <w:tcW w:w="624" w:type="dxa"/>
            <w:hideMark/>
          </w:tcPr>
          <w:p w14:paraId="1DED8389" w14:textId="3400814B" w:rsidR="00A5343C" w:rsidRDefault="00A5343C">
            <w:pPr>
              <w:pStyle w:val="TableText"/>
              <w:keepLines w:val="0"/>
              <w:rPr>
                <w:rtl/>
              </w:rPr>
            </w:pPr>
            <w:r>
              <w:rPr>
                <w:rtl/>
              </w:rPr>
              <w:t>1</w:t>
            </w:r>
            <w:r w:rsidR="004E57C0">
              <w:rPr>
                <w:rFonts w:hint="cs"/>
                <w:rtl/>
              </w:rPr>
              <w:t>.</w:t>
            </w:r>
          </w:p>
        </w:tc>
        <w:tc>
          <w:tcPr>
            <w:tcW w:w="7146" w:type="dxa"/>
            <w:hideMark/>
          </w:tcPr>
          <w:p w14:paraId="3BDBE1D5" w14:textId="72DE0A89" w:rsidR="00A5343C" w:rsidRDefault="00A5343C" w:rsidP="00B53B6A">
            <w:pPr>
              <w:pStyle w:val="TableHead"/>
              <w:keepLines w:val="0"/>
              <w:jc w:val="left"/>
              <w:rPr>
                <w:b w:val="0"/>
                <w:bCs w:val="0"/>
                <w:rtl/>
              </w:rPr>
            </w:pPr>
            <w:r>
              <w:rPr>
                <w:b w:val="0"/>
                <w:bCs w:val="0"/>
                <w:rtl/>
              </w:rPr>
              <w:t>בחוק הביטוח הלאומי [נוסח משולב], התשנ"ה</w:t>
            </w:r>
            <w:r w:rsidR="00B53B6A">
              <w:rPr>
                <w:rFonts w:hint="eastAsia"/>
                <w:b w:val="0"/>
                <w:bCs w:val="0"/>
                <w:rtl/>
              </w:rPr>
              <w:t>–</w:t>
            </w:r>
            <w:r w:rsidR="00B53B6A">
              <w:rPr>
                <w:rFonts w:hint="cs"/>
                <w:b w:val="0"/>
                <w:bCs w:val="0"/>
                <w:rtl/>
              </w:rPr>
              <w:t>1995</w:t>
            </w:r>
            <w:r w:rsidR="00977F56">
              <w:rPr>
                <w:rStyle w:val="a5"/>
                <w:b w:val="0"/>
                <w:bCs w:val="0"/>
                <w:rtl/>
              </w:rPr>
              <w:footnoteReference w:id="2"/>
            </w:r>
            <w:r w:rsidR="00B53B6A">
              <w:rPr>
                <w:rFonts w:hint="cs"/>
                <w:b w:val="0"/>
                <w:bCs w:val="0"/>
                <w:rtl/>
              </w:rPr>
              <w:t>,</w:t>
            </w:r>
            <w:r>
              <w:rPr>
                <w:b w:val="0"/>
                <w:bCs w:val="0"/>
                <w:rtl/>
              </w:rPr>
              <w:t xml:space="preserve"> בלוח ח', בסופו יבוא:</w:t>
            </w:r>
          </w:p>
        </w:tc>
      </w:tr>
      <w:tr w:rsidR="00A5343C" w14:paraId="5D72A3C2" w14:textId="77777777" w:rsidTr="00A5343C">
        <w:trPr>
          <w:cantSplit/>
          <w:trHeight w:val="60"/>
        </w:trPr>
        <w:tc>
          <w:tcPr>
            <w:tcW w:w="1871" w:type="dxa"/>
          </w:tcPr>
          <w:p w14:paraId="50DC2C99" w14:textId="77777777" w:rsidR="00A5343C" w:rsidRDefault="00A5343C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29A7B915" w14:textId="77777777" w:rsidR="00A5343C" w:rsidRDefault="00A5343C">
            <w:pPr>
              <w:pStyle w:val="TableText"/>
              <w:keepLines w:val="0"/>
            </w:pPr>
          </w:p>
        </w:tc>
        <w:tc>
          <w:tcPr>
            <w:tcW w:w="7146" w:type="dxa"/>
            <w:hideMark/>
          </w:tcPr>
          <w:p w14:paraId="227429C1" w14:textId="77777777" w:rsidR="00A5343C" w:rsidRDefault="00A5343C">
            <w:pPr>
              <w:pStyle w:val="TableBlock"/>
              <w:keepLines w:val="0"/>
            </w:pPr>
            <w:r>
              <w:rPr>
                <w:sz w:val="26"/>
                <w:rtl/>
              </w:rPr>
              <w:t>"(ח)</w:t>
            </w:r>
            <w:r>
              <w:rPr>
                <w:sz w:val="26"/>
                <w:rtl/>
              </w:rPr>
              <w:tab/>
              <w:t>עבודה כרכז תנועת נוער."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3515388C" w14:textId="61C5D0B0" w:rsidR="00B53B6A" w:rsidRDefault="00A5343C" w:rsidP="00495B16">
      <w:pPr>
        <w:pStyle w:val="Hesber"/>
        <w:rPr>
          <w:rtl/>
        </w:rPr>
      </w:pPr>
      <w:r>
        <w:rPr>
          <w:rtl/>
        </w:rPr>
        <w:t xml:space="preserve">מטרת החוק לעודד חיילים משוחררים להשתלב </w:t>
      </w:r>
      <w:r w:rsidR="00F3752C">
        <w:rPr>
          <w:rFonts w:hint="cs"/>
          <w:rtl/>
        </w:rPr>
        <w:t>כ</w:t>
      </w:r>
      <w:r>
        <w:rPr>
          <w:rtl/>
        </w:rPr>
        <w:t>רכז</w:t>
      </w:r>
      <w:r w:rsidR="00B53B6A">
        <w:rPr>
          <w:rFonts w:hint="cs"/>
          <w:rtl/>
        </w:rPr>
        <w:t>ים</w:t>
      </w:r>
      <w:r>
        <w:rPr>
          <w:rtl/>
        </w:rPr>
        <w:t xml:space="preserve"> </w:t>
      </w:r>
      <w:r w:rsidR="00B53B6A">
        <w:rPr>
          <w:rFonts w:hint="cs"/>
          <w:rtl/>
        </w:rPr>
        <w:t>ב</w:t>
      </w:r>
      <w:r>
        <w:rPr>
          <w:rtl/>
        </w:rPr>
        <w:t>תנועות נוער</w:t>
      </w:r>
      <w:r w:rsidR="00B53B6A">
        <w:rPr>
          <w:rFonts w:hint="cs"/>
          <w:rtl/>
        </w:rPr>
        <w:t>,</w:t>
      </w:r>
      <w:r>
        <w:rPr>
          <w:rtl/>
        </w:rPr>
        <w:t xml:space="preserve"> </w:t>
      </w:r>
      <w:r w:rsidR="00B53B6A">
        <w:rPr>
          <w:rtl/>
        </w:rPr>
        <w:t>המהוו</w:t>
      </w:r>
      <w:r w:rsidR="00B53B6A">
        <w:rPr>
          <w:rFonts w:hint="cs"/>
          <w:rtl/>
        </w:rPr>
        <w:t>ת</w:t>
      </w:r>
      <w:r w:rsidR="00B53B6A">
        <w:rPr>
          <w:rtl/>
        </w:rPr>
        <w:t xml:space="preserve"> </w:t>
      </w:r>
      <w:r>
        <w:rPr>
          <w:rtl/>
        </w:rPr>
        <w:t xml:space="preserve">נדבך חשוב במערך החינוכי של הקהילות המקומיות. </w:t>
      </w:r>
      <w:r w:rsidR="00B53B6A">
        <w:rPr>
          <w:rFonts w:hint="cs"/>
          <w:rtl/>
        </w:rPr>
        <w:t>ל</w:t>
      </w:r>
      <w:r>
        <w:rPr>
          <w:rtl/>
        </w:rPr>
        <w:t xml:space="preserve">תנועות הנוער </w:t>
      </w:r>
      <w:r w:rsidR="00B53B6A">
        <w:rPr>
          <w:rFonts w:hint="cs"/>
          <w:rtl/>
        </w:rPr>
        <w:t xml:space="preserve">יש </w:t>
      </w:r>
      <w:r>
        <w:rPr>
          <w:rtl/>
        </w:rPr>
        <w:t>השפעה חיובית על בני נוער</w:t>
      </w:r>
      <w:r w:rsidR="00B53B6A">
        <w:rPr>
          <w:rFonts w:hint="cs"/>
          <w:rtl/>
        </w:rPr>
        <w:t>,</w:t>
      </w:r>
      <w:r>
        <w:rPr>
          <w:rtl/>
        </w:rPr>
        <w:t xml:space="preserve"> והיא מהווה כלי אפקטיבי ליצירת אזרחים ערכיים, תורמים ומובילים. מדובר במשרה </w:t>
      </w:r>
      <w:r w:rsidR="00B53B6A">
        <w:rPr>
          <w:rFonts w:hint="cs"/>
          <w:rtl/>
        </w:rPr>
        <w:t>ש</w:t>
      </w:r>
      <w:r>
        <w:rPr>
          <w:rtl/>
        </w:rPr>
        <w:t xml:space="preserve">נדרש </w:t>
      </w:r>
      <w:r w:rsidR="00B53B6A">
        <w:rPr>
          <w:rFonts w:hint="cs"/>
          <w:rtl/>
        </w:rPr>
        <w:t xml:space="preserve">בה </w:t>
      </w:r>
      <w:r>
        <w:rPr>
          <w:rtl/>
        </w:rPr>
        <w:t>כח אדם איכותי</w:t>
      </w:r>
      <w:r w:rsidR="00B53B6A">
        <w:rPr>
          <w:rFonts w:hint="cs"/>
          <w:rtl/>
        </w:rPr>
        <w:t>,</w:t>
      </w:r>
      <w:r>
        <w:rPr>
          <w:rtl/>
        </w:rPr>
        <w:t xml:space="preserve"> בעל ניסיון והיכרות מעמיקה עם פעילות תנועות הנוער. </w:t>
      </w:r>
    </w:p>
    <w:p w14:paraId="14F4C1EA" w14:textId="73C2E628" w:rsidR="00A5343C" w:rsidRDefault="00A5343C" w:rsidP="00495B16">
      <w:pPr>
        <w:pStyle w:val="Hesber"/>
      </w:pPr>
      <w:r>
        <w:rPr>
          <w:rtl/>
        </w:rPr>
        <w:lastRenderedPageBreak/>
        <w:t>חיילים משוחררים רבים מתאי</w:t>
      </w:r>
      <w:r w:rsidR="00B53B6A">
        <w:rPr>
          <w:rFonts w:hint="cs"/>
          <w:rtl/>
        </w:rPr>
        <w:t>מי</w:t>
      </w:r>
      <w:r>
        <w:rPr>
          <w:rtl/>
        </w:rPr>
        <w:t xml:space="preserve">ם לתפקידים </w:t>
      </w:r>
      <w:r w:rsidR="00495B16">
        <w:rPr>
          <w:rtl/>
        </w:rPr>
        <w:t>אל</w:t>
      </w:r>
      <w:r w:rsidR="00495B16">
        <w:rPr>
          <w:rFonts w:hint="cs"/>
          <w:rtl/>
        </w:rPr>
        <w:t>ה</w:t>
      </w:r>
      <w:r>
        <w:rPr>
          <w:rtl/>
        </w:rPr>
        <w:t xml:space="preserve">, </w:t>
      </w:r>
      <w:r w:rsidR="00F3752C">
        <w:rPr>
          <w:rFonts w:hint="cs"/>
          <w:rtl/>
        </w:rPr>
        <w:t>מכיוון ש</w:t>
      </w:r>
      <w:r>
        <w:rPr>
          <w:rtl/>
        </w:rPr>
        <w:t xml:space="preserve">חלקם היו חברים פעילים ומדריכים בתנועות הנוער טרם גיוסם לצבא. </w:t>
      </w:r>
      <w:r w:rsidR="00B53B6A">
        <w:rPr>
          <w:rFonts w:hint="cs"/>
          <w:rtl/>
        </w:rPr>
        <w:t>נוסף על כך</w:t>
      </w:r>
      <w:r>
        <w:rPr>
          <w:rtl/>
        </w:rPr>
        <w:t xml:space="preserve">, </w:t>
      </w:r>
      <w:r w:rsidR="00B53B6A">
        <w:rPr>
          <w:rFonts w:hint="cs"/>
          <w:rtl/>
        </w:rPr>
        <w:t>חיילים משוחררים</w:t>
      </w:r>
      <w:r w:rsidR="00B53B6A">
        <w:rPr>
          <w:rtl/>
        </w:rPr>
        <w:t xml:space="preserve"> </w:t>
      </w:r>
      <w:r>
        <w:rPr>
          <w:rtl/>
        </w:rPr>
        <w:t xml:space="preserve">מביאים </w:t>
      </w:r>
      <w:r w:rsidR="00B53B6A">
        <w:rPr>
          <w:rFonts w:hint="cs"/>
          <w:rtl/>
        </w:rPr>
        <w:t>איתם</w:t>
      </w:r>
      <w:r>
        <w:rPr>
          <w:rtl/>
        </w:rPr>
        <w:t xml:space="preserve"> את הניסיון הצבאי </w:t>
      </w:r>
      <w:r w:rsidR="001A3115">
        <w:rPr>
          <w:rtl/>
        </w:rPr>
        <w:t>ש</w:t>
      </w:r>
      <w:r w:rsidR="001A3115">
        <w:rPr>
          <w:rFonts w:hint="cs"/>
          <w:rtl/>
        </w:rPr>
        <w:t>אצל</w:t>
      </w:r>
      <w:r w:rsidR="001A3115">
        <w:rPr>
          <w:rtl/>
        </w:rPr>
        <w:t xml:space="preserve"> </w:t>
      </w:r>
      <w:r>
        <w:rPr>
          <w:rtl/>
        </w:rPr>
        <w:t xml:space="preserve">רבים </w:t>
      </w:r>
      <w:r w:rsidR="001A3115">
        <w:rPr>
          <w:rFonts w:hint="cs"/>
          <w:rtl/>
        </w:rPr>
        <w:t>מהם</w:t>
      </w:r>
      <w:r w:rsidR="001A3115">
        <w:rPr>
          <w:rtl/>
        </w:rPr>
        <w:t xml:space="preserve"> </w:t>
      </w:r>
      <w:r>
        <w:rPr>
          <w:rtl/>
        </w:rPr>
        <w:t xml:space="preserve">כולל </w:t>
      </w:r>
      <w:r w:rsidR="001A3115">
        <w:rPr>
          <w:rFonts w:hint="cs"/>
          <w:rtl/>
        </w:rPr>
        <w:t xml:space="preserve">גם </w:t>
      </w:r>
      <w:r>
        <w:rPr>
          <w:rtl/>
        </w:rPr>
        <w:t>ניסיון פיקודי וניהולי.</w:t>
      </w:r>
      <w:r w:rsidR="001A3115">
        <w:rPr>
          <w:rFonts w:hint="cs"/>
          <w:rtl/>
        </w:rPr>
        <w:t xml:space="preserve"> לבסוף, </w:t>
      </w:r>
      <w:r>
        <w:rPr>
          <w:rtl/>
        </w:rPr>
        <w:t xml:space="preserve">לחוק </w:t>
      </w:r>
      <w:r w:rsidR="001A3115">
        <w:rPr>
          <w:rFonts w:hint="cs"/>
          <w:rtl/>
        </w:rPr>
        <w:t xml:space="preserve">יש </w:t>
      </w:r>
      <w:r>
        <w:rPr>
          <w:rtl/>
        </w:rPr>
        <w:t xml:space="preserve">פוטנציאל </w:t>
      </w:r>
      <w:r w:rsidR="00495B16">
        <w:rPr>
          <w:rFonts w:hint="cs"/>
          <w:rtl/>
        </w:rPr>
        <w:t xml:space="preserve">של </w:t>
      </w:r>
      <w:r>
        <w:rPr>
          <w:rtl/>
        </w:rPr>
        <w:t>השפעה חיובי</w:t>
      </w:r>
      <w:r w:rsidR="00495B16">
        <w:rPr>
          <w:rFonts w:hint="cs"/>
          <w:rtl/>
        </w:rPr>
        <w:t>ת</w:t>
      </w:r>
      <w:r>
        <w:rPr>
          <w:rtl/>
        </w:rPr>
        <w:t xml:space="preserve"> לטווח הרחוק </w:t>
      </w:r>
      <w:r w:rsidR="001A3115">
        <w:rPr>
          <w:rFonts w:hint="cs"/>
          <w:rtl/>
        </w:rPr>
        <w:t>על בני הנוער</w:t>
      </w:r>
      <w:r w:rsidR="00495B16">
        <w:rPr>
          <w:rFonts w:hint="cs"/>
          <w:rtl/>
        </w:rPr>
        <w:t>,</w:t>
      </w:r>
      <w:r w:rsidR="001A3115">
        <w:rPr>
          <w:rFonts w:hint="cs"/>
          <w:rtl/>
        </w:rPr>
        <w:t xml:space="preserve"> </w:t>
      </w:r>
      <w:r w:rsidR="00495B16">
        <w:rPr>
          <w:rFonts w:hint="cs"/>
          <w:rtl/>
        </w:rPr>
        <w:t xml:space="preserve">ושל </w:t>
      </w:r>
      <w:r>
        <w:rPr>
          <w:rtl/>
        </w:rPr>
        <w:t>שימור כח אדם איכותי בתפקידים חינוכיים בתנועות הנוער.</w:t>
      </w:r>
    </w:p>
    <w:p w14:paraId="0CBFF38B" w14:textId="3EA38DAA" w:rsidR="00A5343C" w:rsidRDefault="001A3115" w:rsidP="00495B16">
      <w:pPr>
        <w:pStyle w:val="Hesber"/>
        <w:ind w:firstLine="0"/>
        <w:rPr>
          <w:rtl/>
        </w:rPr>
      </w:pPr>
      <w:r>
        <w:rPr>
          <w:rFonts w:hint="cs"/>
          <w:rtl/>
        </w:rPr>
        <w:t xml:space="preserve">לפיכך </w:t>
      </w:r>
      <w:r w:rsidRPr="00637B94">
        <w:rPr>
          <w:rtl/>
        </w:rPr>
        <w:t>מוצע לתקן את לוח ח' לחוק הביטוח הלאומי [נוסח משולב], התשנ"ה–1995, ול</w:t>
      </w:r>
      <w:r w:rsidR="00977F56">
        <w:rPr>
          <w:rFonts w:hint="cs"/>
          <w:rtl/>
        </w:rPr>
        <w:t>הוסיף</w:t>
      </w:r>
      <w:r w:rsidRPr="00637B94">
        <w:rPr>
          <w:rtl/>
        </w:rPr>
        <w:t xml:space="preserve"> כעבודה מועדפת גם </w:t>
      </w:r>
      <w:r w:rsidR="00977F56">
        <w:rPr>
          <w:rFonts w:hint="cs"/>
          <w:rtl/>
        </w:rPr>
        <w:t xml:space="preserve">עבודה כרכז </w:t>
      </w:r>
      <w:r w:rsidRPr="00637B94">
        <w:rPr>
          <w:rtl/>
        </w:rPr>
        <w:t>בתנועות נוער.</w:t>
      </w:r>
    </w:p>
    <w:p w14:paraId="3AEEE48D" w14:textId="091173DD" w:rsidR="00A5343C" w:rsidRDefault="00A5343C" w:rsidP="00495B16">
      <w:pPr>
        <w:pStyle w:val="Hesber"/>
        <w:rPr>
          <w:rtl/>
        </w:rPr>
      </w:pPr>
      <w:r>
        <w:rPr>
          <w:rtl/>
        </w:rPr>
        <w:t xml:space="preserve">הצעות חוק דומות בעיקרן הונחו על שולחן הכנסת התשע-עשרה על ידי </w:t>
      </w:r>
      <w:r>
        <w:rPr>
          <w:sz w:val="26"/>
          <w:rtl/>
        </w:rPr>
        <w:t>חבר הכנסת</w:t>
      </w:r>
      <w:r>
        <w:rPr>
          <w:rtl/>
        </w:rPr>
        <w:t xml:space="preserve"> ניצן הורוביץ וקבוצת חברי הכנסת (פ/906/19), על ידי חבר הכנסת אורי אורבך וקבוצת חברי הכנסת (פ/898/19), על ידי חבר הכנסת עמר בר לב וקבוצת חברי הכנסת (פ/1296/19), על ידי חברת הכנסת שלי יחימוביץ (פ/1569/19) ועל שולחן הכנסת העשרים על ידי חברת הכנסת שלי יחימוביץ (פ/130/20)</w:t>
      </w:r>
      <w:r w:rsidR="001A3115">
        <w:rPr>
          <w:rFonts w:hint="cs"/>
          <w:rtl/>
        </w:rPr>
        <w:t>,</w:t>
      </w:r>
      <w:r>
        <w:rPr>
          <w:rtl/>
        </w:rPr>
        <w:t xml:space="preserve"> על ידי חבר הכנסת עמר בר לב וקבוצת חברי הכנסת (פ/1969/20)</w:t>
      </w:r>
      <w:r w:rsidR="001A3115">
        <w:rPr>
          <w:rFonts w:hint="cs"/>
          <w:rtl/>
        </w:rPr>
        <w:t xml:space="preserve"> ו</w:t>
      </w:r>
      <w:r w:rsidR="001A3115">
        <w:rPr>
          <w:rtl/>
        </w:rPr>
        <w:t xml:space="preserve">על ידי חברת הכנסת מירב בן ארי וקבוצת חברי </w:t>
      </w:r>
      <w:r w:rsidR="004E57C0">
        <w:rPr>
          <w:rFonts w:hint="cs"/>
          <w:rtl/>
        </w:rPr>
        <w:t>ה</w:t>
      </w:r>
      <w:r w:rsidR="001A3115">
        <w:rPr>
          <w:rtl/>
        </w:rPr>
        <w:t>כנסת (פ/2103/20)</w:t>
      </w:r>
      <w:r>
        <w:rPr>
          <w:rtl/>
        </w:rPr>
        <w:t xml:space="preserve">. </w:t>
      </w:r>
    </w:p>
    <w:p w14:paraId="2A11D47C" w14:textId="77777777" w:rsidR="004E57C0" w:rsidRDefault="004E57C0" w:rsidP="00495B16">
      <w:pPr>
        <w:pStyle w:val="Hesber"/>
        <w:rPr>
          <w:rtl/>
        </w:rPr>
      </w:pPr>
    </w:p>
    <w:p w14:paraId="7F6961CB" w14:textId="77777777" w:rsidR="00E13C27" w:rsidRDefault="00E13C27" w:rsidP="00A5343C">
      <w:pPr>
        <w:pStyle w:val="Hesber"/>
        <w:rPr>
          <w:rtl/>
        </w:rPr>
      </w:pPr>
    </w:p>
    <w:p w14:paraId="118597A9" w14:textId="77777777" w:rsidR="004E57C0" w:rsidRPr="00D73212" w:rsidRDefault="004E57C0" w:rsidP="004E57C0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4D17E16C" w14:textId="77777777" w:rsidR="004E57C0" w:rsidRPr="00D73212" w:rsidRDefault="004E57C0" w:rsidP="004E57C0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282FBA76" w14:textId="77777777" w:rsidR="004E57C0" w:rsidRPr="00D73212" w:rsidRDefault="004E57C0" w:rsidP="004E57C0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6914B153" w14:textId="4A110C9F" w:rsidR="004E57C0" w:rsidRDefault="004E57C0" w:rsidP="004E57C0">
      <w:pPr>
        <w:pStyle w:val="Hesber"/>
        <w:rPr>
          <w:rtl/>
        </w:rPr>
      </w:pPr>
      <w:r>
        <w:rPr>
          <w:rFonts w:hint="cs"/>
          <w:color w:val="auto"/>
          <w:rtl/>
          <w:lang w:eastAsia="en-US"/>
        </w:rPr>
        <w:t>ט"ז בטבת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 xml:space="preserve">ט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24.12.18</w:t>
      </w:r>
      <w:bookmarkStart w:id="8" w:name="_GoBack"/>
      <w:bookmarkEnd w:id="8"/>
    </w:p>
    <w:sectPr w:rsidR="004E57C0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4E57C0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977F56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7EFA7949" w14:textId="4FE284D5" w:rsidR="00977F56" w:rsidRDefault="00977F56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ס''ח התשנ''ה, עמ' 210.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A3115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95B16"/>
    <w:rsid w:val="004A06DC"/>
    <w:rsid w:val="004B24ED"/>
    <w:rsid w:val="004B6625"/>
    <w:rsid w:val="004D2D82"/>
    <w:rsid w:val="004D3876"/>
    <w:rsid w:val="004E4552"/>
    <w:rsid w:val="004E57C0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77F5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5343C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53B6A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3752C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FF5B25FE-183C-455D-A07C-BD3A5215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0E1C53C-F15D-4BC2-BAFA-8140E8376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E59400-769E-4274-8CB8-E121B14E3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חנה קרליץ</cp:lastModifiedBy>
  <cp:revision>7</cp:revision>
  <cp:lastPrinted>2018-12-19T09:48:00Z</cp:lastPrinted>
  <dcterms:created xsi:type="dcterms:W3CDTF">2015-04-20T09:58:00Z</dcterms:created>
  <dcterms:modified xsi:type="dcterms:W3CDTF">2018-12-19T09:49:00Z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2077477</vt:r8>
  </property>
</Properties>
</file>