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rFonts w:cs="David"/>
          <w:b/>
          <w:bCs/>
          <w:sz w:val="20"/>
          <w:szCs w:val="20"/>
        </w:rPr>
      </w:pPr>
      <w:r w:rsidRPr="00E635A2">
        <w:rPr>
          <w:rFonts w:cs="David"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cs="David" w:hint="cs"/>
          <w:sz w:val="20"/>
          <w:szCs w:val="20"/>
          <w:rtl/>
        </w:rPr>
        <w:t>2070799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A" w14:textId="197CA2D0" w:rsidR="00E13C27" w:rsidRPr="00CF1AA2" w:rsidRDefault="008F6665" w:rsidP="002A59F9">
      <w:pPr>
        <w:pStyle w:val="David"/>
        <w:spacing w:line="360" w:lineRule="auto"/>
        <w:ind w:left="3544"/>
        <w:rPr>
          <w:b/>
          <w:bCs/>
          <w:sz w:val="16"/>
          <w:szCs w:val="16"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מוסי רז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תמר זנדברג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אילן גילאון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עיסאווי פריג'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מיכל רוזין</w:t>
      </w:r>
      <w:bookmarkStart w:id="4" w:name="LGS_Join_List"/>
      <w:bookmarkEnd w:id="3"/>
      <w:r w:rsidR="007D585A"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 w:rsidR="007D585A"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256138AA" w:rsidR="00E13C27" w:rsidRPr="00E06736" w:rsidRDefault="00904591" w:rsidP="00904591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>
        <w:rPr>
          <w:rFonts w:hint="cs"/>
          <w:rtl/>
        </w:rPr>
        <w:t>פ/5450/20</w:t>
      </w:r>
      <w:bookmarkEnd w:id="6"/>
    </w:p>
    <w:p w14:paraId="7F6961AC" w14:textId="77777777" w:rsidR="00E13C27" w:rsidRDefault="00E13C27" w:rsidP="00E13C27">
      <w:pPr>
        <w:spacing w:before="0" w:line="360" w:lineRule="auto"/>
        <w:ind w:left="2880" w:firstLine="720"/>
        <w:rPr>
          <w:rFonts w:cs="David"/>
          <w:sz w:val="26"/>
          <w:szCs w:val="26"/>
          <w:rtl/>
        </w:rPr>
      </w:pPr>
    </w:p>
    <w:p w14:paraId="7F6961AD" w14:textId="77777777" w:rsidR="00E13C27" w:rsidRPr="00F67051" w:rsidRDefault="00A443CF" w:rsidP="0021633A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>הצעת חוק לתיקון דיני הרשויות המקומיות (ביטול סמכות שר הפנים לעניין חוקי עזר בדבר פתיחתם וסגירתם של עסקים בימי מנוחה), התשע"ח–2018</w:t>
      </w:r>
      <w:bookmarkEnd w:id="7"/>
    </w:p>
    <w:p w14:paraId="7F6961AE" w14:textId="77777777" w:rsidR="00E13C27" w:rsidRDefault="00E13C27" w:rsidP="0021633A">
      <w:pPr>
        <w:pStyle w:val="HeadDivreiHesber"/>
        <w:spacing w:before="0" w:after="0"/>
        <w:rPr>
          <w:rtl/>
        </w:rPr>
      </w:pPr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6"/>
      </w:tblGrid>
      <w:tr w:rsidR="00155404" w:rsidRPr="0060558E" w14:paraId="791A9FAA" w14:textId="77777777" w:rsidTr="00155404">
        <w:trPr>
          <w:cantSplit/>
        </w:trPr>
        <w:tc>
          <w:tcPr>
            <w:tcW w:w="1871" w:type="dxa"/>
            <w:shd w:val="clear" w:color="auto" w:fill="auto"/>
          </w:tcPr>
          <w:p w14:paraId="7D9EDB77" w14:textId="77777777" w:rsidR="00155404" w:rsidRPr="00F57982" w:rsidRDefault="00155404" w:rsidP="00751C6B">
            <w:pPr>
              <w:pStyle w:val="TableSideHeading"/>
              <w:ind w:right="0"/>
              <w:rPr>
                <w:rtl/>
              </w:rPr>
            </w:pPr>
            <w:r w:rsidRPr="00F57982">
              <w:rPr>
                <w:rFonts w:hint="eastAsia"/>
                <w:rtl/>
              </w:rPr>
              <w:t>תיקון</w:t>
            </w:r>
            <w:r w:rsidRPr="00F57982">
              <w:rPr>
                <w:rtl/>
              </w:rPr>
              <w:t xml:space="preserve"> </w:t>
            </w:r>
            <w:r w:rsidRPr="00F57982">
              <w:rPr>
                <w:rFonts w:hint="eastAsia"/>
                <w:rtl/>
              </w:rPr>
              <w:t>פקודת</w:t>
            </w:r>
            <w:r w:rsidRPr="00F57982">
              <w:rPr>
                <w:rtl/>
              </w:rPr>
              <w:t xml:space="preserve"> </w:t>
            </w:r>
            <w:r w:rsidRPr="00F57982">
              <w:rPr>
                <w:rFonts w:hint="eastAsia"/>
                <w:rtl/>
              </w:rPr>
              <w:t>העיריות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624" w:type="dxa"/>
            <w:shd w:val="clear" w:color="auto" w:fill="auto"/>
          </w:tcPr>
          <w:p w14:paraId="5256681A" w14:textId="77777777" w:rsidR="00155404" w:rsidRPr="0060558E" w:rsidRDefault="00155404" w:rsidP="00751C6B">
            <w:pPr>
              <w:pStyle w:val="TableText"/>
              <w:ind w:right="0"/>
              <w:jc w:val="both"/>
              <w:rPr>
                <w:rtl/>
              </w:rPr>
            </w:pPr>
            <w:r w:rsidRPr="0060558E">
              <w:rPr>
                <w:rtl/>
              </w:rPr>
              <w:t>1.</w:t>
            </w:r>
            <w:r w:rsidRPr="0060558E">
              <w:rPr>
                <w:rtl/>
              </w:rPr>
              <w:tab/>
            </w:r>
          </w:p>
        </w:tc>
        <w:tc>
          <w:tcPr>
            <w:tcW w:w="7146" w:type="dxa"/>
            <w:shd w:val="clear" w:color="auto" w:fill="auto"/>
          </w:tcPr>
          <w:p w14:paraId="57E4A1A8" w14:textId="77777777" w:rsidR="00155404" w:rsidRPr="0060558E" w:rsidRDefault="00155404" w:rsidP="00751C6B">
            <w:pPr>
              <w:pStyle w:val="TableBlock"/>
              <w:rPr>
                <w:rtl/>
              </w:rPr>
            </w:pPr>
            <w:r w:rsidRPr="0060558E">
              <w:rPr>
                <w:rFonts w:hint="eastAsia"/>
                <w:rtl/>
              </w:rPr>
              <w:t>בפקודת</w:t>
            </w:r>
            <w:r w:rsidRPr="0060558E">
              <w:rPr>
                <w:rtl/>
              </w:rPr>
              <w:t xml:space="preserve"> </w:t>
            </w:r>
            <w:r w:rsidRPr="0060558E">
              <w:rPr>
                <w:rFonts w:hint="eastAsia"/>
                <w:rtl/>
              </w:rPr>
              <w:t>העיריות‏</w:t>
            </w:r>
            <w:r w:rsidRPr="00772096">
              <w:rPr>
                <w:vertAlign w:val="superscript"/>
                <w:rtl/>
              </w:rPr>
              <w:footnoteReference w:id="2"/>
            </w:r>
            <w:r w:rsidRPr="0060558E">
              <w:rPr>
                <w:rFonts w:hint="cs"/>
                <w:rtl/>
              </w:rPr>
              <w:t xml:space="preserve"> </w:t>
            </w:r>
            <w:r w:rsidRPr="0060558E">
              <w:rPr>
                <w:rFonts w:hint="eastAsia"/>
                <w:rtl/>
              </w:rPr>
              <w:t>–</w:t>
            </w:r>
            <w:r w:rsidRPr="0060558E">
              <w:rPr>
                <w:rtl/>
              </w:rPr>
              <w:t xml:space="preserve"> </w:t>
            </w:r>
          </w:p>
        </w:tc>
      </w:tr>
      <w:tr w:rsidR="00155404" w:rsidRPr="0060558E" w14:paraId="06C7388C" w14:textId="77777777" w:rsidTr="00155404">
        <w:trPr>
          <w:cantSplit/>
        </w:trPr>
        <w:tc>
          <w:tcPr>
            <w:tcW w:w="1871" w:type="dxa"/>
            <w:shd w:val="clear" w:color="auto" w:fill="auto"/>
          </w:tcPr>
          <w:p w14:paraId="0D6C43B5" w14:textId="77777777" w:rsidR="00155404" w:rsidRPr="0060558E" w:rsidRDefault="00155404" w:rsidP="00751C6B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0D6E2F7A" w14:textId="77777777" w:rsidR="00155404" w:rsidRPr="0060558E" w:rsidRDefault="00155404" w:rsidP="00751C6B">
            <w:pPr>
              <w:pStyle w:val="TableText"/>
              <w:rPr>
                <w:rtl/>
              </w:rPr>
            </w:pPr>
          </w:p>
        </w:tc>
        <w:tc>
          <w:tcPr>
            <w:tcW w:w="7146" w:type="dxa"/>
            <w:shd w:val="clear" w:color="auto" w:fill="auto"/>
          </w:tcPr>
          <w:p w14:paraId="5720220D" w14:textId="77777777" w:rsidR="00155404" w:rsidRPr="0060558E" w:rsidRDefault="00155404" w:rsidP="00751C6B">
            <w:pPr>
              <w:pStyle w:val="TableBlock"/>
              <w:rPr>
                <w:rtl/>
              </w:rPr>
            </w:pPr>
            <w:r w:rsidRPr="0060558E">
              <w:rPr>
                <w:rFonts w:hint="cs"/>
                <w:rtl/>
              </w:rPr>
              <w:t>(1)</w:t>
            </w:r>
            <w:r w:rsidRPr="0060558E">
              <w:rPr>
                <w:rtl/>
              </w:rPr>
              <w:tab/>
            </w:r>
            <w:r w:rsidRPr="0060558E">
              <w:rPr>
                <w:rFonts w:hint="cs"/>
                <w:rtl/>
              </w:rPr>
              <w:t xml:space="preserve">בסעיף 249(20), </w:t>
            </w:r>
            <w:r>
              <w:rPr>
                <w:rFonts w:hint="cs"/>
                <w:rtl/>
              </w:rPr>
              <w:t>המילים "בכפוף להוראות כל דין,</w:t>
            </w:r>
            <w:r w:rsidRPr="0060558E">
              <w:rPr>
                <w:rFonts w:hint="cs"/>
                <w:rtl/>
              </w:rPr>
              <w:t>"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eastAsia"/>
                <w:rtl/>
              </w:rPr>
              <w:t>–</w:t>
            </w:r>
            <w:r>
              <w:rPr>
                <w:rFonts w:hint="cs"/>
                <w:rtl/>
              </w:rPr>
              <w:t xml:space="preserve"> יימחקו;</w:t>
            </w:r>
          </w:p>
        </w:tc>
      </w:tr>
      <w:tr w:rsidR="00155404" w:rsidRPr="0060558E" w14:paraId="1A38A2D2" w14:textId="77777777" w:rsidTr="00155404">
        <w:trPr>
          <w:cantSplit/>
        </w:trPr>
        <w:tc>
          <w:tcPr>
            <w:tcW w:w="1871" w:type="dxa"/>
            <w:shd w:val="clear" w:color="auto" w:fill="auto"/>
          </w:tcPr>
          <w:p w14:paraId="23D114F3" w14:textId="77777777" w:rsidR="00155404" w:rsidRPr="0060558E" w:rsidRDefault="00155404" w:rsidP="00751C6B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271D69B3" w14:textId="77777777" w:rsidR="00155404" w:rsidRPr="0060558E" w:rsidRDefault="00155404" w:rsidP="00751C6B">
            <w:pPr>
              <w:pStyle w:val="TableText"/>
              <w:rPr>
                <w:rtl/>
              </w:rPr>
            </w:pPr>
          </w:p>
        </w:tc>
        <w:tc>
          <w:tcPr>
            <w:tcW w:w="7146" w:type="dxa"/>
            <w:shd w:val="clear" w:color="auto" w:fill="auto"/>
          </w:tcPr>
          <w:p w14:paraId="2E6CAD14" w14:textId="77777777" w:rsidR="00155404" w:rsidRPr="0060558E" w:rsidRDefault="00155404" w:rsidP="00751C6B">
            <w:pPr>
              <w:pStyle w:val="TableBlock"/>
              <w:rPr>
                <w:rtl/>
              </w:rPr>
            </w:pPr>
            <w:r w:rsidRPr="0060558E">
              <w:rPr>
                <w:rFonts w:hint="cs"/>
                <w:rtl/>
              </w:rPr>
              <w:t>(2)</w:t>
            </w:r>
            <w:r w:rsidRPr="0060558E">
              <w:rPr>
                <w:rtl/>
              </w:rPr>
              <w:tab/>
            </w:r>
            <w:r w:rsidRPr="0060558E">
              <w:rPr>
                <w:rFonts w:hint="eastAsia"/>
                <w:rtl/>
              </w:rPr>
              <w:t>סעיף</w:t>
            </w:r>
            <w:r w:rsidRPr="0060558E">
              <w:rPr>
                <w:rtl/>
              </w:rPr>
              <w:t xml:space="preserve"> 258</w:t>
            </w:r>
            <w:r>
              <w:rPr>
                <w:rFonts w:hint="cs"/>
                <w:rtl/>
              </w:rPr>
              <w:t>א – בטל.</w:t>
            </w:r>
          </w:p>
        </w:tc>
      </w:tr>
      <w:tr w:rsidR="00155404" w:rsidRPr="0060558E" w14:paraId="68FAF477" w14:textId="77777777" w:rsidTr="00155404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9CB21DE" w14:textId="77777777" w:rsidR="00155404" w:rsidRPr="0060558E" w:rsidRDefault="00155404" w:rsidP="00751C6B">
            <w:pPr>
              <w:pStyle w:val="TableSideHeading"/>
              <w:rPr>
                <w:rtl/>
              </w:rPr>
            </w:pPr>
            <w:r w:rsidRPr="0060558E">
              <w:rPr>
                <w:rFonts w:hint="eastAsia"/>
                <w:rtl/>
              </w:rPr>
              <w:t>תיקון</w:t>
            </w:r>
            <w:r w:rsidRPr="0060558E">
              <w:rPr>
                <w:rtl/>
              </w:rPr>
              <w:t xml:space="preserve"> </w:t>
            </w:r>
            <w:r w:rsidRPr="0060558E">
              <w:rPr>
                <w:rFonts w:hint="eastAsia"/>
                <w:rtl/>
              </w:rPr>
              <w:t>פקודת</w:t>
            </w:r>
            <w:r w:rsidRPr="0060558E">
              <w:rPr>
                <w:rtl/>
              </w:rPr>
              <w:t xml:space="preserve"> </w:t>
            </w:r>
            <w:r w:rsidRPr="0060558E">
              <w:rPr>
                <w:rFonts w:hint="eastAsia"/>
                <w:rtl/>
              </w:rPr>
              <w:t>המועצות</w:t>
            </w:r>
            <w:r w:rsidRPr="0060558E">
              <w:rPr>
                <w:rtl/>
              </w:rPr>
              <w:t xml:space="preserve"> </w:t>
            </w:r>
            <w:r w:rsidRPr="0060558E">
              <w:rPr>
                <w:rFonts w:hint="eastAsia"/>
                <w:rtl/>
              </w:rPr>
              <w:t>המקומיות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0DEF161" w14:textId="77777777" w:rsidR="00155404" w:rsidRPr="0060558E" w:rsidRDefault="00155404" w:rsidP="00751C6B">
            <w:pPr>
              <w:pStyle w:val="TableText"/>
              <w:rPr>
                <w:rtl/>
              </w:rPr>
            </w:pPr>
            <w:r w:rsidRPr="0060558E">
              <w:rPr>
                <w:rtl/>
              </w:rPr>
              <w:t>2.</w:t>
            </w:r>
            <w:r w:rsidRPr="0060558E">
              <w:rPr>
                <w:rtl/>
              </w:rPr>
              <w:tab/>
            </w:r>
          </w:p>
        </w:tc>
        <w:tc>
          <w:tcPr>
            <w:tcW w:w="7146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3DEE4C4" w14:textId="77777777" w:rsidR="00155404" w:rsidRPr="0060558E" w:rsidRDefault="00155404" w:rsidP="00751C6B">
            <w:pPr>
              <w:pStyle w:val="TableBlock"/>
              <w:rPr>
                <w:rtl/>
              </w:rPr>
            </w:pPr>
            <w:r w:rsidRPr="0060558E">
              <w:rPr>
                <w:rFonts w:hint="eastAsia"/>
                <w:rtl/>
              </w:rPr>
              <w:t>בפקודת</w:t>
            </w:r>
            <w:r w:rsidRPr="0060558E">
              <w:rPr>
                <w:rtl/>
              </w:rPr>
              <w:t xml:space="preserve"> </w:t>
            </w:r>
            <w:r w:rsidRPr="0060558E">
              <w:rPr>
                <w:rFonts w:hint="eastAsia"/>
                <w:rtl/>
              </w:rPr>
              <w:t>המועצות</w:t>
            </w:r>
            <w:r w:rsidRPr="0060558E">
              <w:rPr>
                <w:rtl/>
              </w:rPr>
              <w:t xml:space="preserve"> </w:t>
            </w:r>
            <w:r w:rsidRPr="0060558E">
              <w:rPr>
                <w:rFonts w:hint="eastAsia"/>
                <w:rtl/>
              </w:rPr>
              <w:t>המקומיות‏</w:t>
            </w:r>
            <w:r w:rsidRPr="0060558E">
              <w:rPr>
                <w:vertAlign w:val="superscript"/>
                <w:rtl/>
              </w:rPr>
              <w:footnoteReference w:id="3"/>
            </w:r>
            <w:r w:rsidRPr="0060558E">
              <w:rPr>
                <w:rtl/>
              </w:rPr>
              <w:t xml:space="preserve">, </w:t>
            </w:r>
            <w:r w:rsidRPr="0060558E">
              <w:rPr>
                <w:rFonts w:hint="eastAsia"/>
                <w:rtl/>
              </w:rPr>
              <w:t>בסעיף</w:t>
            </w:r>
            <w:r w:rsidRPr="0060558E">
              <w:rPr>
                <w:rtl/>
              </w:rPr>
              <w:t xml:space="preserve"> 24</w:t>
            </w:r>
            <w:r w:rsidRPr="0060558E">
              <w:rPr>
                <w:rFonts w:hint="eastAsia"/>
                <w:rtl/>
              </w:rPr>
              <w:t>א</w:t>
            </w:r>
            <w:r w:rsidRPr="0060558E">
              <w:rPr>
                <w:rtl/>
              </w:rPr>
              <w:t xml:space="preserve">, </w:t>
            </w:r>
            <w:r>
              <w:rPr>
                <w:rFonts w:hint="cs"/>
                <w:rtl/>
              </w:rPr>
              <w:t>המילים</w:t>
            </w:r>
            <w:r w:rsidRPr="0060558E">
              <w:rPr>
                <w:rtl/>
              </w:rPr>
              <w:t xml:space="preserve"> "258</w:t>
            </w:r>
            <w:r w:rsidRPr="0060558E">
              <w:rPr>
                <w:rFonts w:hint="eastAsia"/>
                <w:rtl/>
              </w:rPr>
              <w:t>א</w:t>
            </w:r>
            <w:r w:rsidRPr="0060558E">
              <w:rPr>
                <w:rFonts w:hint="cs"/>
                <w:rtl/>
              </w:rPr>
              <w:t>,</w:t>
            </w:r>
            <w:r w:rsidRPr="0060558E">
              <w:rPr>
                <w:rtl/>
              </w:rPr>
              <w:t>"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eastAsia"/>
                <w:rtl/>
              </w:rPr>
              <w:t>–</w:t>
            </w:r>
            <w:r>
              <w:rPr>
                <w:rFonts w:hint="cs"/>
                <w:rtl/>
              </w:rPr>
              <w:t xml:space="preserve"> יימחקו</w:t>
            </w:r>
            <w:r w:rsidRPr="0060558E">
              <w:rPr>
                <w:rtl/>
              </w:rPr>
              <w:t>.</w:t>
            </w:r>
          </w:p>
        </w:tc>
      </w:tr>
    </w:tbl>
    <w:p w14:paraId="7F6961CA" w14:textId="77777777" w:rsidR="002D1EE3" w:rsidRPr="001943E7" w:rsidRDefault="002D1EE3" w:rsidP="001943E7">
      <w:pPr>
        <w:pStyle w:val="HeadDivreiHesber"/>
        <w:rPr>
          <w:rtl/>
        </w:rPr>
      </w:pPr>
      <w:r w:rsidRPr="001943E7">
        <w:rPr>
          <w:rFonts w:hint="cs"/>
          <w:rtl/>
        </w:rPr>
        <w:t>דברי הסבר</w:t>
      </w:r>
    </w:p>
    <w:p w14:paraId="7DF2ED97" w14:textId="5E18210F" w:rsidR="00B420E4" w:rsidRPr="001943E7" w:rsidRDefault="00155404" w:rsidP="00B420E4">
      <w:pPr>
        <w:pStyle w:val="Hesber"/>
        <w:rPr>
          <w:rtl/>
        </w:rPr>
      </w:pPr>
      <w:r w:rsidRPr="001943E7">
        <w:rPr>
          <w:rFonts w:hint="eastAsia"/>
          <w:rtl/>
        </w:rPr>
        <w:t>חוק</w:t>
      </w:r>
      <w:r w:rsidRPr="001943E7">
        <w:rPr>
          <w:rtl/>
        </w:rPr>
        <w:t xml:space="preserve"> לתיקון דיני הרשויות המקומיות (חוקי עזר בעניין פתיחתם וסגירתם של עסקים בימי מנוחה), </w:t>
      </w:r>
      <w:r w:rsidRPr="001943E7">
        <w:rPr>
          <w:rFonts w:hint="eastAsia"/>
          <w:rtl/>
        </w:rPr>
        <w:t>התשע</w:t>
      </w:r>
      <w:r w:rsidRPr="001943E7">
        <w:rPr>
          <w:rtl/>
        </w:rPr>
        <w:t>"ח</w:t>
      </w:r>
      <w:r w:rsidRPr="001943E7">
        <w:rPr>
          <w:rFonts w:hint="eastAsia"/>
          <w:rtl/>
        </w:rPr>
        <w:t>–</w:t>
      </w:r>
      <w:r w:rsidRPr="001943E7">
        <w:rPr>
          <w:rtl/>
        </w:rPr>
        <w:t>2018</w:t>
      </w:r>
      <w:r w:rsidRPr="001943E7">
        <w:rPr>
          <w:rFonts w:hint="cs"/>
          <w:rtl/>
        </w:rPr>
        <w:t xml:space="preserve"> (להלן </w:t>
      </w:r>
      <w:r w:rsidRPr="001943E7">
        <w:rPr>
          <w:rFonts w:hint="eastAsia"/>
          <w:rtl/>
        </w:rPr>
        <w:t>–</w:t>
      </w:r>
      <w:r w:rsidRPr="001943E7">
        <w:rPr>
          <w:rFonts w:hint="cs"/>
          <w:rtl/>
        </w:rPr>
        <w:t xml:space="preserve"> החוק), המעניק את הסמכות</w:t>
      </w:r>
      <w:r w:rsidRPr="001943E7">
        <w:rPr>
          <w:rtl/>
        </w:rPr>
        <w:t xml:space="preserve"> לאישור פתיחתם וסגירתם של עסקים בימי המנוחה לשר הפנים</w:t>
      </w:r>
      <w:r w:rsidRPr="001943E7">
        <w:rPr>
          <w:rFonts w:hint="cs"/>
          <w:rtl/>
        </w:rPr>
        <w:t>,</w:t>
      </w:r>
      <w:r w:rsidRPr="001943E7">
        <w:rPr>
          <w:rtl/>
        </w:rPr>
        <w:t xml:space="preserve"> מהווה </w:t>
      </w:r>
      <w:r w:rsidRPr="001943E7">
        <w:rPr>
          <w:rFonts w:hint="cs"/>
          <w:rtl/>
        </w:rPr>
        <w:t>התעלמות מ</w:t>
      </w:r>
      <w:r w:rsidRPr="001943E7">
        <w:rPr>
          <w:rFonts w:hint="eastAsia"/>
          <w:rtl/>
        </w:rPr>
        <w:t>רצונם</w:t>
      </w:r>
      <w:r w:rsidRPr="001943E7">
        <w:rPr>
          <w:rtl/>
        </w:rPr>
        <w:t xml:space="preserve"> של תושבי ישראל </w:t>
      </w:r>
      <w:r w:rsidRPr="001943E7">
        <w:rPr>
          <w:rFonts w:hint="cs"/>
          <w:rtl/>
        </w:rPr>
        <w:t xml:space="preserve">המתגוררים </w:t>
      </w:r>
      <w:r w:rsidRPr="001943E7">
        <w:rPr>
          <w:rFonts w:hint="eastAsia"/>
          <w:rtl/>
        </w:rPr>
        <w:t>באזורים</w:t>
      </w:r>
      <w:r w:rsidRPr="001943E7">
        <w:rPr>
          <w:rtl/>
        </w:rPr>
        <w:t xml:space="preserve"> השונים</w:t>
      </w:r>
      <w:r w:rsidRPr="001943E7">
        <w:rPr>
          <w:rFonts w:hint="cs"/>
          <w:rtl/>
        </w:rPr>
        <w:t xml:space="preserve"> במדינת ישראל</w:t>
      </w:r>
      <w:r w:rsidRPr="001943E7">
        <w:rPr>
          <w:rtl/>
        </w:rPr>
        <w:t xml:space="preserve"> וכפיית רצונו של השר ותפיסת </w:t>
      </w:r>
      <w:r w:rsidRPr="001943E7">
        <w:rPr>
          <w:rFonts w:hint="cs"/>
          <w:rtl/>
        </w:rPr>
        <w:t>עולמו</w:t>
      </w:r>
      <w:r w:rsidRPr="001943E7">
        <w:rPr>
          <w:rtl/>
        </w:rPr>
        <w:t xml:space="preserve"> </w:t>
      </w:r>
      <w:r w:rsidRPr="001943E7">
        <w:rPr>
          <w:rFonts w:hint="eastAsia"/>
          <w:rtl/>
        </w:rPr>
        <w:t>עליהם</w:t>
      </w:r>
      <w:r w:rsidRPr="001943E7">
        <w:rPr>
          <w:rtl/>
        </w:rPr>
        <w:t xml:space="preserve">. </w:t>
      </w:r>
      <w:r w:rsidRPr="001943E7">
        <w:rPr>
          <w:rFonts w:hint="cs"/>
          <w:rtl/>
        </w:rPr>
        <w:t>החוק, המכונה גם</w:t>
      </w:r>
      <w:r w:rsidRPr="001943E7">
        <w:rPr>
          <w:rtl/>
        </w:rPr>
        <w:t xml:space="preserve"> "חוק המרכולים"</w:t>
      </w:r>
      <w:r w:rsidRPr="001943E7">
        <w:rPr>
          <w:rFonts w:hint="cs"/>
          <w:rtl/>
        </w:rPr>
        <w:t>,</w:t>
      </w:r>
      <w:r w:rsidRPr="001943E7">
        <w:rPr>
          <w:rtl/>
        </w:rPr>
        <w:t xml:space="preserve"> אמור לשמר את </w:t>
      </w:r>
      <w:r w:rsidRPr="001943E7">
        <w:rPr>
          <w:rFonts w:hint="eastAsia"/>
          <w:rtl/>
        </w:rPr>
        <w:t>ה</w:t>
      </w:r>
      <w:r w:rsidRPr="001943E7">
        <w:rPr>
          <w:rFonts w:hint="cs"/>
          <w:rtl/>
        </w:rPr>
        <w:t>סטטוס קוו</w:t>
      </w:r>
      <w:r w:rsidRPr="001943E7">
        <w:rPr>
          <w:rtl/>
        </w:rPr>
        <w:t xml:space="preserve"> </w:t>
      </w:r>
      <w:r w:rsidRPr="001943E7">
        <w:rPr>
          <w:rFonts w:hint="eastAsia"/>
          <w:rtl/>
        </w:rPr>
        <w:t>בישראל</w:t>
      </w:r>
      <w:r w:rsidR="00B420E4">
        <w:rPr>
          <w:rFonts w:hint="cs"/>
          <w:rtl/>
        </w:rPr>
        <w:t>,</w:t>
      </w:r>
      <w:r w:rsidRPr="001943E7">
        <w:rPr>
          <w:rFonts w:hint="cs"/>
          <w:rtl/>
        </w:rPr>
        <w:t xml:space="preserve"> </w:t>
      </w:r>
      <w:r w:rsidRPr="001943E7">
        <w:rPr>
          <w:rFonts w:hint="eastAsia"/>
          <w:rtl/>
        </w:rPr>
        <w:t>אך</w:t>
      </w:r>
      <w:r w:rsidRPr="001943E7">
        <w:rPr>
          <w:rtl/>
        </w:rPr>
        <w:t xml:space="preserve"> </w:t>
      </w:r>
      <w:r w:rsidRPr="001943E7">
        <w:rPr>
          <w:rFonts w:hint="cs"/>
          <w:rtl/>
        </w:rPr>
        <w:t xml:space="preserve">בפועל </w:t>
      </w:r>
      <w:r w:rsidRPr="001943E7">
        <w:rPr>
          <w:rFonts w:hint="eastAsia"/>
          <w:rtl/>
        </w:rPr>
        <w:t>מקנה</w:t>
      </w:r>
      <w:r w:rsidRPr="001943E7">
        <w:rPr>
          <w:rFonts w:hint="cs"/>
          <w:rtl/>
        </w:rPr>
        <w:t xml:space="preserve"> </w:t>
      </w:r>
      <w:r w:rsidRPr="001943E7">
        <w:rPr>
          <w:rtl/>
        </w:rPr>
        <w:t>סמכות חריגה לשר הפנים</w:t>
      </w:r>
      <w:r w:rsidRPr="001943E7">
        <w:rPr>
          <w:rFonts w:hint="cs"/>
          <w:rtl/>
        </w:rPr>
        <w:t xml:space="preserve"> לשנות את האיזון העדין ברשויות המקומיות</w:t>
      </w:r>
      <w:r w:rsidRPr="001943E7">
        <w:rPr>
          <w:rtl/>
        </w:rPr>
        <w:t xml:space="preserve"> </w:t>
      </w:r>
      <w:r w:rsidRPr="001943E7">
        <w:rPr>
          <w:rFonts w:hint="cs"/>
          <w:rtl/>
        </w:rPr>
        <w:t xml:space="preserve">וזאת בהיעדר כלים </w:t>
      </w:r>
      <w:r w:rsidRPr="001943E7">
        <w:rPr>
          <w:rFonts w:hint="eastAsia"/>
          <w:rtl/>
        </w:rPr>
        <w:t>שיאפשרו</w:t>
      </w:r>
      <w:r w:rsidRPr="001943E7">
        <w:rPr>
          <w:rtl/>
        </w:rPr>
        <w:t xml:space="preserve"> </w:t>
      </w:r>
      <w:r w:rsidRPr="001943E7">
        <w:rPr>
          <w:rFonts w:hint="eastAsia"/>
          <w:rtl/>
        </w:rPr>
        <w:t>לה</w:t>
      </w:r>
      <w:r w:rsidRPr="001943E7">
        <w:rPr>
          <w:rFonts w:hint="cs"/>
          <w:rtl/>
        </w:rPr>
        <w:t>ן</w:t>
      </w:r>
      <w:r w:rsidRPr="001943E7">
        <w:rPr>
          <w:rtl/>
        </w:rPr>
        <w:t xml:space="preserve"> להבטיח כי </w:t>
      </w:r>
      <w:r w:rsidRPr="001943E7">
        <w:rPr>
          <w:rFonts w:hint="cs"/>
          <w:rtl/>
        </w:rPr>
        <w:t>ה</w:t>
      </w:r>
      <w:r w:rsidRPr="001943E7">
        <w:rPr>
          <w:rFonts w:hint="eastAsia"/>
          <w:rtl/>
        </w:rPr>
        <w:t>צביון</w:t>
      </w:r>
      <w:r w:rsidRPr="001943E7">
        <w:rPr>
          <w:rtl/>
        </w:rPr>
        <w:t xml:space="preserve"> </w:t>
      </w:r>
      <w:r w:rsidRPr="001943E7">
        <w:rPr>
          <w:rFonts w:hint="eastAsia"/>
          <w:rtl/>
        </w:rPr>
        <w:t>ה</w:t>
      </w:r>
      <w:r w:rsidRPr="001943E7">
        <w:rPr>
          <w:rFonts w:hint="cs"/>
          <w:rtl/>
        </w:rPr>
        <w:t>מקומי</w:t>
      </w:r>
      <w:r w:rsidRPr="001943E7">
        <w:rPr>
          <w:rtl/>
        </w:rPr>
        <w:t xml:space="preserve"> יישמר</w:t>
      </w:r>
      <w:r w:rsidRPr="001943E7">
        <w:rPr>
          <w:rFonts w:hint="cs"/>
          <w:rtl/>
        </w:rPr>
        <w:t xml:space="preserve"> גם </w:t>
      </w:r>
      <w:r w:rsidRPr="001943E7">
        <w:rPr>
          <w:rFonts w:hint="eastAsia"/>
          <w:rtl/>
        </w:rPr>
        <w:t>בימי</w:t>
      </w:r>
      <w:r w:rsidRPr="001943E7">
        <w:rPr>
          <w:rtl/>
        </w:rPr>
        <w:t xml:space="preserve"> </w:t>
      </w:r>
      <w:r w:rsidRPr="001943E7">
        <w:rPr>
          <w:rFonts w:hint="eastAsia"/>
          <w:rtl/>
        </w:rPr>
        <w:t>המנוחה</w:t>
      </w:r>
      <w:r w:rsidRPr="001943E7">
        <w:rPr>
          <w:rtl/>
        </w:rPr>
        <w:t>.</w:t>
      </w:r>
    </w:p>
    <w:p w14:paraId="4CE71139" w14:textId="731B4F5C" w:rsidR="00155404" w:rsidRPr="001943E7" w:rsidRDefault="00155404" w:rsidP="002A59F9">
      <w:pPr>
        <w:pStyle w:val="Hesber"/>
        <w:rPr>
          <w:rtl/>
        </w:rPr>
      </w:pPr>
      <w:r w:rsidRPr="001943E7">
        <w:rPr>
          <w:rFonts w:hint="cs"/>
          <w:rtl/>
        </w:rPr>
        <w:t>מעבר לכך, נראה כי החוק</w:t>
      </w:r>
      <w:r w:rsidRPr="001943E7">
        <w:rPr>
          <w:rtl/>
        </w:rPr>
        <w:t xml:space="preserve"> </w:t>
      </w:r>
      <w:r w:rsidRPr="001943E7">
        <w:rPr>
          <w:rFonts w:hint="cs"/>
          <w:rtl/>
        </w:rPr>
        <w:t xml:space="preserve">הוא בגדר </w:t>
      </w:r>
      <w:r w:rsidRPr="001943E7">
        <w:rPr>
          <w:rFonts w:hint="eastAsia"/>
          <w:rtl/>
        </w:rPr>
        <w:t>אתנן</w:t>
      </w:r>
      <w:r w:rsidRPr="001943E7">
        <w:rPr>
          <w:rtl/>
        </w:rPr>
        <w:t xml:space="preserve"> </w:t>
      </w:r>
      <w:r w:rsidRPr="001943E7">
        <w:rPr>
          <w:rFonts w:hint="eastAsia"/>
          <w:rtl/>
        </w:rPr>
        <w:t>פוליטי</w:t>
      </w:r>
      <w:r w:rsidRPr="001943E7">
        <w:rPr>
          <w:rtl/>
        </w:rPr>
        <w:t xml:space="preserve"> </w:t>
      </w:r>
      <w:r w:rsidRPr="001943E7">
        <w:rPr>
          <w:rFonts w:hint="eastAsia"/>
          <w:rtl/>
        </w:rPr>
        <w:t>שניתן</w:t>
      </w:r>
      <w:r w:rsidRPr="001943E7">
        <w:rPr>
          <w:rtl/>
        </w:rPr>
        <w:t xml:space="preserve"> </w:t>
      </w:r>
      <w:r w:rsidRPr="001943E7">
        <w:rPr>
          <w:rFonts w:hint="eastAsia"/>
          <w:rtl/>
        </w:rPr>
        <w:t>בעת</w:t>
      </w:r>
      <w:r w:rsidRPr="001943E7">
        <w:rPr>
          <w:rtl/>
        </w:rPr>
        <w:t xml:space="preserve"> </w:t>
      </w:r>
      <w:r w:rsidRPr="001943E7">
        <w:rPr>
          <w:rFonts w:hint="eastAsia"/>
          <w:rtl/>
        </w:rPr>
        <w:t>משבר</w:t>
      </w:r>
      <w:r w:rsidRPr="001943E7">
        <w:rPr>
          <w:rtl/>
        </w:rPr>
        <w:t xml:space="preserve"> </w:t>
      </w:r>
      <w:r w:rsidRPr="001943E7">
        <w:rPr>
          <w:rFonts w:hint="eastAsia"/>
          <w:rtl/>
        </w:rPr>
        <w:t>קואליציוני</w:t>
      </w:r>
      <w:r w:rsidRPr="001943E7">
        <w:rPr>
          <w:rFonts w:hint="cs"/>
          <w:rtl/>
        </w:rPr>
        <w:t xml:space="preserve"> ולא מעבר לכך שכן </w:t>
      </w:r>
      <w:r w:rsidRPr="001943E7">
        <w:rPr>
          <w:rFonts w:hint="eastAsia"/>
          <w:rtl/>
        </w:rPr>
        <w:t>שר</w:t>
      </w:r>
      <w:r w:rsidRPr="001943E7">
        <w:rPr>
          <w:rtl/>
        </w:rPr>
        <w:t xml:space="preserve"> הפנים הצהיר </w:t>
      </w:r>
      <w:r w:rsidRPr="001943E7">
        <w:rPr>
          <w:rFonts w:hint="cs"/>
          <w:rtl/>
        </w:rPr>
        <w:t xml:space="preserve">בעצמו בריאיון שנערך עמו </w:t>
      </w:r>
      <w:r w:rsidRPr="001943E7">
        <w:rPr>
          <w:rFonts w:hint="eastAsia"/>
          <w:rtl/>
        </w:rPr>
        <w:t>כי</w:t>
      </w:r>
      <w:r w:rsidRPr="001943E7">
        <w:rPr>
          <w:rtl/>
        </w:rPr>
        <w:t xml:space="preserve"> </w:t>
      </w:r>
      <w:r w:rsidRPr="001943E7">
        <w:rPr>
          <w:rFonts w:hint="eastAsia"/>
          <w:rtl/>
        </w:rPr>
        <w:t>אין</w:t>
      </w:r>
      <w:r w:rsidRPr="001943E7">
        <w:rPr>
          <w:rtl/>
        </w:rPr>
        <w:t xml:space="preserve"> </w:t>
      </w:r>
      <w:r w:rsidRPr="001943E7">
        <w:rPr>
          <w:rFonts w:hint="eastAsia"/>
          <w:rtl/>
        </w:rPr>
        <w:t>בכוונתו</w:t>
      </w:r>
      <w:r w:rsidRPr="001943E7">
        <w:rPr>
          <w:rtl/>
        </w:rPr>
        <w:t xml:space="preserve"> </w:t>
      </w:r>
      <w:r w:rsidRPr="001943E7">
        <w:rPr>
          <w:rFonts w:hint="eastAsia"/>
          <w:rtl/>
        </w:rPr>
        <w:t>לאכוף</w:t>
      </w:r>
      <w:r w:rsidRPr="001943E7">
        <w:rPr>
          <w:rtl/>
        </w:rPr>
        <w:t xml:space="preserve"> </w:t>
      </w:r>
      <w:r w:rsidRPr="001943E7">
        <w:rPr>
          <w:rFonts w:hint="eastAsia"/>
          <w:rtl/>
        </w:rPr>
        <w:t>את</w:t>
      </w:r>
      <w:r w:rsidRPr="001943E7">
        <w:rPr>
          <w:rtl/>
        </w:rPr>
        <w:t xml:space="preserve"> </w:t>
      </w:r>
      <w:r w:rsidRPr="001943E7">
        <w:rPr>
          <w:rFonts w:hint="eastAsia"/>
          <w:rtl/>
        </w:rPr>
        <w:t>החוק</w:t>
      </w:r>
      <w:r w:rsidRPr="001943E7">
        <w:rPr>
          <w:rFonts w:hint="cs"/>
          <w:rtl/>
        </w:rPr>
        <w:t xml:space="preserve">. </w:t>
      </w:r>
      <w:r w:rsidRPr="001943E7">
        <w:rPr>
          <w:rFonts w:hint="eastAsia"/>
          <w:rtl/>
        </w:rPr>
        <w:t>מאחר</w:t>
      </w:r>
      <w:r w:rsidRPr="001943E7">
        <w:rPr>
          <w:rtl/>
        </w:rPr>
        <w:t xml:space="preserve"> ש</w:t>
      </w:r>
      <w:r w:rsidRPr="001943E7">
        <w:rPr>
          <w:rFonts w:hint="cs"/>
          <w:rtl/>
        </w:rPr>
        <w:t>שר הפנים</w:t>
      </w:r>
      <w:r w:rsidRPr="001943E7">
        <w:rPr>
          <w:rtl/>
        </w:rPr>
        <w:t xml:space="preserve"> </w:t>
      </w:r>
      <w:r w:rsidRPr="001943E7">
        <w:rPr>
          <w:rFonts w:hint="eastAsia"/>
          <w:rtl/>
        </w:rPr>
        <w:t>מכיר</w:t>
      </w:r>
      <w:r w:rsidRPr="001943E7">
        <w:rPr>
          <w:rtl/>
        </w:rPr>
        <w:t xml:space="preserve"> בהיעדר הנחיצות של החוק ובמידת הנזק שהוא עלול </w:t>
      </w:r>
      <w:r w:rsidR="002A59F9">
        <w:rPr>
          <w:rFonts w:hint="cs"/>
          <w:rtl/>
        </w:rPr>
        <w:t>לגרום</w:t>
      </w:r>
      <w:r w:rsidRPr="001943E7">
        <w:rPr>
          <w:rtl/>
        </w:rPr>
        <w:t xml:space="preserve">, מוצע לבטל את החוק ולהשיב את המצב </w:t>
      </w:r>
      <w:r w:rsidRPr="001943E7">
        <w:rPr>
          <w:rtl/>
        </w:rPr>
        <w:lastRenderedPageBreak/>
        <w:t xml:space="preserve">לקדמותו, כך שהסמכות להחליט על צביון העיר או היישוב ביום המנוחה תוחזר לידי </w:t>
      </w:r>
      <w:r w:rsidRPr="001943E7">
        <w:rPr>
          <w:rFonts w:hint="cs"/>
          <w:rtl/>
        </w:rPr>
        <w:t>השלטון המקומי</w:t>
      </w:r>
      <w:r w:rsidRPr="001943E7">
        <w:rPr>
          <w:rtl/>
        </w:rPr>
        <w:t>.</w:t>
      </w:r>
    </w:p>
    <w:p w14:paraId="7F6961CB" w14:textId="5EB9299E" w:rsidR="00E13C27" w:rsidRDefault="00155404" w:rsidP="00F11E21">
      <w:pPr>
        <w:pStyle w:val="Hesber"/>
        <w:rPr>
          <w:rtl/>
        </w:rPr>
      </w:pPr>
      <w:r w:rsidRPr="001943E7">
        <w:rPr>
          <w:rFonts w:hint="cs"/>
          <w:rtl/>
        </w:rPr>
        <w:t xml:space="preserve">הצעות חוק זהות הונחו על שולחן הכנסת העשרים על ידי חבר הכנסת </w:t>
      </w:r>
      <w:r w:rsidRPr="001943E7">
        <w:rPr>
          <w:rtl/>
        </w:rPr>
        <w:t>סאלח סעד</w:t>
      </w:r>
      <w:r w:rsidRPr="001943E7">
        <w:rPr>
          <w:rFonts w:hint="cs"/>
          <w:rtl/>
        </w:rPr>
        <w:t xml:space="preserve"> וקבוצת חברי הכנסת (פ/5040/20), על ידי חבר הכנסת יאיר לפיד וקבוצת חברי הכנסת (פ/5063/20) ועל ידי </w:t>
      </w:r>
      <w:r w:rsidR="002A59F9">
        <w:rPr>
          <w:rFonts w:hint="cs"/>
          <w:rtl/>
        </w:rPr>
        <w:t xml:space="preserve">חבר הכנסת </w:t>
      </w:r>
      <w:r w:rsidRPr="001943E7">
        <w:rPr>
          <w:rFonts w:hint="cs"/>
          <w:rtl/>
        </w:rPr>
        <w:t>מוסי רז וקבוצת חברי הכנסת (פ/5124/20).</w:t>
      </w:r>
    </w:p>
    <w:p w14:paraId="79C05FD0" w14:textId="77777777" w:rsidR="002A59F9" w:rsidRDefault="002A59F9" w:rsidP="00F11E21">
      <w:pPr>
        <w:pStyle w:val="Hesber"/>
        <w:rPr>
          <w:rtl/>
        </w:rPr>
      </w:pPr>
    </w:p>
    <w:p w14:paraId="17C8622B" w14:textId="77777777" w:rsidR="002A59F9" w:rsidRDefault="002A59F9" w:rsidP="00F11E21">
      <w:pPr>
        <w:pStyle w:val="Hesber"/>
        <w:rPr>
          <w:rtl/>
        </w:rPr>
      </w:pPr>
    </w:p>
    <w:p w14:paraId="7D6ADABE" w14:textId="77777777" w:rsidR="002A59F9" w:rsidRDefault="002A59F9" w:rsidP="00F11E21">
      <w:pPr>
        <w:pStyle w:val="Hesber"/>
        <w:rPr>
          <w:rtl/>
        </w:rPr>
      </w:pPr>
      <w:bookmarkStart w:id="8" w:name="_GoBack"/>
      <w:bookmarkEnd w:id="8"/>
    </w:p>
    <w:p w14:paraId="16DDF7A2" w14:textId="77777777" w:rsidR="002A59F9" w:rsidRPr="00D73212" w:rsidRDefault="002A59F9" w:rsidP="002A59F9">
      <w:pPr>
        <w:pStyle w:val="Hesber"/>
        <w:rPr>
          <w:color w:val="auto"/>
          <w:rtl/>
          <w:lang w:eastAsia="en-US"/>
        </w:rPr>
      </w:pPr>
      <w:r w:rsidRPr="00D73212">
        <w:rPr>
          <w:color w:val="auto"/>
          <w:rtl/>
          <w:lang w:eastAsia="en-US"/>
        </w:rPr>
        <w:t>---------------------------------</w:t>
      </w:r>
    </w:p>
    <w:p w14:paraId="5C71ADE8" w14:textId="77777777" w:rsidR="002A59F9" w:rsidRPr="00D73212" w:rsidRDefault="002A59F9" w:rsidP="002A59F9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הוגשה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ליו</w:t>
      </w:r>
      <w:r w:rsidRPr="00D73212">
        <w:rPr>
          <w:color w:val="auto"/>
          <w:rtl/>
          <w:lang w:eastAsia="en-US"/>
        </w:rPr>
        <w:t>"</w:t>
      </w:r>
      <w:r w:rsidRPr="00D73212">
        <w:rPr>
          <w:rFonts w:hint="cs"/>
          <w:color w:val="auto"/>
          <w:rtl/>
          <w:lang w:eastAsia="en-US"/>
        </w:rPr>
        <w:t>ר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והסגנים</w:t>
      </w:r>
    </w:p>
    <w:p w14:paraId="102995FE" w14:textId="77777777" w:rsidR="002A59F9" w:rsidRPr="00D73212" w:rsidRDefault="002A59F9" w:rsidP="002A59F9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והונחה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על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שולחן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ביום</w:t>
      </w:r>
    </w:p>
    <w:p w14:paraId="266BFCA7" w14:textId="77777777" w:rsidR="002A59F9" w:rsidRPr="00317312" w:rsidRDefault="002A59F9" w:rsidP="002A59F9">
      <w:pPr>
        <w:pStyle w:val="Hesber"/>
      </w:pPr>
      <w:r>
        <w:rPr>
          <w:rFonts w:hint="cs"/>
          <w:color w:val="auto"/>
          <w:rtl/>
          <w:lang w:eastAsia="en-US"/>
        </w:rPr>
        <w:t xml:space="preserve"> כ"א בסיוון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התשע</w:t>
      </w:r>
      <w:r w:rsidRPr="00D73212">
        <w:rPr>
          <w:color w:val="auto"/>
          <w:rtl/>
          <w:lang w:eastAsia="en-US"/>
        </w:rPr>
        <w:t>"</w:t>
      </w:r>
      <w:r>
        <w:rPr>
          <w:rFonts w:hint="cs"/>
          <w:color w:val="auto"/>
          <w:rtl/>
          <w:lang w:eastAsia="en-US"/>
        </w:rPr>
        <w:t>ח</w:t>
      </w:r>
      <w:r w:rsidRPr="00D73212">
        <w:rPr>
          <w:color w:val="auto"/>
          <w:rtl/>
          <w:lang w:eastAsia="en-US"/>
        </w:rPr>
        <w:t xml:space="preserve"> – </w:t>
      </w:r>
      <w:r>
        <w:rPr>
          <w:rFonts w:hint="cs"/>
          <w:color w:val="auto"/>
          <w:rtl/>
          <w:lang w:eastAsia="en-US"/>
        </w:rPr>
        <w:t>4.6</w:t>
      </w:r>
      <w:r w:rsidRPr="00D73212">
        <w:rPr>
          <w:color w:val="auto"/>
          <w:rtl/>
          <w:lang w:eastAsia="en-US"/>
        </w:rPr>
        <w:t>.</w:t>
      </w:r>
      <w:r>
        <w:rPr>
          <w:rFonts w:hint="cs"/>
          <w:color w:val="auto"/>
          <w:rtl/>
          <w:lang w:eastAsia="en-US"/>
        </w:rPr>
        <w:t>18</w:t>
      </w:r>
    </w:p>
    <w:p w14:paraId="049ACB6C" w14:textId="584E9DB6" w:rsidR="002A59F9" w:rsidRPr="002A59F9" w:rsidRDefault="002A59F9" w:rsidP="002A59F9">
      <w:pPr>
        <w:pStyle w:val="Hesber"/>
        <w:rPr>
          <w:rtl/>
        </w:rPr>
      </w:pPr>
    </w:p>
    <w:sectPr w:rsidR="002A59F9" w:rsidRPr="002A59F9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2A59F9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7E815B15" w14:textId="77777777" w:rsidR="00155404" w:rsidRDefault="00155404" w:rsidP="00155404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eastAsia"/>
          <w:rtl/>
        </w:rPr>
        <w:t>דיני</w:t>
      </w:r>
      <w:r>
        <w:rPr>
          <w:rtl/>
        </w:rPr>
        <w:t xml:space="preserve"> </w:t>
      </w:r>
      <w:r>
        <w:rPr>
          <w:rFonts w:hint="eastAsia"/>
          <w:rtl/>
        </w:rPr>
        <w:t>מדינת</w:t>
      </w:r>
      <w:r>
        <w:rPr>
          <w:rtl/>
        </w:rPr>
        <w:t xml:space="preserve"> </w:t>
      </w:r>
      <w:r>
        <w:rPr>
          <w:rFonts w:hint="eastAsia"/>
          <w:rtl/>
        </w:rPr>
        <w:t>ישראל</w:t>
      </w:r>
      <w:r>
        <w:rPr>
          <w:rtl/>
        </w:rPr>
        <w:t xml:space="preserve">, </w:t>
      </w:r>
      <w:r>
        <w:rPr>
          <w:rFonts w:hint="eastAsia"/>
          <w:rtl/>
        </w:rPr>
        <w:t>נוסח</w:t>
      </w:r>
      <w:r>
        <w:rPr>
          <w:rtl/>
        </w:rPr>
        <w:t xml:space="preserve"> </w:t>
      </w:r>
      <w:r>
        <w:rPr>
          <w:rFonts w:hint="eastAsia"/>
          <w:rtl/>
        </w:rPr>
        <w:t>חדש</w:t>
      </w:r>
      <w:r>
        <w:rPr>
          <w:rtl/>
        </w:rPr>
        <w:t xml:space="preserve"> 8, </w:t>
      </w:r>
      <w:r>
        <w:rPr>
          <w:rFonts w:hint="eastAsia"/>
          <w:rtl/>
        </w:rPr>
        <w:t>עמ</w:t>
      </w:r>
      <w:r>
        <w:rPr>
          <w:rtl/>
        </w:rPr>
        <w:t>' 197</w:t>
      </w:r>
      <w:r>
        <w:rPr>
          <w:rFonts w:hint="cs"/>
          <w:rtl/>
        </w:rPr>
        <w:t>.</w:t>
      </w:r>
    </w:p>
  </w:footnote>
  <w:footnote w:id="3">
    <w:p w14:paraId="43903D60" w14:textId="77777777" w:rsidR="00155404" w:rsidRDefault="00155404" w:rsidP="00155404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eastAsia"/>
          <w:rtl/>
        </w:rPr>
        <w:t>דיני</w:t>
      </w:r>
      <w:r>
        <w:rPr>
          <w:rtl/>
        </w:rPr>
        <w:t xml:space="preserve"> </w:t>
      </w:r>
      <w:r>
        <w:rPr>
          <w:rFonts w:hint="eastAsia"/>
          <w:rtl/>
        </w:rPr>
        <w:t>מדינת</w:t>
      </w:r>
      <w:r>
        <w:rPr>
          <w:rtl/>
        </w:rPr>
        <w:t xml:space="preserve"> </w:t>
      </w:r>
      <w:r>
        <w:rPr>
          <w:rFonts w:hint="eastAsia"/>
          <w:rtl/>
        </w:rPr>
        <w:t>ישראל</w:t>
      </w:r>
      <w:r>
        <w:rPr>
          <w:rtl/>
        </w:rPr>
        <w:t xml:space="preserve">, </w:t>
      </w:r>
      <w:r>
        <w:rPr>
          <w:rFonts w:hint="eastAsia"/>
          <w:rtl/>
        </w:rPr>
        <w:t>נוסח</w:t>
      </w:r>
      <w:r>
        <w:rPr>
          <w:rtl/>
        </w:rPr>
        <w:t xml:space="preserve"> </w:t>
      </w:r>
      <w:r>
        <w:rPr>
          <w:rFonts w:hint="eastAsia"/>
          <w:rtl/>
        </w:rPr>
        <w:t>חדש</w:t>
      </w:r>
      <w:r>
        <w:rPr>
          <w:rtl/>
        </w:rPr>
        <w:t xml:space="preserve"> 9, </w:t>
      </w:r>
      <w:r>
        <w:rPr>
          <w:rFonts w:hint="eastAsia"/>
          <w:rtl/>
        </w:rPr>
        <w:t>עמ</w:t>
      </w:r>
      <w:r>
        <w:rPr>
          <w:rtl/>
        </w:rPr>
        <w:t>' 256</w:t>
      </w:r>
      <w:r>
        <w:rPr>
          <w:rFonts w:hint="cs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55404"/>
    <w:rsid w:val="001943E7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A59F9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B3A5A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420E4"/>
    <w:rsid w:val="00B733A7"/>
    <w:rsid w:val="00B75C91"/>
    <w:rsid w:val="00B975AD"/>
    <w:rsid w:val="00BC45FB"/>
    <w:rsid w:val="00BF148D"/>
    <w:rsid w:val="00C23B1A"/>
    <w:rsid w:val="00C310EB"/>
    <w:rsid w:val="00C338E1"/>
    <w:rsid w:val="00C9176A"/>
    <w:rsid w:val="00CF1AA2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11E21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E16F1FF3-6F15-426A-94DD-C3586440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link w:val="a5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6">
    <w:name w:val="footnote reference"/>
    <w:aliases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8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semiHidden/>
    <w:rsid w:val="00155404"/>
    <w:rPr>
      <w:rFonts w:ascii="Arial" w:eastAsia="Arial Unicode MS" w:hAnsi="Arial" w:cs="David"/>
      <w:snapToGrid w:val="0"/>
      <w:color w:val="000000"/>
      <w:sz w:val="1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EB84DF20CE4D8D9D1A5C7A92FD24" ma:contentTypeVersion="0" ma:contentTypeDescription="Create a new document." ma:contentTypeScope="" ma:versionID="99fd2faca98684dfaf8c37f6393491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AFE3-9455-419C-8851-785A55F4451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153EE1-B878-4ED7-8DF7-2CF85B289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7FCFCC-4FB1-40E6-B28F-F8AA75126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303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לילך יעיש</cp:lastModifiedBy>
  <cp:revision>10</cp:revision>
  <cp:lastPrinted>2018-05-31T10:47:00Z</cp:lastPrinted>
  <dcterms:created xsi:type="dcterms:W3CDTF">2015-04-20T09:58:00Z</dcterms:created>
  <dcterms:modified xsi:type="dcterms:W3CDTF">2018-05-31T10:47:00Z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0x0101008386EB84DF20CE4D8D9D1A5C7A92FD24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2070799</vt:r8>
  </property>
</Properties>
</file>