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2021018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ענת ברקו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פ/4693/20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1EB708CA" w:rsidR="00E13C27" w:rsidRPr="00F67051" w:rsidRDefault="00A443CF" w:rsidP="00FA5042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שוויון ההזדמנויות בעבודה (תיקון – יתרון לשירות צבאי), התשע"ח–2017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7204BE" w14:paraId="3D9B61D1" w14:textId="77777777" w:rsidTr="002C3041">
        <w:trPr>
          <w:cantSplit/>
          <w:trHeight w:val="60"/>
        </w:trPr>
        <w:tc>
          <w:tcPr>
            <w:tcW w:w="1871" w:type="dxa"/>
          </w:tcPr>
          <w:p w14:paraId="6C0CB9D8" w14:textId="752272DA" w:rsidR="007204BE" w:rsidRDefault="007204BE" w:rsidP="00FA5042">
            <w:pPr>
              <w:pStyle w:val="TableSideHeading"/>
              <w:keepLines w:val="0"/>
            </w:pPr>
            <w:r>
              <w:rPr>
                <w:rFonts w:hint="cs"/>
                <w:sz w:val="26"/>
                <w:rtl/>
              </w:rPr>
              <w:t>תיקון סעיף 2</w:t>
            </w:r>
          </w:p>
        </w:tc>
        <w:tc>
          <w:tcPr>
            <w:tcW w:w="624" w:type="dxa"/>
          </w:tcPr>
          <w:p w14:paraId="3F4286A2" w14:textId="250DFF3D" w:rsidR="007204BE" w:rsidRDefault="007204BE" w:rsidP="007204BE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7633D5BB" w14:textId="753D2A0B" w:rsidR="007204BE" w:rsidRPr="007204BE" w:rsidRDefault="00FA5042" w:rsidP="00FA5042">
            <w:pPr>
              <w:pStyle w:val="TableBlock"/>
              <w:keepLines w:val="0"/>
              <w:rPr>
                <w:sz w:val="26"/>
              </w:rPr>
            </w:pPr>
            <w:r>
              <w:rPr>
                <w:rFonts w:hint="cs"/>
                <w:sz w:val="26"/>
                <w:rtl/>
              </w:rPr>
              <w:t>בחוק שוויון ההזדמנויות בעבודה, התשמ"ח</w:t>
            </w:r>
            <w:r>
              <w:rPr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>1988</w:t>
            </w:r>
            <w:r>
              <w:rPr>
                <w:rStyle w:val="a5"/>
                <w:sz w:val="26"/>
                <w:rtl/>
              </w:rPr>
              <w:footnoteReference w:id="2"/>
            </w:r>
            <w:r>
              <w:rPr>
                <w:rFonts w:hint="cs"/>
                <w:sz w:val="26"/>
                <w:rtl/>
              </w:rPr>
              <w:t xml:space="preserve">, </w:t>
            </w:r>
            <w:r w:rsidR="007204BE">
              <w:rPr>
                <w:rFonts w:hint="cs"/>
                <w:sz w:val="26"/>
                <w:rtl/>
              </w:rPr>
              <w:t xml:space="preserve">בסעיף </w:t>
            </w:r>
            <w:r>
              <w:rPr>
                <w:rFonts w:hint="cs"/>
                <w:sz w:val="26"/>
                <w:rtl/>
              </w:rPr>
              <w:t>2, אחרי סעיף קטן (ג</w:t>
            </w:r>
            <w:r w:rsidR="007204BE">
              <w:rPr>
                <w:rFonts w:hint="cs"/>
                <w:sz w:val="26"/>
                <w:rtl/>
              </w:rPr>
              <w:t>) יבוא:</w:t>
            </w:r>
          </w:p>
        </w:tc>
      </w:tr>
      <w:tr w:rsidR="007204BE" w14:paraId="2470811B" w14:textId="77777777" w:rsidTr="002C3041">
        <w:trPr>
          <w:cantSplit/>
          <w:trHeight w:val="60"/>
        </w:trPr>
        <w:tc>
          <w:tcPr>
            <w:tcW w:w="1871" w:type="dxa"/>
          </w:tcPr>
          <w:p w14:paraId="118D662B" w14:textId="77777777" w:rsidR="007204BE" w:rsidRDefault="007204BE" w:rsidP="007204BE">
            <w:pPr>
              <w:pStyle w:val="TableSideHeading"/>
              <w:keepLines w:val="0"/>
              <w:rPr>
                <w:sz w:val="26"/>
                <w:rtl/>
              </w:rPr>
            </w:pPr>
          </w:p>
        </w:tc>
        <w:tc>
          <w:tcPr>
            <w:tcW w:w="624" w:type="dxa"/>
          </w:tcPr>
          <w:p w14:paraId="7895448D" w14:textId="77777777" w:rsidR="007204BE" w:rsidRDefault="007204BE" w:rsidP="007204BE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</w:tcPr>
          <w:p w14:paraId="1173D9A0" w14:textId="21EBC49F" w:rsidR="007204BE" w:rsidRDefault="00FA5042" w:rsidP="00FA5042">
            <w:pPr>
              <w:pStyle w:val="TableBlock"/>
              <w:keepLines w:val="0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"(ד</w:t>
            </w:r>
            <w:r w:rsidR="007204BE">
              <w:rPr>
                <w:rFonts w:hint="cs"/>
                <w:sz w:val="26"/>
                <w:rtl/>
              </w:rPr>
              <w:t xml:space="preserve">)   לא יראו הפליה במתן יתרון למי ששירת שירות צבאי בן 18 חודשים לפחות לפי </w:t>
            </w:r>
            <w:bookmarkStart w:id="8" w:name="_Hlk491327543"/>
            <w:r w:rsidR="007204BE">
              <w:rPr>
                <w:rFonts w:hint="cs"/>
                <w:sz w:val="26"/>
                <w:rtl/>
              </w:rPr>
              <w:t>חו</w:t>
            </w:r>
            <w:r w:rsidR="007204BE" w:rsidRPr="00F24BC4">
              <w:rPr>
                <w:rFonts w:hint="cs"/>
                <w:sz w:val="26"/>
                <w:rtl/>
              </w:rPr>
              <w:t xml:space="preserve">ק </w:t>
            </w:r>
            <w:r w:rsidR="007204BE">
              <w:rPr>
                <w:rFonts w:hint="cs"/>
                <w:sz w:val="26"/>
                <w:rtl/>
              </w:rPr>
              <w:t>שירות ביטחון [נוסח משולב], התשמ"ו</w:t>
            </w:r>
            <w:bookmarkEnd w:id="8"/>
            <w:r w:rsidR="007204BE">
              <w:rPr>
                <w:sz w:val="26"/>
                <w:rtl/>
              </w:rPr>
              <w:t>–</w:t>
            </w:r>
            <w:r w:rsidR="007204BE">
              <w:rPr>
                <w:rFonts w:hint="cs"/>
                <w:sz w:val="26"/>
                <w:rtl/>
              </w:rPr>
              <w:t>1986</w:t>
            </w:r>
            <w:r w:rsidR="007204BE">
              <w:rPr>
                <w:rStyle w:val="a5"/>
                <w:sz w:val="26"/>
                <w:rtl/>
              </w:rPr>
              <w:footnoteReference w:id="3"/>
            </w:r>
            <w:r w:rsidR="007204BE">
              <w:rPr>
                <w:rFonts w:hint="cs"/>
                <w:sz w:val="26"/>
                <w:rtl/>
              </w:rPr>
              <w:t>.</w:t>
            </w:r>
            <w:r>
              <w:rPr>
                <w:rFonts w:hint="cs"/>
                <w:sz w:val="26"/>
                <w:rtl/>
              </w:rPr>
              <w:t>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350DAF91" w14:textId="6FD608F8" w:rsidR="007204BE" w:rsidRPr="007204BE" w:rsidRDefault="007204BE" w:rsidP="003B73F2">
      <w:pPr>
        <w:pStyle w:val="Hesber1st"/>
        <w:tabs>
          <w:tab w:val="clear" w:pos="680"/>
        </w:tabs>
        <w:spacing w:line="276" w:lineRule="auto"/>
        <w:rPr>
          <w:rtl/>
        </w:rPr>
      </w:pPr>
      <w:r w:rsidRPr="007204BE">
        <w:rPr>
          <w:rFonts w:hint="cs"/>
          <w:rtl/>
        </w:rPr>
        <w:t>מדינת ישראל מח</w:t>
      </w:r>
      <w:r>
        <w:rPr>
          <w:rFonts w:hint="cs"/>
          <w:rtl/>
        </w:rPr>
        <w:t>ייבת על פי חוק</w:t>
      </w:r>
      <w:r w:rsidRPr="007204BE">
        <w:rPr>
          <w:rFonts w:hint="cs"/>
          <w:rtl/>
        </w:rPr>
        <w:t xml:space="preserve"> ש</w:t>
      </w:r>
      <w:r>
        <w:rPr>
          <w:rFonts w:hint="cs"/>
          <w:rtl/>
        </w:rPr>
        <w:t>ירות בטחון [נוסח משולב], התשמ"ו</w:t>
      </w:r>
      <w:r w:rsidRPr="007204BE">
        <w:rPr>
          <w:rtl/>
        </w:rPr>
        <w:t>–</w:t>
      </w:r>
      <w:r>
        <w:rPr>
          <w:rFonts w:hint="cs"/>
          <w:rtl/>
        </w:rPr>
        <w:t>1986,</w:t>
      </w:r>
      <w:r w:rsidRPr="007204BE">
        <w:rPr>
          <w:rFonts w:hint="cs"/>
          <w:rtl/>
        </w:rPr>
        <w:t xml:space="preserve"> כל </w:t>
      </w:r>
      <w:r>
        <w:rPr>
          <w:rFonts w:hint="cs"/>
          <w:rtl/>
        </w:rPr>
        <w:t>מי שהוא אזרח ישראלי או תושב קבע לש</w:t>
      </w:r>
      <w:r w:rsidRPr="007204BE">
        <w:rPr>
          <w:rFonts w:hint="cs"/>
          <w:rtl/>
        </w:rPr>
        <w:t>רת בצבא שירות ארוך בין 24 חודשים ל</w:t>
      </w:r>
      <w:r>
        <w:rPr>
          <w:rFonts w:hint="cs"/>
          <w:rtl/>
        </w:rPr>
        <w:t xml:space="preserve">-36 חודשים. בזמן </w:t>
      </w:r>
      <w:r w:rsidRPr="007204BE">
        <w:rPr>
          <w:rFonts w:hint="cs"/>
          <w:rtl/>
        </w:rPr>
        <w:t>זה</w:t>
      </w:r>
      <w:r>
        <w:rPr>
          <w:rFonts w:hint="cs"/>
          <w:rtl/>
        </w:rPr>
        <w:t>,</w:t>
      </w:r>
      <w:r w:rsidRPr="007204BE">
        <w:rPr>
          <w:rFonts w:hint="cs"/>
          <w:rtl/>
        </w:rPr>
        <w:t xml:space="preserve"> המשרתים בצבא אינם רשאים להשתכר למחייתם, הם מקבלים דמי קיום בלבד ו</w:t>
      </w:r>
      <w:r>
        <w:rPr>
          <w:rFonts w:hint="cs"/>
          <w:rtl/>
        </w:rPr>
        <w:t>העיקר, בזמן הזה הם נותנים מזמנם</w:t>
      </w:r>
      <w:r w:rsidRPr="007204BE">
        <w:rPr>
          <w:rFonts w:hint="cs"/>
          <w:rtl/>
        </w:rPr>
        <w:t>, מכישרונ</w:t>
      </w:r>
      <w:r w:rsidRPr="007204BE">
        <w:rPr>
          <w:rFonts w:hint="eastAsia"/>
          <w:rtl/>
        </w:rPr>
        <w:t>ם</w:t>
      </w:r>
      <w:r w:rsidRPr="007204BE">
        <w:rPr>
          <w:rFonts w:hint="cs"/>
          <w:rtl/>
        </w:rPr>
        <w:t xml:space="preserve"> וממרצם לטובת הכלל. ויש אף שמסכנים את חייהם.</w:t>
      </w:r>
      <w:r>
        <w:rPr>
          <w:rFonts w:hint="cs"/>
          <w:rtl/>
        </w:rPr>
        <w:t xml:space="preserve"> </w:t>
      </w:r>
    </w:p>
    <w:p w14:paraId="69150D23" w14:textId="0A750F56" w:rsidR="007204BE" w:rsidRPr="007204BE" w:rsidRDefault="007204BE" w:rsidP="003B73F2">
      <w:pPr>
        <w:pStyle w:val="Hesber"/>
        <w:spacing w:line="276" w:lineRule="auto"/>
        <w:rPr>
          <w:rtl/>
        </w:rPr>
      </w:pPr>
      <w:r w:rsidRPr="007204BE">
        <w:rPr>
          <w:rFonts w:hint="cs"/>
          <w:rtl/>
        </w:rPr>
        <w:t>השירות הצבאי</w:t>
      </w:r>
      <w:r>
        <w:rPr>
          <w:rFonts w:hint="cs"/>
          <w:rtl/>
        </w:rPr>
        <w:t>,</w:t>
      </w:r>
      <w:r w:rsidRPr="007204BE">
        <w:rPr>
          <w:rFonts w:hint="cs"/>
          <w:rtl/>
        </w:rPr>
        <w:t xml:space="preserve"> שהוא תובעני מטבעו</w:t>
      </w:r>
      <w:r>
        <w:rPr>
          <w:rFonts w:hint="cs"/>
          <w:rtl/>
        </w:rPr>
        <w:t>,</w:t>
      </w:r>
      <w:r w:rsidRPr="007204BE">
        <w:rPr>
          <w:rFonts w:hint="cs"/>
          <w:rtl/>
        </w:rPr>
        <w:t xml:space="preserve"> דורש מהמשרתים לציית לכל</w:t>
      </w:r>
      <w:r>
        <w:rPr>
          <w:rFonts w:hint="cs"/>
          <w:rtl/>
        </w:rPr>
        <w:t>ל</w:t>
      </w:r>
      <w:r w:rsidRPr="007204BE">
        <w:rPr>
          <w:rFonts w:hint="cs"/>
          <w:rtl/>
        </w:rPr>
        <w:t>י משמעת נוקשים</w:t>
      </w:r>
      <w:r>
        <w:rPr>
          <w:rFonts w:hint="cs"/>
          <w:rtl/>
        </w:rPr>
        <w:t>,</w:t>
      </w:r>
      <w:r w:rsidRPr="007204BE">
        <w:rPr>
          <w:rFonts w:hint="cs"/>
          <w:rtl/>
        </w:rPr>
        <w:t xml:space="preserve"> מאתגר אותם בביצוע מטלות, עמידה בזמנים וקבלת אחריות</w:t>
      </w:r>
      <w:r>
        <w:rPr>
          <w:rFonts w:hint="cs"/>
          <w:rtl/>
        </w:rPr>
        <w:t xml:space="preserve">. </w:t>
      </w:r>
      <w:r w:rsidR="003B73F2">
        <w:rPr>
          <w:rFonts w:hint="cs"/>
          <w:rtl/>
        </w:rPr>
        <w:t>כמו כן</w:t>
      </w:r>
      <w:r>
        <w:rPr>
          <w:rFonts w:hint="cs"/>
          <w:rtl/>
        </w:rPr>
        <w:t>,</w:t>
      </w:r>
      <w:r w:rsidRPr="007204BE">
        <w:rPr>
          <w:rFonts w:hint="cs"/>
          <w:rtl/>
        </w:rPr>
        <w:t xml:space="preserve"> השירות בצבא</w:t>
      </w:r>
      <w:r>
        <w:rPr>
          <w:rFonts w:hint="cs"/>
          <w:rtl/>
        </w:rPr>
        <w:t xml:space="preserve"> חושף את המשרתים בו להתמודדות עם מפקדים, </w:t>
      </w:r>
      <w:r w:rsidRPr="007204BE">
        <w:rPr>
          <w:rFonts w:hint="cs"/>
          <w:rtl/>
        </w:rPr>
        <w:t>עמיתים וכפופים.  לפיכך, ללא קשר להכ</w:t>
      </w:r>
      <w:r>
        <w:rPr>
          <w:rFonts w:hint="cs"/>
          <w:rtl/>
        </w:rPr>
        <w:t xml:space="preserve">שרה מקצועית ולרכישת ידע ספציפי, </w:t>
      </w:r>
      <w:r w:rsidRPr="007204BE">
        <w:rPr>
          <w:rFonts w:hint="cs"/>
          <w:rtl/>
        </w:rPr>
        <w:t>המשרת בצבא רוכש מיומנויות שהן רלוונטיות בכל עבודה ובכל מקום עבודה אזרחי ולכן מגיע למי ששירת שירות בן 18 חודשים לפחות לזכות ביתרון.</w:t>
      </w:r>
      <w:r>
        <w:rPr>
          <w:rFonts w:hint="cs"/>
          <w:rtl/>
        </w:rPr>
        <w:t xml:space="preserve"> </w:t>
      </w:r>
    </w:p>
    <w:p w14:paraId="64476E00" w14:textId="276D082D" w:rsidR="007204BE" w:rsidRPr="007204BE" w:rsidRDefault="007204BE" w:rsidP="003B73F2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>אין מדובר רק בעניין של הכרת תודה</w:t>
      </w:r>
      <w:r w:rsidR="003B73F2">
        <w:rPr>
          <w:rFonts w:hint="cs"/>
          <w:rtl/>
        </w:rPr>
        <w:t>,</w:t>
      </w:r>
      <w:r>
        <w:rPr>
          <w:rFonts w:hint="cs"/>
          <w:rtl/>
        </w:rPr>
        <w:t xml:space="preserve"> דבר חשוב וראוי כשלעצמו</w:t>
      </w:r>
      <w:r w:rsidR="003B73F2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7204BE">
        <w:rPr>
          <w:rFonts w:hint="cs"/>
          <w:rtl/>
        </w:rPr>
        <w:t xml:space="preserve">אלא </w:t>
      </w:r>
      <w:r w:rsidR="00FA5042">
        <w:rPr>
          <w:rFonts w:hint="cs"/>
          <w:rtl/>
        </w:rPr>
        <w:t xml:space="preserve">בעיקר </w:t>
      </w:r>
      <w:r w:rsidRPr="007204BE">
        <w:rPr>
          <w:rFonts w:hint="cs"/>
          <w:rtl/>
        </w:rPr>
        <w:t>הבנה שהזמן שאדם היה בשירות הצבאי הכשיר אותו והקנה לו מיומנויו</w:t>
      </w:r>
      <w:r w:rsidRPr="007204BE">
        <w:rPr>
          <w:rFonts w:hint="eastAsia"/>
          <w:rtl/>
        </w:rPr>
        <w:t>ת</w:t>
      </w:r>
      <w:r>
        <w:rPr>
          <w:rFonts w:hint="cs"/>
          <w:rtl/>
        </w:rPr>
        <w:t xml:space="preserve"> חשובות</w:t>
      </w:r>
      <w:r w:rsidR="00FA5042">
        <w:rPr>
          <w:rFonts w:hint="cs"/>
          <w:rtl/>
        </w:rPr>
        <w:t xml:space="preserve">, </w:t>
      </w:r>
      <w:r>
        <w:rPr>
          <w:rFonts w:hint="cs"/>
          <w:rtl/>
        </w:rPr>
        <w:t xml:space="preserve">שלא ניתן להתעלם מהן בכל אשר יפנה. </w:t>
      </w:r>
    </w:p>
    <w:p w14:paraId="7F6961CB" w14:textId="2258DA1A" w:rsidR="00E13C27" w:rsidRDefault="007204BE" w:rsidP="003B73F2">
      <w:pPr>
        <w:pStyle w:val="Hesber"/>
        <w:spacing w:line="276" w:lineRule="auto"/>
        <w:rPr>
          <w:rtl/>
        </w:rPr>
      </w:pPr>
      <w:r w:rsidRPr="007204BE">
        <w:rPr>
          <w:rFonts w:hint="cs"/>
          <w:rtl/>
        </w:rPr>
        <w:t>מי שלא שירת בצבא</w:t>
      </w:r>
      <w:r>
        <w:rPr>
          <w:rFonts w:hint="cs"/>
          <w:rtl/>
        </w:rPr>
        <w:t>,</w:t>
      </w:r>
      <w:r w:rsidRPr="007204BE">
        <w:rPr>
          <w:rFonts w:hint="cs"/>
          <w:rtl/>
        </w:rPr>
        <w:t xml:space="preserve"> מכל סיבה שהיא</w:t>
      </w:r>
      <w:r>
        <w:rPr>
          <w:rFonts w:hint="cs"/>
          <w:rtl/>
        </w:rPr>
        <w:t>,</w:t>
      </w:r>
      <w:r w:rsidRPr="007204BE">
        <w:rPr>
          <w:rFonts w:hint="cs"/>
          <w:rtl/>
        </w:rPr>
        <w:t xml:space="preserve"> מבחינה עובד</w:t>
      </w:r>
      <w:r>
        <w:rPr>
          <w:rFonts w:hint="cs"/>
          <w:rtl/>
        </w:rPr>
        <w:t>תית חסר את המיומנויות הללו ולכן</w:t>
      </w:r>
      <w:r w:rsidRPr="007204BE">
        <w:rPr>
          <w:rFonts w:hint="cs"/>
          <w:rtl/>
        </w:rPr>
        <w:t xml:space="preserve"> יש למשוחרר </w:t>
      </w:r>
      <w:r>
        <w:rPr>
          <w:rFonts w:hint="cs"/>
          <w:rtl/>
        </w:rPr>
        <w:t>משירות צבאי</w:t>
      </w:r>
      <w:r w:rsidRPr="007204BE">
        <w:rPr>
          <w:rFonts w:hint="cs"/>
          <w:rtl/>
        </w:rPr>
        <w:t xml:space="preserve"> יתרון עליו.</w:t>
      </w:r>
      <w:r>
        <w:rPr>
          <w:rFonts w:hint="cs"/>
          <w:rtl/>
        </w:rPr>
        <w:t xml:space="preserve"> </w:t>
      </w:r>
      <w:r w:rsidRPr="007204BE">
        <w:rPr>
          <w:rFonts w:hint="cs"/>
          <w:rtl/>
        </w:rPr>
        <w:t>מובן שמי שלא שירת בצבא היה חופשי לעשות לביתו בזמן שהמשרת בצבא תרם לחברה ורכש השכלה או ניסיון תעסוקתי</w:t>
      </w:r>
      <w:r>
        <w:rPr>
          <w:rFonts w:hint="cs"/>
          <w:rtl/>
        </w:rPr>
        <w:t>.</w:t>
      </w:r>
      <w:r w:rsidRPr="007204BE">
        <w:rPr>
          <w:rFonts w:hint="cs"/>
          <w:rtl/>
        </w:rPr>
        <w:t xml:space="preserve"> </w:t>
      </w:r>
      <w:r w:rsidR="003B73F2">
        <w:rPr>
          <w:rFonts w:hint="cs"/>
          <w:rtl/>
        </w:rPr>
        <w:t>ו</w:t>
      </w:r>
      <w:r w:rsidRPr="007204BE">
        <w:rPr>
          <w:rFonts w:hint="cs"/>
          <w:rtl/>
        </w:rPr>
        <w:t>אולם, לא תהיה ז</w:t>
      </w:r>
      <w:r w:rsidR="00FA5042">
        <w:rPr>
          <w:rFonts w:hint="cs"/>
          <w:rtl/>
        </w:rPr>
        <w:t xml:space="preserve">ו </w:t>
      </w:r>
      <w:r w:rsidRPr="007204BE">
        <w:rPr>
          <w:rFonts w:hint="cs"/>
          <w:rtl/>
        </w:rPr>
        <w:t>הפליה אם מעביד יית</w:t>
      </w:r>
      <w:r w:rsidRPr="007204BE">
        <w:rPr>
          <w:rFonts w:hint="eastAsia"/>
          <w:rtl/>
        </w:rPr>
        <w:t>ן</w:t>
      </w:r>
      <w:r w:rsidRPr="007204BE">
        <w:rPr>
          <w:rFonts w:hint="cs"/>
          <w:rtl/>
        </w:rPr>
        <w:t xml:space="preserve"> יתרון למי ששירת בצבא והתנסה בשירות </w:t>
      </w:r>
      <w:r>
        <w:rPr>
          <w:rFonts w:hint="cs"/>
          <w:rtl/>
        </w:rPr>
        <w:t>במסגרת דורשנית ותובענית</w:t>
      </w:r>
      <w:r w:rsidR="00FA5042">
        <w:rPr>
          <w:rFonts w:hint="cs"/>
          <w:rtl/>
        </w:rPr>
        <w:t>,</w:t>
      </w:r>
      <w:r>
        <w:rPr>
          <w:rFonts w:hint="cs"/>
          <w:rtl/>
        </w:rPr>
        <w:t xml:space="preserve"> שם רכש</w:t>
      </w:r>
      <w:r w:rsidRPr="007204BE">
        <w:rPr>
          <w:rFonts w:hint="cs"/>
          <w:rtl/>
        </w:rPr>
        <w:t xml:space="preserve"> כאמור בפרק זמן ארוך מיומנויו</w:t>
      </w:r>
      <w:r w:rsidRPr="007204BE">
        <w:rPr>
          <w:rFonts w:hint="eastAsia"/>
          <w:rtl/>
        </w:rPr>
        <w:t>ת</w:t>
      </w:r>
      <w:r w:rsidRPr="007204BE">
        <w:rPr>
          <w:rFonts w:hint="cs"/>
          <w:rtl/>
        </w:rPr>
        <w:t xml:space="preserve"> חשובות.</w:t>
      </w:r>
      <w:r>
        <w:rPr>
          <w:rFonts w:hint="cs"/>
          <w:rtl/>
        </w:rPr>
        <w:t xml:space="preserve"> </w:t>
      </w:r>
    </w:p>
    <w:p w14:paraId="5A9507CB" w14:textId="77777777" w:rsidR="003B73F2" w:rsidRDefault="003B73F2" w:rsidP="003B73F2">
      <w:pPr>
        <w:pStyle w:val="Hesber"/>
        <w:spacing w:line="276" w:lineRule="auto"/>
        <w:rPr>
          <w:rtl/>
        </w:rPr>
      </w:pPr>
    </w:p>
    <w:p w14:paraId="09637A6C" w14:textId="77777777" w:rsidR="003B73F2" w:rsidRPr="00D73212" w:rsidRDefault="003B73F2" w:rsidP="003B73F2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485C3276" w14:textId="77777777" w:rsidR="003B73F2" w:rsidRPr="00D73212" w:rsidRDefault="003B73F2" w:rsidP="003B73F2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1408BFAC" w14:textId="77777777" w:rsidR="003B73F2" w:rsidRPr="00D73212" w:rsidRDefault="003B73F2" w:rsidP="003B73F2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1E4DCB06" w14:textId="60390D12" w:rsidR="003B73F2" w:rsidRPr="007204BE" w:rsidRDefault="003B73F2" w:rsidP="003B73F2">
      <w:pPr>
        <w:pStyle w:val="Hesber"/>
        <w:rPr>
          <w:rtl/>
        </w:rPr>
      </w:pPr>
      <w:r>
        <w:rPr>
          <w:rFonts w:hint="cs"/>
          <w:color w:val="auto"/>
          <w:rtl/>
          <w:lang w:eastAsia="en-US"/>
        </w:rPr>
        <w:t>י"ז בחשוון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ח</w:t>
      </w:r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6.11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17</w:t>
      </w:r>
      <w:bookmarkStart w:id="9" w:name="_GoBack"/>
      <w:bookmarkEnd w:id="9"/>
    </w:p>
    <w:sectPr w:rsidR="003B73F2" w:rsidRPr="007204BE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3B73F2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44F17BC0" w14:textId="77777777" w:rsidR="00FA5042" w:rsidRDefault="00FA5042" w:rsidP="00FA5042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התשמ"ח, עמ' 38. </w:t>
      </w:r>
    </w:p>
  </w:footnote>
  <w:footnote w:id="3">
    <w:p w14:paraId="2DE7872B" w14:textId="3499B985" w:rsidR="007204BE" w:rsidRDefault="007204BE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התשמ"ו, עמ' 107.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B73F2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B28C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204BE"/>
    <w:rsid w:val="00735FE9"/>
    <w:rsid w:val="00763CAA"/>
    <w:rsid w:val="00765F66"/>
    <w:rsid w:val="0078664F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042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E7CC2A52-7C30-40EF-A06A-B08F5CE6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60B45F-A2F3-44D5-91C8-97DABFFFB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2CE25D-972F-4928-BF8A-54AD78AD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306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חנה קרליץ</cp:lastModifiedBy>
  <cp:revision>6</cp:revision>
  <cp:lastPrinted>2013-07-04T08:25:00Z</cp:lastPrinted>
  <dcterms:created xsi:type="dcterms:W3CDTF">2015-04-20T09:58:00Z</dcterms:created>
  <dcterms:modified xsi:type="dcterms:W3CDTF">2017-11-02T11:26:00Z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2021018</vt:r8>
  </property>
</Properties>
</file>