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8F4C" w14:textId="77777777" w:rsidR="0085265A" w:rsidRDefault="0085265A" w:rsidP="0085265A">
      <w:pPr>
        <w:pStyle w:val="HeadHatzaotHok"/>
        <w:jc w:val="right"/>
        <w:rPr>
          <w:b w:val="0"/>
          <w:bCs w:val="0"/>
          <w:szCs w:val="20"/>
        </w:rPr>
      </w:pPr>
      <w:r>
        <w:rPr>
          <w:rFonts w:hint="cs"/>
          <w:b w:val="0"/>
          <w:bCs w:val="0"/>
          <w:szCs w:val="20"/>
          <w:rtl/>
        </w:rPr>
        <w:t xml:space="preserve">מספר פנימי: </w:t>
      </w:r>
      <w:bookmarkStart w:id="0" w:name="LGS_Internal_ID"/>
      <w:r>
        <w:rPr>
          <w:rFonts w:hint="cs"/>
          <w:b w:val="0"/>
          <w:bCs w:val="0"/>
          <w:szCs w:val="20"/>
          <w:rtl/>
        </w:rPr>
        <w:t>572562</w:t>
      </w:r>
      <w:bookmarkEnd w:id="0"/>
    </w:p>
    <w:p w14:paraId="734C3A69" w14:textId="77777777" w:rsidR="0085265A" w:rsidRDefault="0085265A" w:rsidP="0085265A">
      <w:pPr>
        <w:pStyle w:val="HeadHatzaotHok"/>
        <w:rPr>
          <w:sz w:val="28"/>
          <w:szCs w:val="28"/>
        </w:rPr>
      </w:pPr>
      <w:r>
        <w:rPr>
          <w:rFonts w:hint="cs"/>
          <w:sz w:val="28"/>
          <w:szCs w:val="28"/>
          <w:rtl/>
        </w:rPr>
        <w:t xml:space="preserve">הכנסת </w:t>
      </w:r>
      <w:bookmarkStart w:id="1" w:name="LGS_Knesset_Num"/>
      <w:r>
        <w:rPr>
          <w:rFonts w:hint="cs"/>
          <w:sz w:val="28"/>
          <w:szCs w:val="28"/>
          <w:rtl/>
        </w:rPr>
        <w:t>העשרים</w:t>
      </w:r>
      <w:bookmarkEnd w:id="1"/>
    </w:p>
    <w:p w14:paraId="4E69CC40" w14:textId="77777777" w:rsidR="0085265A" w:rsidRDefault="0085265A" w:rsidP="0085265A">
      <w:pPr>
        <w:rPr>
          <w:rFonts w:cs="David"/>
          <w:b/>
          <w:bCs/>
          <w:sz w:val="26"/>
          <w:szCs w:val="26"/>
          <w:rtl/>
        </w:rPr>
      </w:pPr>
    </w:p>
    <w:p w14:paraId="4BCD81B3" w14:textId="77777777" w:rsidR="0085265A" w:rsidRDefault="0085265A" w:rsidP="0085265A">
      <w:pPr>
        <w:pStyle w:val="David"/>
        <w:spacing w:line="360" w:lineRule="auto"/>
        <w:ind w:left="3544"/>
        <w:rPr>
          <w:b/>
          <w:bCs/>
          <w:rtl/>
        </w:rPr>
      </w:pPr>
      <w:bookmarkStart w:id="2" w:name="LGS_Initiators_List"/>
      <w:r>
        <w:rPr>
          <w:rFonts w:hint="cs"/>
          <w:b/>
          <w:bCs/>
          <w:rtl/>
        </w:rPr>
        <w:t>יוזמים:      חברי הכנסת</w:t>
      </w:r>
      <w:bookmarkEnd w:id="2"/>
      <w:r>
        <w:rPr>
          <w:b/>
          <w:bCs/>
        </w:rPr>
        <w:tab/>
      </w:r>
      <w:bookmarkStart w:id="3" w:name="LGS_PM_Names"/>
      <w:r>
        <w:rPr>
          <w:rFonts w:hint="cs"/>
          <w:b/>
          <w:bCs/>
          <w:rtl/>
        </w:rPr>
        <w:t>מרב מיכאלי</w:t>
      </w:r>
      <w:r>
        <w:br/>
      </w:r>
      <w:r>
        <w:rPr>
          <w:rFonts w:hint="cs"/>
          <w:b/>
          <w:bCs/>
          <w:rtl/>
        </w:rPr>
        <w:t xml:space="preserve"> </w:t>
      </w:r>
      <w:r>
        <w:tab/>
      </w:r>
      <w:r>
        <w:tab/>
      </w:r>
      <w:r>
        <w:tab/>
      </w:r>
      <w:r>
        <w:tab/>
      </w:r>
      <w:r>
        <w:rPr>
          <w:rFonts w:hint="cs"/>
          <w:b/>
          <w:bCs/>
          <w:rtl/>
        </w:rPr>
        <w:t>יצחק הרצוג</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יאיר לפיד</w:t>
      </w:r>
      <w:r>
        <w:br/>
      </w:r>
      <w:r>
        <w:rPr>
          <w:rFonts w:hint="cs"/>
          <w:b/>
          <w:bCs/>
          <w:rtl/>
        </w:rPr>
        <w:t xml:space="preserve"> </w:t>
      </w:r>
      <w:r>
        <w:tab/>
      </w:r>
      <w:r>
        <w:tab/>
      </w:r>
      <w:r>
        <w:tab/>
      </w:r>
      <w:r>
        <w:tab/>
      </w:r>
      <w:r>
        <w:rPr>
          <w:rFonts w:hint="cs"/>
          <w:b/>
          <w:bCs/>
          <w:rtl/>
        </w:rPr>
        <w:t>אביגדור ליברמן</w:t>
      </w:r>
      <w:bookmarkEnd w:id="3"/>
    </w:p>
    <w:p w14:paraId="25F590B0" w14:textId="77777777" w:rsidR="0085265A" w:rsidRDefault="0085265A" w:rsidP="0085265A">
      <w:pPr>
        <w:pStyle w:val="David"/>
        <w:spacing w:before="0" w:line="360" w:lineRule="auto"/>
        <w:ind w:left="3544"/>
        <w:rPr>
          <w:b/>
          <w:bCs/>
          <w:sz w:val="16"/>
          <w:szCs w:val="16"/>
          <w:rtl/>
        </w:rPr>
      </w:pPr>
      <w:bookmarkStart w:id="4" w:name="LGS_Join_List"/>
      <w:r>
        <w:rPr>
          <w:rFonts w:hint="cs"/>
          <w:rtl/>
        </w:rPr>
        <w:t xml:space="preserve"> </w:t>
      </w:r>
      <w:bookmarkEnd w:id="4"/>
      <w:r>
        <w:rPr>
          <w:rFonts w:hint="cs"/>
          <w:rtl/>
        </w:rPr>
        <w:tab/>
      </w:r>
      <w:bookmarkStart w:id="5" w:name="LGS_PM_NamesJoin"/>
      <w:r>
        <w:rPr>
          <w:rFonts w:hint="cs"/>
          <w:rtl/>
        </w:rPr>
        <w:t xml:space="preserve"> </w:t>
      </w:r>
      <w:bookmarkEnd w:id="5"/>
    </w:p>
    <w:p w14:paraId="58BC6F8D" w14:textId="77777777" w:rsidR="0085265A" w:rsidRDefault="0085265A" w:rsidP="0085265A">
      <w:pPr>
        <w:pStyle w:val="David"/>
        <w:spacing w:before="0" w:line="360" w:lineRule="auto"/>
        <w:ind w:left="3544"/>
        <w:rPr>
          <w:sz w:val="4"/>
          <w:szCs w:val="4"/>
          <w:rtl/>
        </w:rPr>
      </w:pPr>
      <w:r>
        <w:t>______________________________________________</w:t>
      </w:r>
      <w:r>
        <w:tab/>
      </w:r>
      <w:r>
        <w:rPr>
          <w:rFonts w:hint="cs"/>
          <w:rtl/>
        </w:rPr>
        <w:tab/>
      </w:r>
      <w:r>
        <w:rPr>
          <w:rFonts w:hint="cs"/>
          <w:rtl/>
        </w:rPr>
        <w:tab/>
      </w:r>
      <w:r>
        <w:rPr>
          <w:rFonts w:hint="cs"/>
          <w:rtl/>
        </w:rPr>
        <w:tab/>
      </w:r>
      <w:r>
        <w:t xml:space="preserve">           </w:t>
      </w:r>
    </w:p>
    <w:p w14:paraId="5010563A" w14:textId="77777777" w:rsidR="0085265A" w:rsidRDefault="0085265A" w:rsidP="0085265A">
      <w:pPr>
        <w:pStyle w:val="David"/>
        <w:spacing w:before="0" w:line="240" w:lineRule="auto"/>
        <w:ind w:left="3544"/>
        <w:rPr>
          <w:rtl/>
        </w:rPr>
      </w:pPr>
      <w:r>
        <w:t xml:space="preserve">                                             </w:t>
      </w:r>
      <w:bookmarkStart w:id="6" w:name="Private_Number"/>
      <w:r>
        <w:rPr>
          <w:rFonts w:hint="cs"/>
          <w:rtl/>
        </w:rPr>
        <w:t>פ/2956/20</w:t>
      </w:r>
      <w:bookmarkEnd w:id="6"/>
    </w:p>
    <w:p w14:paraId="1DC8DF64" w14:textId="77777777" w:rsidR="0085265A" w:rsidRDefault="0085265A" w:rsidP="0085265A">
      <w:pPr>
        <w:spacing w:before="0" w:line="360" w:lineRule="auto"/>
        <w:ind w:left="2880" w:firstLine="720"/>
        <w:rPr>
          <w:rFonts w:cs="David"/>
          <w:sz w:val="26"/>
          <w:szCs w:val="26"/>
          <w:rtl/>
        </w:rPr>
      </w:pPr>
    </w:p>
    <w:p w14:paraId="3E2EBD85" w14:textId="77777777" w:rsidR="0085265A" w:rsidRDefault="0085265A" w:rsidP="0085265A">
      <w:pPr>
        <w:pStyle w:val="HeadHatzaotHok"/>
        <w:rPr>
          <w:rtl/>
        </w:rPr>
      </w:pPr>
      <w:bookmarkStart w:id="7" w:name="LGS_Subject"/>
      <w:r>
        <w:rPr>
          <w:rFonts w:hint="cs"/>
          <w:rtl/>
        </w:rPr>
        <w:t>הצעת חוק-יסוד: הממשלה (תיקון – הגבלת כהונת ראש הממשלה לשתי תקופות כהונה רצופות)</w:t>
      </w:r>
      <w:bookmarkEnd w:id="7"/>
    </w:p>
    <w:p w14:paraId="22296804" w14:textId="77777777" w:rsidR="0085265A" w:rsidRDefault="0085265A" w:rsidP="0085265A">
      <w:pPr>
        <w:pStyle w:val="HeadDivreiHesber"/>
        <w:spacing w:before="0" w:after="0"/>
        <w:rPr>
          <w:rtl/>
        </w:rPr>
      </w:pPr>
    </w:p>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1873"/>
        <w:gridCol w:w="624"/>
        <w:gridCol w:w="4646"/>
      </w:tblGrid>
      <w:tr w:rsidR="0085265A" w14:paraId="010A2557" w14:textId="77777777" w:rsidTr="00D02142">
        <w:trPr>
          <w:cantSplit/>
        </w:trPr>
        <w:tc>
          <w:tcPr>
            <w:tcW w:w="1873" w:type="dxa"/>
            <w:hideMark/>
          </w:tcPr>
          <w:p w14:paraId="29882CFC" w14:textId="77777777" w:rsidR="0085265A" w:rsidRDefault="0085265A">
            <w:pPr>
              <w:pStyle w:val="TableSideHeading"/>
              <w:ind w:right="0"/>
              <w:rPr>
                <w:rtl/>
              </w:rPr>
            </w:pPr>
            <w:r>
              <w:rPr>
                <w:rFonts w:hint="cs"/>
                <w:rtl/>
              </w:rPr>
              <w:t>הוספת סעיף 13א</w:t>
            </w:r>
          </w:p>
        </w:tc>
        <w:tc>
          <w:tcPr>
            <w:tcW w:w="624" w:type="dxa"/>
            <w:hideMark/>
          </w:tcPr>
          <w:p w14:paraId="6832769E" w14:textId="77777777" w:rsidR="0085265A" w:rsidRDefault="0085265A">
            <w:pPr>
              <w:pStyle w:val="TableText"/>
              <w:ind w:right="0"/>
              <w:jc w:val="both"/>
            </w:pPr>
            <w:r>
              <w:rPr>
                <w:rFonts w:hint="cs"/>
                <w:rtl/>
              </w:rPr>
              <w:t xml:space="preserve">1. </w:t>
            </w:r>
          </w:p>
        </w:tc>
        <w:tc>
          <w:tcPr>
            <w:tcW w:w="7143" w:type="dxa"/>
            <w:gridSpan w:val="3"/>
            <w:hideMark/>
          </w:tcPr>
          <w:p w14:paraId="72FD78A4" w14:textId="77777777" w:rsidR="0085265A" w:rsidRDefault="0085265A" w:rsidP="00D02142">
            <w:pPr>
              <w:pStyle w:val="TableBlock"/>
              <w:tabs>
                <w:tab w:val="left" w:pos="624"/>
                <w:tab w:val="left" w:pos="1247"/>
              </w:tabs>
              <w:rPr>
                <w:b/>
                <w:bCs/>
              </w:rPr>
            </w:pPr>
            <w:r>
              <w:rPr>
                <w:rFonts w:hint="cs"/>
                <w:rtl/>
              </w:rPr>
              <w:t>בחוק-יסוד: הממשלה</w:t>
            </w:r>
            <w:r>
              <w:rPr>
                <w:vertAlign w:val="superscript"/>
                <w:rtl/>
              </w:rPr>
              <w:footnoteReference w:id="2"/>
            </w:r>
            <w:r>
              <w:rPr>
                <w:rFonts w:hint="cs"/>
                <w:rtl/>
              </w:rPr>
              <w:t>, אחרי סעיף 13 יבוא:</w:t>
            </w:r>
          </w:p>
        </w:tc>
      </w:tr>
      <w:tr w:rsidR="00D02142" w14:paraId="657C0357" w14:textId="77777777" w:rsidTr="00D02142">
        <w:trPr>
          <w:cantSplit/>
        </w:trPr>
        <w:tc>
          <w:tcPr>
            <w:tcW w:w="1873" w:type="dxa"/>
          </w:tcPr>
          <w:p w14:paraId="0647C21C" w14:textId="77777777" w:rsidR="00D02142" w:rsidRDefault="00D02142">
            <w:pPr>
              <w:pStyle w:val="TableSideHeading"/>
              <w:keepLines w:val="0"/>
            </w:pPr>
          </w:p>
        </w:tc>
        <w:tc>
          <w:tcPr>
            <w:tcW w:w="624" w:type="dxa"/>
          </w:tcPr>
          <w:p w14:paraId="09EE6F50" w14:textId="77777777" w:rsidR="00D02142" w:rsidRDefault="00D02142">
            <w:pPr>
              <w:pStyle w:val="TableText"/>
              <w:keepLines w:val="0"/>
            </w:pPr>
          </w:p>
        </w:tc>
        <w:tc>
          <w:tcPr>
            <w:tcW w:w="1873" w:type="dxa"/>
          </w:tcPr>
          <w:p w14:paraId="1B30F9F3" w14:textId="18DF1ACA" w:rsidR="00D02142" w:rsidRPr="00D02142" w:rsidRDefault="00D02142">
            <w:pPr>
              <w:pStyle w:val="TableInnerSideHeading"/>
            </w:pPr>
            <w:r>
              <w:rPr>
                <w:rFonts w:hint="cs"/>
                <w:rtl/>
              </w:rPr>
              <w:t xml:space="preserve">"הגבלת כהונת </w:t>
            </w:r>
            <w:r>
              <w:rPr>
                <w:rFonts w:hint="cs"/>
                <w:rtl/>
              </w:rPr>
              <w:br/>
              <w:t>ראש הממשלה לשתי תקופות כהונה רצופות</w:t>
            </w:r>
          </w:p>
        </w:tc>
        <w:tc>
          <w:tcPr>
            <w:tcW w:w="624" w:type="dxa"/>
          </w:tcPr>
          <w:p w14:paraId="40F1A75C" w14:textId="440D6FF7" w:rsidR="00D02142" w:rsidRDefault="00D02142">
            <w:pPr>
              <w:pStyle w:val="TableText"/>
              <w:rPr>
                <w:rFonts w:hint="cs"/>
              </w:rPr>
            </w:pPr>
            <w:r>
              <w:rPr>
                <w:rFonts w:hint="cs"/>
                <w:rtl/>
              </w:rPr>
              <w:t>13א.</w:t>
            </w:r>
          </w:p>
        </w:tc>
        <w:tc>
          <w:tcPr>
            <w:tcW w:w="4646" w:type="dxa"/>
          </w:tcPr>
          <w:p w14:paraId="11AE4439" w14:textId="614E504E" w:rsidR="00D02142" w:rsidRDefault="00D02142" w:rsidP="00D02142">
            <w:pPr>
              <w:pStyle w:val="TableBlock"/>
              <w:tabs>
                <w:tab w:val="left" w:pos="624"/>
                <w:tab w:val="left" w:pos="1247"/>
              </w:tabs>
            </w:pPr>
            <w:r>
              <w:rPr>
                <w:rFonts w:hint="cs"/>
                <w:rtl/>
              </w:rPr>
              <w:t>לא יכהן חבר הכנסת כראש הממשלה במשך יותר משתי תקופות כהונה רצופות."</w:t>
            </w:r>
          </w:p>
        </w:tc>
      </w:tr>
      <w:tr w:rsidR="0085265A" w14:paraId="0EC8DB58" w14:textId="77777777" w:rsidTr="00D02142">
        <w:trPr>
          <w:cantSplit/>
        </w:trPr>
        <w:tc>
          <w:tcPr>
            <w:tcW w:w="1873" w:type="dxa"/>
            <w:hideMark/>
          </w:tcPr>
          <w:p w14:paraId="3FDD9447" w14:textId="77777777" w:rsidR="0085265A" w:rsidRDefault="0085265A">
            <w:pPr>
              <w:pStyle w:val="TableSideHeading"/>
            </w:pPr>
            <w:r>
              <w:rPr>
                <w:rFonts w:hint="cs"/>
                <w:rtl/>
              </w:rPr>
              <w:t>תחולה</w:t>
            </w:r>
          </w:p>
        </w:tc>
        <w:tc>
          <w:tcPr>
            <w:tcW w:w="624" w:type="dxa"/>
            <w:hideMark/>
          </w:tcPr>
          <w:p w14:paraId="328E3100" w14:textId="77777777" w:rsidR="0085265A" w:rsidRDefault="0085265A">
            <w:pPr>
              <w:pStyle w:val="TableText"/>
              <w:ind w:right="0"/>
              <w:jc w:val="both"/>
            </w:pPr>
            <w:r>
              <w:rPr>
                <w:rFonts w:hint="cs"/>
                <w:rtl/>
              </w:rPr>
              <w:t>2.</w:t>
            </w:r>
          </w:p>
        </w:tc>
        <w:tc>
          <w:tcPr>
            <w:tcW w:w="7143" w:type="dxa"/>
            <w:gridSpan w:val="3"/>
            <w:hideMark/>
          </w:tcPr>
          <w:p w14:paraId="13FA923D" w14:textId="77777777" w:rsidR="0085265A" w:rsidRDefault="0085265A" w:rsidP="00D02142">
            <w:pPr>
              <w:pStyle w:val="TableBlock"/>
              <w:tabs>
                <w:tab w:val="left" w:pos="624"/>
                <w:tab w:val="left" w:pos="1247"/>
              </w:tabs>
            </w:pPr>
            <w:r>
              <w:rPr>
                <w:rFonts w:hint="cs"/>
                <w:rtl/>
              </w:rPr>
              <w:t>חוק זה יחול על כינון הממשלה החל מהכנסת העשרים ושתיים.</w:t>
            </w:r>
          </w:p>
        </w:tc>
      </w:tr>
    </w:tbl>
    <w:p w14:paraId="4A9386C0" w14:textId="77777777" w:rsidR="0085265A" w:rsidRDefault="0085265A" w:rsidP="0085265A">
      <w:pPr>
        <w:pStyle w:val="HeadDivreiHesber"/>
        <w:rPr>
          <w:rtl/>
        </w:rPr>
      </w:pPr>
      <w:r>
        <w:rPr>
          <w:rFonts w:hint="cs"/>
          <w:rtl/>
        </w:rPr>
        <w:t>דברי הסבר</w:t>
      </w:r>
    </w:p>
    <w:p w14:paraId="18A54E0B" w14:textId="77777777" w:rsidR="0085265A" w:rsidRDefault="0085265A" w:rsidP="0085265A">
      <w:pPr>
        <w:pStyle w:val="Hesber"/>
        <w:rPr>
          <w:rtl/>
        </w:rPr>
      </w:pPr>
      <w:r>
        <w:rPr>
          <w:rFonts w:hint="cs"/>
          <w:rtl/>
        </w:rPr>
        <w:t>חוק-יסוד: הממשלה קובע במתכונתו הנוכחית שחבר הכנסת שהרכיב ממשלה יעמוד בראשה.</w:t>
      </w:r>
    </w:p>
    <w:p w14:paraId="18AFAAC1" w14:textId="77777777" w:rsidR="0085265A" w:rsidRDefault="0085265A" w:rsidP="0085265A">
      <w:pPr>
        <w:pStyle w:val="Hesber"/>
        <w:rPr>
          <w:rtl/>
        </w:rPr>
      </w:pPr>
      <w:r>
        <w:rPr>
          <w:rFonts w:hint="cs"/>
          <w:rtl/>
        </w:rPr>
        <w:t>קיימת חשיבות רבה בממשל דמוקרטי לתחלופה של האישיות העומדת בראש המערכת, על מנת למנוע ניוון וניתוק. דמוקרטיה אינה מלוכה, והכרחי שלא ייווצר שלטון שבראשו עומד אותו אדם במשך שנים ארוכות.</w:t>
      </w:r>
    </w:p>
    <w:p w14:paraId="26366EC7" w14:textId="77777777" w:rsidR="0085265A" w:rsidRDefault="0085265A" w:rsidP="0085265A">
      <w:pPr>
        <w:pStyle w:val="Hesber"/>
        <w:rPr>
          <w:rtl/>
        </w:rPr>
      </w:pPr>
      <w:r>
        <w:rPr>
          <w:rFonts w:hint="cs"/>
          <w:rtl/>
        </w:rPr>
        <w:t xml:space="preserve">בנוסף, הגבלה לשתי קדנציות רצופות בלבד מייצרת יציבות שלטונית. התמריץ לראש הממשלה הוא לשמר את הקואליציה ולא למהר לבחירות נוספות. </w:t>
      </w:r>
    </w:p>
    <w:p w14:paraId="114498C5" w14:textId="77777777" w:rsidR="0085265A" w:rsidRDefault="0085265A" w:rsidP="0085265A">
      <w:pPr>
        <w:pStyle w:val="Hesber"/>
        <w:rPr>
          <w:rtl/>
        </w:rPr>
      </w:pPr>
      <w:r>
        <w:rPr>
          <w:rFonts w:hint="cs"/>
          <w:rtl/>
        </w:rPr>
        <w:t>לפיכך מוצע לקבוע הגבלה חוקתית לפיה כהונת ראש ממשלה תוגבל לשתי קדנציות רצופות. למען הסר ספק יצוין שמגבלה זו אינה נוגעת לזהות המפלגה שהעומד בראשה ירכיב את הממשלה, וייתכן שתהא זו אותה המפלגה במשך עשרות שנים. זאת, על מנת שלא לפגוע ברצון העם, אם יש רוב שמבקש לשמר מדיניות קיימת.</w:t>
      </w:r>
    </w:p>
    <w:p w14:paraId="0FA57431" w14:textId="77777777" w:rsidR="0085265A" w:rsidRDefault="0085265A" w:rsidP="0085265A">
      <w:pPr>
        <w:pStyle w:val="Hesber"/>
        <w:rPr>
          <w:rtl/>
        </w:rPr>
      </w:pPr>
      <w:r>
        <w:rPr>
          <w:rFonts w:hint="cs"/>
          <w:rtl/>
        </w:rPr>
        <w:lastRenderedPageBreak/>
        <w:t xml:space="preserve">הדוגמה המובהקת ביותר למודל זה היא ארצות הברית, שם נקבע בחוקה שהנשיא לא יוכל לכהן יותר משתי קדנציות. </w:t>
      </w:r>
    </w:p>
    <w:p w14:paraId="59673F3C" w14:textId="77777777" w:rsidR="0085265A" w:rsidRDefault="0085265A" w:rsidP="0085265A">
      <w:pPr>
        <w:pStyle w:val="Hesber"/>
        <w:rPr>
          <w:rtl/>
        </w:rPr>
      </w:pPr>
      <w:r>
        <w:rPr>
          <w:rFonts w:hint="cs"/>
          <w:rtl/>
        </w:rPr>
        <w:t xml:space="preserve"> עוד יצוין שמי שמכהן כיום כראש ממשלת ישראל, מר בנימין נתניהו, תמך בשנות התשעים בהגבלה של כהונת ראש הממשלה במסגרת ההצבעה על "חוק הבחירה הישירה". </w:t>
      </w:r>
    </w:p>
    <w:p w14:paraId="68F1CCEB" w14:textId="77777777" w:rsidR="0085265A" w:rsidRDefault="0085265A" w:rsidP="0085265A">
      <w:pPr>
        <w:pStyle w:val="Hesber"/>
        <w:rPr>
          <w:rtl/>
        </w:rPr>
      </w:pPr>
      <w:r>
        <w:rPr>
          <w:rFonts w:hint="cs"/>
          <w:rtl/>
        </w:rPr>
        <w:t xml:space="preserve">עם זאת, על מנת לקבוע עקרון כללי, ולמען הסרת החשש שמדובר בחקיקה פרסונאלית, מוצע להחיל את הגבלת הכהונה החל מכינון הממשלה שתורכב בזמן כהונת הכנסת העשרים ושתיים. </w:t>
      </w:r>
    </w:p>
    <w:p w14:paraId="148579CE" w14:textId="77777777" w:rsidR="009131DB" w:rsidRDefault="009131DB" w:rsidP="009131DB">
      <w:pPr>
        <w:pStyle w:val="Hesber"/>
      </w:pPr>
      <w:r>
        <w:rPr>
          <w:rFonts w:hint="cs"/>
          <w:rtl/>
        </w:rPr>
        <w:t>הצעת חוק דומה בעיקרה הונחה על שולחן הכנסת העשרים על ידי חברי הכנסת אחמד טיבי ואוסאמה סעדי (פ/1149/20).</w:t>
      </w:r>
    </w:p>
    <w:p w14:paraId="1EC53ACF" w14:textId="6EE8238A" w:rsidR="009131DB" w:rsidRDefault="009131DB" w:rsidP="009131DB">
      <w:pPr>
        <w:pStyle w:val="Hesber"/>
        <w:rPr>
          <w:rtl/>
        </w:rPr>
      </w:pPr>
      <w:r>
        <w:rPr>
          <w:rFonts w:hint="cs"/>
          <w:rtl/>
        </w:rPr>
        <w:t xml:space="preserve"> </w:t>
      </w:r>
      <w:r w:rsidR="0085265A">
        <w:rPr>
          <w:rFonts w:hint="cs"/>
          <w:rtl/>
        </w:rPr>
        <w:t xml:space="preserve">הצעת חוק זהה הונחה על שולחן הכנסת העשרים על ידי חברת הכנסת מרב מיכאלי וקבוצת חברי </w:t>
      </w:r>
      <w:r w:rsidR="00D02142">
        <w:rPr>
          <w:rFonts w:hint="cs"/>
          <w:rtl/>
        </w:rPr>
        <w:t>ה</w:t>
      </w:r>
      <w:r w:rsidR="0085265A">
        <w:rPr>
          <w:rFonts w:hint="cs"/>
          <w:rtl/>
        </w:rPr>
        <w:t>כנסת (פ/1516/20; הוסרה מסדר היום ביום כ"ט בחשוון התשע"ו (11 בנובמבר 2015)ׂ).</w:t>
      </w:r>
      <w:r w:rsidRPr="009131DB">
        <w:rPr>
          <w:rFonts w:hint="cs"/>
          <w:rtl/>
        </w:rPr>
        <w:t xml:space="preserve"> </w:t>
      </w:r>
    </w:p>
    <w:p w14:paraId="7399D0B2" w14:textId="77777777" w:rsidR="00D02142" w:rsidRDefault="00D02142" w:rsidP="009131DB">
      <w:pPr>
        <w:pStyle w:val="Hesber"/>
        <w:rPr>
          <w:rtl/>
        </w:rPr>
      </w:pPr>
    </w:p>
    <w:p w14:paraId="5E985F51" w14:textId="77777777" w:rsidR="00D02142" w:rsidRPr="00557D2C" w:rsidRDefault="00D02142" w:rsidP="00D02142">
      <w:pPr>
        <w:pStyle w:val="Hesber"/>
        <w:rPr>
          <w:rtl/>
        </w:rPr>
      </w:pPr>
      <w:r w:rsidRPr="00557D2C">
        <w:rPr>
          <w:rtl/>
        </w:rPr>
        <w:t>---------------------------------</w:t>
      </w:r>
    </w:p>
    <w:p w14:paraId="168D7ED8" w14:textId="77777777" w:rsidR="00D02142" w:rsidRPr="00557D2C" w:rsidRDefault="00D02142" w:rsidP="00D02142">
      <w:pPr>
        <w:pStyle w:val="Hesber"/>
        <w:rPr>
          <w:rtl/>
        </w:rPr>
      </w:pPr>
      <w:r w:rsidRPr="00557D2C">
        <w:rPr>
          <w:rtl/>
        </w:rPr>
        <w:t>הוגשה ליו"ר הכנסת והסגנים</w:t>
      </w:r>
    </w:p>
    <w:p w14:paraId="4D47E4D5" w14:textId="77777777" w:rsidR="00D02142" w:rsidRPr="00557D2C" w:rsidRDefault="00D02142" w:rsidP="00D02142">
      <w:pPr>
        <w:pStyle w:val="Hesber"/>
        <w:rPr>
          <w:rtl/>
        </w:rPr>
      </w:pPr>
      <w:r w:rsidRPr="00557D2C">
        <w:rPr>
          <w:rtl/>
        </w:rPr>
        <w:t>והונחה על שולחן הכנסת ביום</w:t>
      </w:r>
    </w:p>
    <w:p w14:paraId="5A229A57" w14:textId="77777777" w:rsidR="00D02142" w:rsidRPr="007D273A" w:rsidRDefault="00D02142" w:rsidP="00D02142">
      <w:pPr>
        <w:pStyle w:val="Hesber"/>
        <w:rPr>
          <w:rtl/>
        </w:rPr>
      </w:pPr>
      <w:r>
        <w:rPr>
          <w:rFonts w:hint="cs"/>
          <w:rtl/>
        </w:rPr>
        <w:t>כ' באדר ב' התשע"ו</w:t>
      </w:r>
      <w:r w:rsidRPr="00557D2C">
        <w:rPr>
          <w:rFonts w:hint="cs"/>
          <w:rtl/>
        </w:rPr>
        <w:t xml:space="preserve"> </w:t>
      </w:r>
      <w:r w:rsidRPr="00557D2C">
        <w:rPr>
          <w:rtl/>
        </w:rPr>
        <w:t>–</w:t>
      </w:r>
      <w:r>
        <w:rPr>
          <w:rFonts w:hint="cs"/>
          <w:rtl/>
        </w:rPr>
        <w:t xml:space="preserve"> 30.3.16</w:t>
      </w:r>
    </w:p>
    <w:p w14:paraId="2861B151" w14:textId="77777777" w:rsidR="00D02142" w:rsidRDefault="00D02142" w:rsidP="009131DB">
      <w:pPr>
        <w:pStyle w:val="Hesber"/>
        <w:rPr>
          <w:rtl/>
        </w:rPr>
      </w:pPr>
      <w:bookmarkStart w:id="8" w:name="_GoBack"/>
      <w:bookmarkEnd w:id="8"/>
    </w:p>
    <w:p w14:paraId="7F6961CB" w14:textId="692DAEC6" w:rsidR="00E13C27" w:rsidRPr="009131DB" w:rsidRDefault="00E13C27" w:rsidP="0085265A">
      <w:pPr>
        <w:pStyle w:val="Hesber"/>
        <w:rPr>
          <w:rtl/>
        </w:rPr>
      </w:pPr>
    </w:p>
    <w:sectPr w:rsidR="00E13C27" w:rsidRPr="009131D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0214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3C245B2D" w14:textId="77777777" w:rsidR="0085265A" w:rsidRDefault="0085265A" w:rsidP="0085265A">
      <w:pPr>
        <w:pStyle w:val="a4"/>
        <w:rPr>
          <w:rtl/>
        </w:rPr>
      </w:pPr>
      <w:r>
        <w:rPr>
          <w:rStyle w:val="a6"/>
        </w:rPr>
        <w:footnoteRef/>
      </w:r>
      <w:r>
        <w:rPr>
          <w:rFonts w:hint="cs"/>
          <w:rtl/>
        </w:rPr>
        <w:t xml:space="preserve"> ס"ח התשס"א, עמ'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E5CE0"/>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5265A"/>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131DB"/>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02142"/>
    <w:rsid w:val="00D17774"/>
    <w:rsid w:val="00D63620"/>
    <w:rsid w:val="00D8410D"/>
    <w:rsid w:val="00D867D7"/>
    <w:rsid w:val="00DB7060"/>
    <w:rsid w:val="00DE3153"/>
    <w:rsid w:val="00E06344"/>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A13D171-7525-4C9C-8AF6-AE0719A6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142"/>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D0214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D02142"/>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02142"/>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D02142"/>
    <w:rPr>
      <w:sz w:val="36"/>
      <w:szCs w:val="52"/>
    </w:rPr>
  </w:style>
  <w:style w:type="paragraph" w:customStyle="1" w:styleId="Cover3-Haknesset">
    <w:name w:val="Cover 3-Haknesset"/>
    <w:basedOn w:val="Cover1-Reshumot"/>
    <w:rsid w:val="00D02142"/>
    <w:rPr>
      <w:b/>
      <w:bCs/>
      <w:spacing w:val="60"/>
    </w:rPr>
  </w:style>
  <w:style w:type="paragraph" w:customStyle="1" w:styleId="Cover4-Date">
    <w:name w:val="Cover 4-Date"/>
    <w:basedOn w:val="a"/>
    <w:rsid w:val="00D02142"/>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02142"/>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D02142"/>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D02142"/>
    <w:pPr>
      <w:spacing w:before="120" w:after="120"/>
    </w:pPr>
    <w:rPr>
      <w:color w:val="FF0000"/>
      <w:w w:val="80"/>
    </w:rPr>
  </w:style>
  <w:style w:type="paragraph" w:styleId="a3">
    <w:name w:val="endnote text"/>
    <w:basedOn w:val="a"/>
    <w:semiHidden/>
    <w:rsid w:val="00D02142"/>
    <w:pPr>
      <w:ind w:left="227" w:hanging="227"/>
    </w:pPr>
    <w:rPr>
      <w:sz w:val="14"/>
      <w:szCs w:val="22"/>
    </w:rPr>
  </w:style>
  <w:style w:type="paragraph" w:customStyle="1" w:styleId="TableText">
    <w:name w:val="Table Text"/>
    <w:basedOn w:val="a"/>
    <w:rsid w:val="00D02142"/>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D02142"/>
  </w:style>
  <w:style w:type="paragraph" w:customStyle="1" w:styleId="TableBlock">
    <w:name w:val="Table Block"/>
    <w:basedOn w:val="TableText"/>
    <w:rsid w:val="00D02142"/>
    <w:pPr>
      <w:ind w:right="0"/>
      <w:jc w:val="both"/>
    </w:pPr>
  </w:style>
  <w:style w:type="paragraph" w:customStyle="1" w:styleId="TableHead">
    <w:name w:val="Table Head"/>
    <w:basedOn w:val="TableText"/>
    <w:rsid w:val="00D02142"/>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02142"/>
  </w:style>
  <w:style w:type="paragraph" w:customStyle="1" w:styleId="Hesber">
    <w:name w:val="Hesber"/>
    <w:basedOn w:val="a"/>
    <w:rsid w:val="00D02142"/>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D02142"/>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D02142"/>
    <w:rPr>
      <w:vertAlign w:val="superscript"/>
    </w:rPr>
  </w:style>
  <w:style w:type="paragraph" w:customStyle="1" w:styleId="HesberHeading">
    <w:name w:val="Hesber Heading"/>
    <w:basedOn w:val="Hesber"/>
    <w:rsid w:val="00D02142"/>
    <w:pPr>
      <w:tabs>
        <w:tab w:val="left" w:pos="624"/>
        <w:tab w:val="left" w:pos="1247"/>
      </w:tabs>
      <w:ind w:firstLine="0"/>
    </w:pPr>
    <w:rPr>
      <w:b/>
      <w:bCs/>
    </w:rPr>
  </w:style>
  <w:style w:type="paragraph" w:customStyle="1" w:styleId="HesberWriters">
    <w:name w:val="Hesber Writers"/>
    <w:basedOn w:val="Hesber"/>
    <w:rsid w:val="00D02142"/>
    <w:pPr>
      <w:spacing w:before="120" w:after="6000"/>
      <w:ind w:left="1418" w:firstLine="0"/>
      <w:jc w:val="right"/>
    </w:pPr>
    <w:rPr>
      <w:b/>
      <w:bCs/>
    </w:rPr>
  </w:style>
  <w:style w:type="paragraph" w:customStyle="1" w:styleId="Hesber1st">
    <w:name w:val="Hesber 1st"/>
    <w:basedOn w:val="Hesber"/>
    <w:rsid w:val="00D02142"/>
    <w:pPr>
      <w:tabs>
        <w:tab w:val="left" w:pos="680"/>
        <w:tab w:val="left" w:pos="1020"/>
      </w:tabs>
      <w:ind w:firstLine="0"/>
    </w:pPr>
  </w:style>
  <w:style w:type="character" w:styleId="a7">
    <w:name w:val="endnote reference"/>
    <w:basedOn w:val="a0"/>
    <w:semiHidden/>
    <w:rsid w:val="00D02142"/>
    <w:rPr>
      <w:vertAlign w:val="superscript"/>
    </w:rPr>
  </w:style>
  <w:style w:type="paragraph" w:customStyle="1" w:styleId="TableBlockOutdent">
    <w:name w:val="Table BlockOutdent"/>
    <w:basedOn w:val="TableBlock"/>
    <w:rsid w:val="00D02142"/>
    <w:pPr>
      <w:ind w:left="624" w:hanging="624"/>
    </w:pPr>
  </w:style>
  <w:style w:type="paragraph" w:styleId="a8">
    <w:name w:val="header"/>
    <w:basedOn w:val="a"/>
    <w:rsid w:val="00D02142"/>
    <w:pPr>
      <w:tabs>
        <w:tab w:val="center" w:pos="4153"/>
        <w:tab w:val="right" w:pos="8306"/>
      </w:tabs>
    </w:pPr>
  </w:style>
  <w:style w:type="paragraph" w:styleId="a9">
    <w:name w:val="footer"/>
    <w:basedOn w:val="a"/>
    <w:rsid w:val="00D02142"/>
    <w:pPr>
      <w:tabs>
        <w:tab w:val="center" w:pos="4153"/>
        <w:tab w:val="right" w:pos="8306"/>
      </w:tabs>
    </w:pPr>
  </w:style>
  <w:style w:type="paragraph" w:customStyle="1" w:styleId="HeadDivreiHesber">
    <w:name w:val="Head DivreiHesber"/>
    <w:basedOn w:val="a"/>
    <w:rsid w:val="00D02142"/>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D02142"/>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D02142"/>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1E5CE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155">
      <w:bodyDiv w:val="1"/>
      <w:marLeft w:val="0"/>
      <w:marRight w:val="0"/>
      <w:marTop w:val="0"/>
      <w:marBottom w:val="0"/>
      <w:divBdr>
        <w:top w:val="none" w:sz="0" w:space="0" w:color="auto"/>
        <w:left w:val="none" w:sz="0" w:space="0" w:color="auto"/>
        <w:bottom w:val="none" w:sz="0" w:space="0" w:color="auto"/>
        <w:right w:val="none" w:sz="0" w:space="0" w:color="auto"/>
      </w:divBdr>
    </w:div>
    <w:div w:id="164096091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2917-E5E3-49B8-A8D3-81F40DC42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66F2AD4-72DD-4A65-B247-B63F2A17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340</Words>
  <Characters>1703</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תהל טהר לב</cp:lastModifiedBy>
  <cp:revision>7</cp:revision>
  <cp:lastPrinted>2013-07-04T08:25:00Z</cp:lastPrinted>
  <dcterms:created xsi:type="dcterms:W3CDTF">2015-04-20T09:58:00Z</dcterms:created>
  <dcterms:modified xsi:type="dcterms:W3CDTF">2016-03-30T07:50:00Z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572562</vt:r8>
  </property>
</Properties>
</file>