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31AD05" w14:textId="77777777" w:rsidR="00645B0E" w:rsidRPr="0000131B" w:rsidRDefault="00645B0E" w:rsidP="00645B0E">
      <w:pPr>
        <w:pStyle w:val="HeadHatzaotHok"/>
        <w:jc w:val="right"/>
        <w:rPr>
          <w:b w:val="0"/>
          <w:bCs w:val="0"/>
          <w:szCs w:val="20"/>
        </w:rPr>
      </w:pPr>
      <w:r w:rsidRPr="0000131B">
        <w:rPr>
          <w:rFonts w:hint="cs"/>
          <w:b w:val="0"/>
          <w:bCs w:val="0"/>
          <w:szCs w:val="20"/>
          <w:rtl/>
        </w:rPr>
        <w:t xml:space="preserve">מספר פנימי: </w:t>
      </w:r>
      <w:bookmarkStart w:id="0" w:name="LGS_Internal_ID"/>
      <w:r>
        <w:rPr>
          <w:rFonts w:hint="cs"/>
          <w:b w:val="0"/>
          <w:bCs w:val="0"/>
          <w:szCs w:val="20"/>
          <w:rtl/>
        </w:rPr>
        <w:t>562353</w:t>
      </w:r>
      <w:bookmarkEnd w:id="0"/>
    </w:p>
    <w:p w14:paraId="72C76B9C" w14:textId="77777777" w:rsidR="00645B0E" w:rsidRPr="00DB7060" w:rsidRDefault="00645B0E" w:rsidP="00645B0E">
      <w:pPr>
        <w:pStyle w:val="HeadHatzaotHok"/>
        <w:rPr>
          <w:sz w:val="28"/>
          <w:szCs w:val="28"/>
          <w:rtl/>
        </w:rPr>
      </w:pPr>
      <w:r w:rsidRPr="00DB7060">
        <w:rPr>
          <w:rFonts w:hint="cs"/>
          <w:sz w:val="28"/>
          <w:szCs w:val="28"/>
          <w:rtl/>
        </w:rPr>
        <w:t xml:space="preserve">הכנסת </w:t>
      </w:r>
      <w:bookmarkStart w:id="1" w:name="LGS_Knesset_Num"/>
      <w:r>
        <w:rPr>
          <w:sz w:val="28"/>
          <w:szCs w:val="28"/>
          <w:rtl/>
        </w:rPr>
        <w:t>העשרים</w:t>
      </w:r>
      <w:bookmarkEnd w:id="1"/>
    </w:p>
    <w:p w14:paraId="677834DC" w14:textId="77777777" w:rsidR="00645B0E" w:rsidRPr="00F67051" w:rsidRDefault="00645B0E" w:rsidP="00645B0E">
      <w:pPr>
        <w:rPr>
          <w:rFonts w:cs="David"/>
          <w:b/>
          <w:bCs/>
          <w:sz w:val="26"/>
          <w:szCs w:val="26"/>
          <w:rtl/>
        </w:rPr>
      </w:pPr>
    </w:p>
    <w:p w14:paraId="101845D3" w14:textId="6EFD1861" w:rsidR="00645B0E" w:rsidRPr="00CF1AA2" w:rsidRDefault="00645B0E" w:rsidP="004F493D">
      <w:pPr>
        <w:pStyle w:val="David"/>
        <w:spacing w:line="360" w:lineRule="auto"/>
        <w:ind w:left="3544"/>
        <w:rPr>
          <w:b/>
          <w:bCs/>
          <w:rtl/>
        </w:rPr>
      </w:pPr>
      <w:bookmarkStart w:id="2" w:name="LGS_Initiators_List"/>
      <w:r>
        <w:rPr>
          <w:b/>
          <w:bCs/>
          <w:rtl/>
        </w:rPr>
        <w:t>יוזמים:      חברי הכנסת</w:t>
      </w:r>
      <w:bookmarkEnd w:id="2"/>
      <w:r w:rsidRPr="00F67051">
        <w:rPr>
          <w:b/>
          <w:bCs/>
        </w:rPr>
        <w:tab/>
      </w:r>
      <w:bookmarkStart w:id="3" w:name="LGS_PM_Names"/>
      <w:r>
        <w:rPr>
          <w:rFonts w:hint="cs"/>
          <w:b/>
          <w:bCs/>
          <w:rtl/>
        </w:rPr>
        <w:t>עיסאווי פריג'</w:t>
      </w:r>
      <w:r>
        <w:br/>
      </w:r>
      <w:r>
        <w:rPr>
          <w:rFonts w:hint="cs"/>
          <w:b/>
          <w:bCs/>
          <w:rtl/>
        </w:rPr>
        <w:t xml:space="preserve"> </w:t>
      </w:r>
      <w:r>
        <w:tab/>
      </w:r>
      <w:r>
        <w:tab/>
      </w:r>
      <w:r>
        <w:tab/>
      </w:r>
      <w:r>
        <w:tab/>
      </w:r>
      <w:r>
        <w:rPr>
          <w:rFonts w:hint="cs"/>
          <w:b/>
          <w:bCs/>
          <w:rtl/>
        </w:rPr>
        <w:t>זהבה גלאון</w:t>
      </w:r>
      <w:r>
        <w:br/>
      </w:r>
      <w:r>
        <w:rPr>
          <w:rFonts w:hint="cs"/>
          <w:b/>
          <w:bCs/>
          <w:rtl/>
        </w:rPr>
        <w:t xml:space="preserve"> </w:t>
      </w:r>
      <w:r>
        <w:tab/>
      </w:r>
      <w:r>
        <w:tab/>
      </w:r>
      <w:r>
        <w:tab/>
      </w:r>
      <w:r>
        <w:tab/>
      </w:r>
      <w:r>
        <w:rPr>
          <w:rFonts w:hint="cs"/>
          <w:b/>
          <w:bCs/>
          <w:rtl/>
        </w:rPr>
        <w:t>אילן גילאון</w:t>
      </w:r>
      <w:r>
        <w:br/>
      </w:r>
      <w:r>
        <w:rPr>
          <w:rFonts w:hint="cs"/>
          <w:b/>
          <w:bCs/>
          <w:rtl/>
        </w:rPr>
        <w:t xml:space="preserve"> </w:t>
      </w:r>
      <w:r>
        <w:tab/>
      </w:r>
      <w:r>
        <w:tab/>
      </w:r>
      <w:r>
        <w:tab/>
      </w:r>
      <w:r>
        <w:tab/>
      </w:r>
      <w:r>
        <w:rPr>
          <w:rFonts w:hint="cs"/>
          <w:b/>
          <w:bCs/>
          <w:rtl/>
        </w:rPr>
        <w:t>מיכל רוזין</w:t>
      </w:r>
      <w:r>
        <w:br/>
      </w:r>
      <w:r>
        <w:rPr>
          <w:rFonts w:hint="cs"/>
          <w:b/>
          <w:bCs/>
          <w:rtl/>
        </w:rPr>
        <w:t xml:space="preserve"> </w:t>
      </w:r>
      <w:r>
        <w:tab/>
      </w:r>
      <w:r>
        <w:tab/>
      </w:r>
      <w:r>
        <w:tab/>
      </w:r>
      <w:r>
        <w:tab/>
      </w:r>
      <w:r>
        <w:rPr>
          <w:rFonts w:hint="cs"/>
          <w:b/>
          <w:bCs/>
          <w:rtl/>
        </w:rPr>
        <w:t>תמר זנדברג</w:t>
      </w:r>
      <w:bookmarkStart w:id="4" w:name="LGS_Join_List"/>
      <w:bookmarkEnd w:id="3"/>
      <w:r>
        <w:rPr>
          <w:rtl/>
        </w:rPr>
        <w:t xml:space="preserve"> </w:t>
      </w:r>
      <w:bookmarkEnd w:id="4"/>
      <w:r w:rsidRPr="00CF1AA2">
        <w:rPr>
          <w:rFonts w:hint="cs"/>
          <w:rtl/>
        </w:rPr>
        <w:tab/>
      </w:r>
      <w:bookmarkStart w:id="5" w:name="LGS_PM_NamesJoin"/>
      <w:r>
        <w:rPr>
          <w:rFonts w:hint="cs"/>
          <w:rtl/>
        </w:rPr>
        <w:t xml:space="preserve"> </w:t>
      </w:r>
      <w:bookmarkEnd w:id="5"/>
    </w:p>
    <w:p w14:paraId="0E3B6D2C" w14:textId="77777777" w:rsidR="00645B0E" w:rsidRPr="00E06736" w:rsidRDefault="00645B0E" w:rsidP="004F493D">
      <w:pPr>
        <w:pStyle w:val="David"/>
        <w:spacing w:line="360" w:lineRule="auto"/>
        <w:ind w:left="3544"/>
        <w:rPr>
          <w:rtl/>
        </w:rPr>
      </w:pPr>
      <w:r w:rsidRPr="00CF1AA2">
        <w:rPr>
          <w:b/>
          <w:bCs/>
          <w:noProof/>
          <w:rtl/>
          <w:lang w:eastAsia="en-US"/>
        </w:rPr>
        <mc:AlternateContent>
          <mc:Choice Requires="wps">
            <w:drawing>
              <wp:anchor distT="0" distB="0" distL="114300" distR="114300" simplePos="0" relativeHeight="251659264" behindDoc="0" locked="0" layoutInCell="1" allowOverlap="1" wp14:anchorId="3D1ADC0E" wp14:editId="4A78C8F8">
                <wp:simplePos x="0" y="0"/>
                <wp:positionH relativeFrom="column">
                  <wp:posOffset>1270</wp:posOffset>
                </wp:positionH>
                <wp:positionV relativeFrom="paragraph">
                  <wp:posOffset>47625</wp:posOffset>
                </wp:positionV>
                <wp:extent cx="3879215" cy="17145"/>
                <wp:effectExtent l="0" t="0" r="0" b="0"/>
                <wp:wrapNone/>
                <wp:docPr id="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9215" cy="17145"/>
                        </a:xfrm>
                        <a:custGeom>
                          <a:avLst/>
                          <a:gdLst>
                            <a:gd name="T0" fmla="*/ 0 w 6109"/>
                            <a:gd name="T1" fmla="*/ 27 h 27"/>
                            <a:gd name="T2" fmla="*/ 6109 w 6109"/>
                            <a:gd name="T3" fmla="*/ 0 h 27"/>
                          </a:gdLst>
                          <a:ahLst/>
                          <a:cxnLst>
                            <a:cxn ang="0">
                              <a:pos x="T0" y="T1"/>
                            </a:cxn>
                            <a:cxn ang="0">
                              <a:pos x="T2" y="T3"/>
                            </a:cxn>
                          </a:cxnLst>
                          <a:rect l="0" t="0" r="r" b="b"/>
                          <a:pathLst>
                            <a:path w="6109" h="27">
                              <a:moveTo>
                                <a:pt x="0" y="27"/>
                              </a:moveTo>
                              <a:lnTo>
                                <a:pt x="610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polyline id="Freeform 7"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09,27" o:spid="_x0000_s1026" filled="f" points=".1pt,5.1pt,305.5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SiG/AIAAI4GAAAOAAAAZHJzL2Uyb0RvYy54bWysVdtu2zAMfR+wfxD0OCD1Jc4VdYoil2FA&#10;txVo9gGKLMfGbMmTlDjdsH8fKTuO06LAMCwPDmUy5DmHInN7dyoLchTa5ErGNLjxKRGSqySX+5h+&#10;224GU0qMZTJhhZIips/C0LvF+3e3dTUXocpUkQhNIIk087qKaWZtNfc8wzNRMnOjKiHBmSpdMgtH&#10;vfcSzWrIXhZe6Ptjr1Y6qbTiwhh4u2qcdOHyp6ng9muaGmFJEVPAZt1Tu+cOn97ils33mlVZzlsY&#10;7B9QlCyXULRLtWKWkYPOX6Uqc66VUam94ar0VJrmXDgOwCbwX7B5ylglHBcQx1SdTOb/peVfjo+a&#10;5An0jhLJSmjRRguBgpMJqlNXZg5BT9WjRn6melD8uwGHd+XBg4EYsqs/qwSysINVTpFTqkv8JXAl&#10;Jyf8cye8OFnC4eVwOpmFwYgSDr5gEkQjLO2x+fnH/GDsR6FcInZ8MLbpWwKWUz1psW+hx2lZQAs/&#10;eMQnNRkH/qxtchcDTLuYcEIyEjqm0LwuJOyFYIo3Mg17YX6XCHDvz8hYdgbLT7JFCxZhOB++E6hS&#10;BoVB6MB+G7TUIQqpvREMADF42A+GupciGq7+y0uvKYFLv2v0qJhFbFgDTVLH1IlFspiCIPi+VEex&#10;VS7CXnrXqAXFLu5C9sOaNOcuQ2DjBgMLub52xRFzr7dSbfKicM0tJEKajcKRw2JUkSfoRDhG73fL&#10;QpMjw7F2n1aIqzCtDjJxyTLBknVrW5YXje2gYT64h60UeCPd3P6a+bP1dD2NBlE4Xg8if7Ua3G+W&#10;0WC8CSaj1XC1XK6C3wgtiOZZniRCIrrzDgmiv5vRdps1099tkSsWV2Q37vOarHcNw4kMXM7fjp2b&#10;WBzSZqp3KnmGgdWqWYqwxMHIlP5JSQ0LMabmx4FpQUnxScLGmQVRhBvUHaLRJISD7nt2fQ+THFLF&#10;1FK46mgubbN1D5XO9xlUClxbpbqHRZHmONAOX4OqPcDScwzaBY1btX92UZe/kcUfAAAA//8DAFBL&#10;AwQUAAYACAAAACEA05sujNgAAAAFAQAADwAAAGRycy9kb3ducmV2LnhtbEyOwW6DMBBE75XyD9ZW&#10;6q0xIJVUFBOhSDlHpD306OAt0OI1sp1A8vXZntrjaJ5mXrld7Cgu6MPgSEG6TkAgtc4M1Cn4eN8/&#10;v4IIUZPRoyNUcMUA22r1UOrCuJkavBxjJ3iEQqEV9DFOhZSh7dHqsHYTEndfzlsdOfpOGq9nHrej&#10;zJIkl1YPxA+9nnDXY/tzPFsFn7cm39fSY31oNleWkd+zOSj19LjUbyAiLvEPhl99VoeKnU7uTCaI&#10;UUHGnILNCwgu8zRNQZyYSjKQVSn/21d3AAAA//8DAFBLAQItABQABgAIAAAAIQC2gziS/gAAAOEB&#10;AAATAAAAAAAAAAAAAAAAAAAAAABbQ29udGVudF9UeXBlc10ueG1sUEsBAi0AFAAGAAgAAAAhADj9&#10;If/WAAAAlAEAAAsAAAAAAAAAAAAAAAAALwEAAF9yZWxzLy5yZWxzUEsBAi0AFAAGAAgAAAAhAK/d&#10;KIb8AgAAjgYAAA4AAAAAAAAAAAAAAAAALgIAAGRycy9lMm9Eb2MueG1sUEsBAi0AFAAGAAgAAAAh&#10;ANObLozYAAAABQEAAA8AAAAAAAAAAAAAAAAAVgUAAGRycy9kb3ducmV2LnhtbFBLBQYAAAAABAAE&#10;APMAAABbBgAAAAA=&#10;">
                <v:path arrowok="t" o:connecttype="custom" o:connectlocs="0,17145;3879215,0" o:connectangles="0,0"/>
              </v:polyline>
            </w:pict>
          </mc:Fallback>
        </mc:AlternateContent>
      </w:r>
      <w:r w:rsidRPr="00E06736">
        <w:rPr>
          <w:rFonts w:hint="cs"/>
          <w:rtl/>
        </w:rPr>
        <w:tab/>
      </w:r>
      <w:r>
        <w:tab/>
      </w:r>
      <w:r>
        <w:tab/>
      </w:r>
      <w:r w:rsidRPr="00E06736">
        <w:rPr>
          <w:rFonts w:hint="cs"/>
          <w:rtl/>
        </w:rPr>
        <w:tab/>
      </w:r>
      <w:r w:rsidRPr="00E06736">
        <w:tab/>
      </w:r>
      <w:bookmarkStart w:id="6" w:name="Private_Number"/>
      <w:r>
        <w:rPr>
          <w:rFonts w:hint="cs"/>
          <w:rtl/>
        </w:rPr>
        <w:t>פ/154/20</w:t>
      </w:r>
      <w:bookmarkEnd w:id="6"/>
      <w:r w:rsidRPr="00E06736">
        <w:rPr>
          <w:rFonts w:hint="cs"/>
          <w:rtl/>
        </w:rPr>
        <w:tab/>
      </w:r>
      <w:r w:rsidRPr="00E06736">
        <w:rPr>
          <w:rFonts w:hint="cs"/>
          <w:rtl/>
        </w:rPr>
        <w:tab/>
      </w:r>
      <w:r w:rsidRPr="00E06736">
        <w:rPr>
          <w:rFonts w:hint="cs"/>
          <w:rtl/>
        </w:rPr>
        <w:tab/>
      </w:r>
    </w:p>
    <w:p w14:paraId="7CECEE69" w14:textId="5CE7A68F" w:rsidR="00645B0E" w:rsidRDefault="00645B0E" w:rsidP="004F493D">
      <w:pPr>
        <w:pStyle w:val="HeadHatzaotHok"/>
        <w:rPr>
          <w:rtl/>
        </w:rPr>
      </w:pPr>
      <w:bookmarkStart w:id="7" w:name="LGS_Subject"/>
      <w:r>
        <w:rPr>
          <w:rFonts w:hint="cs"/>
          <w:rtl/>
        </w:rPr>
        <w:t>הצעת חוק המרכז למורשת הערבים בישראל, התשע"ה–2015</w:t>
      </w:r>
      <w:bookmarkEnd w:id="7"/>
    </w:p>
    <w:tbl>
      <w:tblPr>
        <w:bidiVisual/>
        <w:tblW w:w="9641" w:type="dxa"/>
        <w:tblLayout w:type="fixed"/>
        <w:tblCellMar>
          <w:top w:w="57" w:type="dxa"/>
          <w:left w:w="0" w:type="dxa"/>
          <w:bottom w:w="57" w:type="dxa"/>
          <w:right w:w="0" w:type="dxa"/>
        </w:tblCellMar>
        <w:tblLook w:val="0000" w:firstRow="0" w:lastRow="0" w:firstColumn="0" w:lastColumn="0" w:noHBand="0" w:noVBand="0"/>
      </w:tblPr>
      <w:tblGrid>
        <w:gridCol w:w="1871"/>
        <w:gridCol w:w="624"/>
        <w:gridCol w:w="624"/>
        <w:gridCol w:w="6522"/>
      </w:tblGrid>
      <w:tr w:rsidR="00645B0E" w:rsidRPr="00DC6BAD" w14:paraId="6A616BB2" w14:textId="77777777" w:rsidTr="00320964">
        <w:trPr>
          <w:cantSplit/>
        </w:trPr>
        <w:tc>
          <w:tcPr>
            <w:tcW w:w="1871" w:type="dxa"/>
            <w:tcBorders>
              <w:top w:val="nil"/>
              <w:left w:val="nil"/>
              <w:bottom w:val="nil"/>
              <w:right w:val="nil"/>
            </w:tcBorders>
          </w:tcPr>
          <w:p w14:paraId="28833F16"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4E17FC18" w14:textId="77777777" w:rsidR="00645B0E" w:rsidRPr="002244C0" w:rsidRDefault="00645B0E" w:rsidP="00320964">
            <w:pPr>
              <w:pStyle w:val="TableText"/>
              <w:ind w:right="0"/>
              <w:jc w:val="both"/>
              <w:rPr>
                <w:rtl/>
              </w:rPr>
            </w:pPr>
          </w:p>
        </w:tc>
        <w:tc>
          <w:tcPr>
            <w:tcW w:w="7146" w:type="dxa"/>
            <w:gridSpan w:val="2"/>
            <w:tcBorders>
              <w:top w:val="nil"/>
              <w:left w:val="nil"/>
              <w:bottom w:val="nil"/>
              <w:right w:val="nil"/>
            </w:tcBorders>
          </w:tcPr>
          <w:p w14:paraId="092EFB0A" w14:textId="77777777" w:rsidR="00645B0E" w:rsidRPr="002244C0" w:rsidRDefault="00645B0E" w:rsidP="00320964">
            <w:pPr>
              <w:pStyle w:val="TableHead"/>
              <w:rPr>
                <w:rtl/>
              </w:rPr>
            </w:pPr>
            <w:r w:rsidRPr="002244C0">
              <w:rPr>
                <w:rtl/>
              </w:rPr>
              <w:t>פרק א': מטרת החוק</w:t>
            </w:r>
          </w:p>
        </w:tc>
      </w:tr>
      <w:tr w:rsidR="00645B0E" w:rsidRPr="00DC6BAD" w14:paraId="6A3A5AC9" w14:textId="77777777" w:rsidTr="00320964">
        <w:trPr>
          <w:cantSplit/>
        </w:trPr>
        <w:tc>
          <w:tcPr>
            <w:tcW w:w="1871" w:type="dxa"/>
            <w:tcBorders>
              <w:top w:val="nil"/>
              <w:left w:val="nil"/>
              <w:bottom w:val="nil"/>
              <w:right w:val="nil"/>
            </w:tcBorders>
          </w:tcPr>
          <w:p w14:paraId="366D8D4A" w14:textId="77777777" w:rsidR="00645B0E" w:rsidRPr="002244C0" w:rsidRDefault="00645B0E" w:rsidP="00320964">
            <w:pPr>
              <w:pStyle w:val="TableSideHeading"/>
              <w:ind w:right="0"/>
              <w:rPr>
                <w:rtl/>
              </w:rPr>
            </w:pPr>
            <w:r w:rsidRPr="002244C0">
              <w:rPr>
                <w:rtl/>
              </w:rPr>
              <w:t xml:space="preserve">מטרת החוק         </w:t>
            </w:r>
          </w:p>
        </w:tc>
        <w:tc>
          <w:tcPr>
            <w:tcW w:w="624" w:type="dxa"/>
            <w:tcBorders>
              <w:top w:val="nil"/>
              <w:left w:val="nil"/>
              <w:bottom w:val="nil"/>
              <w:right w:val="nil"/>
            </w:tcBorders>
          </w:tcPr>
          <w:p w14:paraId="23D232DD" w14:textId="77777777" w:rsidR="00645B0E" w:rsidRPr="002244C0" w:rsidRDefault="00645B0E" w:rsidP="00320964">
            <w:pPr>
              <w:pStyle w:val="TableText"/>
              <w:ind w:right="0"/>
              <w:jc w:val="both"/>
              <w:rPr>
                <w:rtl/>
              </w:rPr>
            </w:pPr>
            <w:r w:rsidRPr="002244C0">
              <w:rPr>
                <w:rtl/>
              </w:rPr>
              <w:t>1.</w:t>
            </w:r>
          </w:p>
        </w:tc>
        <w:tc>
          <w:tcPr>
            <w:tcW w:w="7146" w:type="dxa"/>
            <w:gridSpan w:val="2"/>
            <w:tcBorders>
              <w:top w:val="nil"/>
              <w:left w:val="nil"/>
              <w:bottom w:val="nil"/>
              <w:right w:val="nil"/>
            </w:tcBorders>
          </w:tcPr>
          <w:p w14:paraId="51F6201A" w14:textId="77777777" w:rsidR="00645B0E" w:rsidRPr="002244C0" w:rsidRDefault="00645B0E" w:rsidP="00320964">
            <w:pPr>
              <w:pStyle w:val="TableBlock"/>
              <w:rPr>
                <w:rtl/>
              </w:rPr>
            </w:pPr>
            <w:r w:rsidRPr="002244C0">
              <w:rPr>
                <w:rtl/>
              </w:rPr>
              <w:t>מטרתו של חוק זה להקים מרכז למורשת הערבים בישראל.</w:t>
            </w:r>
          </w:p>
        </w:tc>
      </w:tr>
      <w:tr w:rsidR="00645B0E" w:rsidRPr="00DC6BAD" w14:paraId="2E3FFE29" w14:textId="77777777" w:rsidTr="00320964">
        <w:trPr>
          <w:cantSplit/>
        </w:trPr>
        <w:tc>
          <w:tcPr>
            <w:tcW w:w="1871" w:type="dxa"/>
            <w:tcBorders>
              <w:top w:val="nil"/>
              <w:left w:val="nil"/>
              <w:bottom w:val="nil"/>
              <w:right w:val="nil"/>
            </w:tcBorders>
          </w:tcPr>
          <w:p w14:paraId="5BB9CCF3"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01F870C1" w14:textId="77777777" w:rsidR="00645B0E" w:rsidRPr="002244C0" w:rsidRDefault="00645B0E" w:rsidP="00320964">
            <w:pPr>
              <w:pStyle w:val="TableText"/>
              <w:ind w:right="0"/>
              <w:jc w:val="both"/>
              <w:rPr>
                <w:rtl/>
              </w:rPr>
            </w:pPr>
          </w:p>
        </w:tc>
        <w:tc>
          <w:tcPr>
            <w:tcW w:w="7146" w:type="dxa"/>
            <w:gridSpan w:val="2"/>
            <w:tcBorders>
              <w:top w:val="nil"/>
              <w:left w:val="nil"/>
              <w:bottom w:val="nil"/>
              <w:right w:val="nil"/>
            </w:tcBorders>
          </w:tcPr>
          <w:p w14:paraId="330A53DC" w14:textId="77777777" w:rsidR="00645B0E" w:rsidRPr="002244C0" w:rsidRDefault="00645B0E" w:rsidP="00320964">
            <w:pPr>
              <w:pStyle w:val="TableHead"/>
              <w:rPr>
                <w:rtl/>
              </w:rPr>
            </w:pPr>
            <w:r w:rsidRPr="002244C0">
              <w:rPr>
                <w:rtl/>
              </w:rPr>
              <w:t>פרק ב': פרשנות</w:t>
            </w:r>
          </w:p>
        </w:tc>
      </w:tr>
      <w:tr w:rsidR="00645B0E" w:rsidRPr="00DC6BAD" w14:paraId="33459BB7" w14:textId="77777777" w:rsidTr="00320964">
        <w:trPr>
          <w:cantSplit/>
        </w:trPr>
        <w:tc>
          <w:tcPr>
            <w:tcW w:w="1871" w:type="dxa"/>
            <w:tcBorders>
              <w:top w:val="nil"/>
              <w:left w:val="nil"/>
              <w:bottom w:val="nil"/>
              <w:right w:val="nil"/>
            </w:tcBorders>
          </w:tcPr>
          <w:p w14:paraId="68063033" w14:textId="77777777" w:rsidR="00645B0E" w:rsidRPr="002244C0" w:rsidRDefault="00645B0E" w:rsidP="00320964">
            <w:pPr>
              <w:pStyle w:val="TableSideHeading"/>
              <w:ind w:right="0"/>
              <w:rPr>
                <w:rtl/>
              </w:rPr>
            </w:pPr>
            <w:r w:rsidRPr="002244C0">
              <w:rPr>
                <w:rtl/>
              </w:rPr>
              <w:t>הגדרות</w:t>
            </w:r>
          </w:p>
        </w:tc>
        <w:tc>
          <w:tcPr>
            <w:tcW w:w="624" w:type="dxa"/>
            <w:tcBorders>
              <w:top w:val="nil"/>
              <w:left w:val="nil"/>
              <w:bottom w:val="nil"/>
              <w:right w:val="nil"/>
            </w:tcBorders>
          </w:tcPr>
          <w:p w14:paraId="50741567" w14:textId="77777777" w:rsidR="00645B0E" w:rsidRPr="002244C0" w:rsidRDefault="00645B0E" w:rsidP="00320964">
            <w:pPr>
              <w:pStyle w:val="TableText"/>
              <w:ind w:right="0"/>
              <w:jc w:val="both"/>
              <w:rPr>
                <w:rtl/>
              </w:rPr>
            </w:pPr>
            <w:r w:rsidRPr="002244C0">
              <w:rPr>
                <w:rtl/>
              </w:rPr>
              <w:t>2.</w:t>
            </w:r>
          </w:p>
        </w:tc>
        <w:tc>
          <w:tcPr>
            <w:tcW w:w="7146" w:type="dxa"/>
            <w:gridSpan w:val="2"/>
            <w:tcBorders>
              <w:top w:val="nil"/>
              <w:left w:val="nil"/>
              <w:bottom w:val="nil"/>
              <w:right w:val="nil"/>
            </w:tcBorders>
          </w:tcPr>
          <w:p w14:paraId="1065FA72" w14:textId="77777777" w:rsidR="00645B0E" w:rsidRPr="002244C0" w:rsidRDefault="00645B0E" w:rsidP="00320964">
            <w:pPr>
              <w:pStyle w:val="TableBlock"/>
              <w:rPr>
                <w:rtl/>
              </w:rPr>
            </w:pPr>
            <w:r w:rsidRPr="002244C0">
              <w:rPr>
                <w:rtl/>
              </w:rPr>
              <w:t>בחוק זה –</w:t>
            </w:r>
          </w:p>
        </w:tc>
      </w:tr>
      <w:tr w:rsidR="00645B0E" w:rsidRPr="00DC6BAD" w14:paraId="74E2BFE5" w14:textId="77777777" w:rsidTr="00320964">
        <w:trPr>
          <w:cantSplit/>
        </w:trPr>
        <w:tc>
          <w:tcPr>
            <w:tcW w:w="1871" w:type="dxa"/>
            <w:tcBorders>
              <w:top w:val="nil"/>
              <w:left w:val="nil"/>
              <w:bottom w:val="nil"/>
              <w:right w:val="nil"/>
            </w:tcBorders>
          </w:tcPr>
          <w:p w14:paraId="10738D15"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3BF80AB0" w14:textId="77777777" w:rsidR="00645B0E" w:rsidRPr="002244C0" w:rsidRDefault="00645B0E" w:rsidP="00320964">
            <w:pPr>
              <w:pStyle w:val="TableText"/>
              <w:ind w:right="0"/>
              <w:jc w:val="both"/>
              <w:rPr>
                <w:rtl/>
              </w:rPr>
            </w:pPr>
          </w:p>
        </w:tc>
        <w:tc>
          <w:tcPr>
            <w:tcW w:w="7146" w:type="dxa"/>
            <w:gridSpan w:val="2"/>
            <w:tcBorders>
              <w:top w:val="nil"/>
              <w:left w:val="nil"/>
              <w:bottom w:val="nil"/>
              <w:right w:val="nil"/>
            </w:tcBorders>
          </w:tcPr>
          <w:p w14:paraId="35BED449" w14:textId="77777777" w:rsidR="00645B0E" w:rsidRPr="002244C0" w:rsidRDefault="00645B0E" w:rsidP="00320964">
            <w:pPr>
              <w:pStyle w:val="TableBlockOutdent"/>
              <w:rPr>
                <w:rtl/>
              </w:rPr>
            </w:pPr>
            <w:r w:rsidRPr="002244C0">
              <w:rPr>
                <w:rtl/>
              </w:rPr>
              <w:t>"המרכז" – מרכז למורשת הערבים;</w:t>
            </w:r>
          </w:p>
        </w:tc>
      </w:tr>
      <w:tr w:rsidR="00645B0E" w:rsidRPr="00DC6BAD" w14:paraId="5709D77B" w14:textId="77777777" w:rsidTr="00320964">
        <w:trPr>
          <w:cantSplit/>
        </w:trPr>
        <w:tc>
          <w:tcPr>
            <w:tcW w:w="1871" w:type="dxa"/>
            <w:tcBorders>
              <w:top w:val="nil"/>
              <w:left w:val="nil"/>
              <w:bottom w:val="nil"/>
              <w:right w:val="nil"/>
            </w:tcBorders>
          </w:tcPr>
          <w:p w14:paraId="39E8AA0E"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2DD0AA49" w14:textId="77777777" w:rsidR="00645B0E" w:rsidRPr="002244C0" w:rsidRDefault="00645B0E" w:rsidP="00320964">
            <w:pPr>
              <w:pStyle w:val="TableText"/>
              <w:ind w:right="0"/>
              <w:jc w:val="both"/>
              <w:rPr>
                <w:rtl/>
              </w:rPr>
            </w:pPr>
          </w:p>
        </w:tc>
        <w:tc>
          <w:tcPr>
            <w:tcW w:w="7146" w:type="dxa"/>
            <w:gridSpan w:val="2"/>
            <w:tcBorders>
              <w:top w:val="nil"/>
              <w:left w:val="nil"/>
              <w:bottom w:val="nil"/>
              <w:right w:val="nil"/>
            </w:tcBorders>
          </w:tcPr>
          <w:p w14:paraId="39218C22" w14:textId="77777777" w:rsidR="00645B0E" w:rsidRPr="002244C0" w:rsidRDefault="00645B0E" w:rsidP="00320964">
            <w:pPr>
              <w:pStyle w:val="TableBlockOutdent"/>
              <w:rPr>
                <w:rtl/>
              </w:rPr>
            </w:pPr>
            <w:r w:rsidRPr="002244C0">
              <w:rPr>
                <w:rtl/>
              </w:rPr>
              <w:t>"הארכיון" – ארכיון המרכז שהוקם לפי סעיף 29;</w:t>
            </w:r>
          </w:p>
        </w:tc>
      </w:tr>
      <w:tr w:rsidR="00645B0E" w:rsidRPr="00DC6BAD" w14:paraId="4DD3AD75" w14:textId="77777777" w:rsidTr="00320964">
        <w:trPr>
          <w:cantSplit/>
        </w:trPr>
        <w:tc>
          <w:tcPr>
            <w:tcW w:w="1871" w:type="dxa"/>
            <w:tcBorders>
              <w:top w:val="nil"/>
              <w:left w:val="nil"/>
              <w:bottom w:val="nil"/>
              <w:right w:val="nil"/>
            </w:tcBorders>
          </w:tcPr>
          <w:p w14:paraId="2F9C6F70"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1F6BE8CB" w14:textId="77777777" w:rsidR="00645B0E" w:rsidRPr="002244C0" w:rsidRDefault="00645B0E" w:rsidP="00320964">
            <w:pPr>
              <w:pStyle w:val="TableText"/>
              <w:ind w:right="0"/>
              <w:jc w:val="both"/>
              <w:rPr>
                <w:rtl/>
              </w:rPr>
            </w:pPr>
          </w:p>
        </w:tc>
        <w:tc>
          <w:tcPr>
            <w:tcW w:w="7146" w:type="dxa"/>
            <w:gridSpan w:val="2"/>
            <w:tcBorders>
              <w:top w:val="nil"/>
              <w:left w:val="nil"/>
              <w:bottom w:val="nil"/>
              <w:right w:val="nil"/>
            </w:tcBorders>
          </w:tcPr>
          <w:p w14:paraId="09CE63B4" w14:textId="77777777" w:rsidR="00645B0E" w:rsidRPr="002244C0" w:rsidRDefault="00645B0E" w:rsidP="00320964">
            <w:pPr>
              <w:pStyle w:val="TableBlockOutdent"/>
              <w:rPr>
                <w:rtl/>
              </w:rPr>
            </w:pPr>
            <w:r w:rsidRPr="002244C0">
              <w:rPr>
                <w:rtl/>
              </w:rPr>
              <w:t>"הגנז", "הגנזך", "חומר ארכיוני", "מוסד ממוסדות המדינה" – כהגדרתם בחוק הארכיונים;</w:t>
            </w:r>
          </w:p>
        </w:tc>
      </w:tr>
      <w:tr w:rsidR="00645B0E" w:rsidRPr="00DC6BAD" w14:paraId="5C37182C" w14:textId="77777777" w:rsidTr="00320964">
        <w:trPr>
          <w:cantSplit/>
        </w:trPr>
        <w:tc>
          <w:tcPr>
            <w:tcW w:w="1871" w:type="dxa"/>
            <w:tcBorders>
              <w:top w:val="nil"/>
              <w:left w:val="nil"/>
              <w:bottom w:val="nil"/>
              <w:right w:val="nil"/>
            </w:tcBorders>
          </w:tcPr>
          <w:p w14:paraId="4CB23CC4"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6CD20E2E" w14:textId="77777777" w:rsidR="00645B0E" w:rsidRPr="002244C0" w:rsidRDefault="00645B0E" w:rsidP="00320964">
            <w:pPr>
              <w:pStyle w:val="TableText"/>
              <w:ind w:right="0"/>
              <w:jc w:val="both"/>
              <w:rPr>
                <w:rtl/>
              </w:rPr>
            </w:pPr>
          </w:p>
        </w:tc>
        <w:tc>
          <w:tcPr>
            <w:tcW w:w="7146" w:type="dxa"/>
            <w:gridSpan w:val="2"/>
            <w:tcBorders>
              <w:top w:val="nil"/>
              <w:left w:val="nil"/>
              <w:bottom w:val="nil"/>
              <w:right w:val="nil"/>
            </w:tcBorders>
          </w:tcPr>
          <w:p w14:paraId="5176F8E4" w14:textId="77777777" w:rsidR="00645B0E" w:rsidRPr="002244C0" w:rsidRDefault="00645B0E" w:rsidP="00320964">
            <w:pPr>
              <w:pStyle w:val="TableBlockOutdent"/>
              <w:rPr>
                <w:rtl/>
              </w:rPr>
            </w:pPr>
            <w:r w:rsidRPr="002244C0">
              <w:rPr>
                <w:rtl/>
              </w:rPr>
              <w:t>"המכון" – המכון לחקר מורשת הערבים שהוקם לפי סעיף 22;</w:t>
            </w:r>
          </w:p>
        </w:tc>
      </w:tr>
      <w:tr w:rsidR="00645B0E" w:rsidRPr="00DC6BAD" w14:paraId="7B090929" w14:textId="77777777" w:rsidTr="00320964">
        <w:trPr>
          <w:cantSplit/>
        </w:trPr>
        <w:tc>
          <w:tcPr>
            <w:tcW w:w="1871" w:type="dxa"/>
            <w:tcBorders>
              <w:top w:val="nil"/>
              <w:left w:val="nil"/>
              <w:bottom w:val="nil"/>
              <w:right w:val="nil"/>
            </w:tcBorders>
          </w:tcPr>
          <w:p w14:paraId="48A7258D"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4F587CB2" w14:textId="77777777" w:rsidR="00645B0E" w:rsidRPr="002244C0" w:rsidRDefault="00645B0E" w:rsidP="00320964">
            <w:pPr>
              <w:pStyle w:val="TableText"/>
              <w:ind w:right="0"/>
              <w:jc w:val="both"/>
              <w:rPr>
                <w:rtl/>
              </w:rPr>
            </w:pPr>
          </w:p>
        </w:tc>
        <w:tc>
          <w:tcPr>
            <w:tcW w:w="7146" w:type="dxa"/>
            <w:gridSpan w:val="2"/>
            <w:tcBorders>
              <w:top w:val="nil"/>
              <w:left w:val="nil"/>
              <w:bottom w:val="nil"/>
              <w:right w:val="nil"/>
            </w:tcBorders>
          </w:tcPr>
          <w:p w14:paraId="10B496C7" w14:textId="77777777" w:rsidR="00645B0E" w:rsidRPr="002244C0" w:rsidRDefault="00645B0E" w:rsidP="00320964">
            <w:pPr>
              <w:pStyle w:val="TableBlockOutdent"/>
              <w:rPr>
                <w:rtl/>
              </w:rPr>
            </w:pPr>
            <w:r w:rsidRPr="002244C0">
              <w:rPr>
                <w:rtl/>
              </w:rPr>
              <w:t>"המוזיאון" – המוזיאון שהוקם לפי סעיף 32;</w:t>
            </w:r>
          </w:p>
        </w:tc>
      </w:tr>
      <w:tr w:rsidR="00645B0E" w:rsidRPr="00DC6BAD" w14:paraId="63913818" w14:textId="77777777" w:rsidTr="00320964">
        <w:trPr>
          <w:cantSplit/>
        </w:trPr>
        <w:tc>
          <w:tcPr>
            <w:tcW w:w="1871" w:type="dxa"/>
            <w:tcBorders>
              <w:top w:val="nil"/>
              <w:left w:val="nil"/>
              <w:bottom w:val="nil"/>
              <w:right w:val="nil"/>
            </w:tcBorders>
          </w:tcPr>
          <w:p w14:paraId="24B164EE"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4479BBAD" w14:textId="77777777" w:rsidR="00645B0E" w:rsidRPr="002244C0" w:rsidRDefault="00645B0E" w:rsidP="00320964">
            <w:pPr>
              <w:pStyle w:val="TableText"/>
              <w:ind w:right="0"/>
              <w:jc w:val="both"/>
              <w:rPr>
                <w:rtl/>
              </w:rPr>
            </w:pPr>
          </w:p>
        </w:tc>
        <w:tc>
          <w:tcPr>
            <w:tcW w:w="7146" w:type="dxa"/>
            <w:gridSpan w:val="2"/>
            <w:tcBorders>
              <w:top w:val="nil"/>
              <w:left w:val="nil"/>
              <w:bottom w:val="nil"/>
              <w:right w:val="nil"/>
            </w:tcBorders>
          </w:tcPr>
          <w:p w14:paraId="0D21C50D" w14:textId="77777777" w:rsidR="00645B0E" w:rsidRPr="002244C0" w:rsidRDefault="00645B0E" w:rsidP="00320964">
            <w:pPr>
              <w:pStyle w:val="TableBlockOutdent"/>
              <w:rPr>
                <w:rtl/>
              </w:rPr>
            </w:pPr>
            <w:r w:rsidRPr="002244C0">
              <w:rPr>
                <w:rtl/>
              </w:rPr>
              <w:t>"חוק הארכיונים" – חוק הארכיונים, התשט"ו–1955‏</w:t>
            </w:r>
            <w:r w:rsidRPr="00746EB5">
              <w:rPr>
                <w:szCs w:val="20"/>
                <w:rtl/>
              </w:rPr>
              <w:footnoteReference w:id="2"/>
            </w:r>
            <w:r w:rsidRPr="002244C0">
              <w:rPr>
                <w:rtl/>
              </w:rPr>
              <w:t>;</w:t>
            </w:r>
          </w:p>
        </w:tc>
      </w:tr>
      <w:tr w:rsidR="00645B0E" w:rsidRPr="00DC6BAD" w14:paraId="6E81FCC3" w14:textId="77777777" w:rsidTr="00320964">
        <w:trPr>
          <w:cantSplit/>
        </w:trPr>
        <w:tc>
          <w:tcPr>
            <w:tcW w:w="1871" w:type="dxa"/>
            <w:tcBorders>
              <w:top w:val="nil"/>
              <w:left w:val="nil"/>
              <w:bottom w:val="nil"/>
              <w:right w:val="nil"/>
            </w:tcBorders>
          </w:tcPr>
          <w:p w14:paraId="5521EFA5"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11F3819C" w14:textId="77777777" w:rsidR="00645B0E" w:rsidRPr="002244C0" w:rsidRDefault="00645B0E" w:rsidP="00320964">
            <w:pPr>
              <w:pStyle w:val="TableText"/>
              <w:ind w:right="0"/>
              <w:jc w:val="both"/>
              <w:rPr>
                <w:rtl/>
              </w:rPr>
            </w:pPr>
          </w:p>
        </w:tc>
        <w:tc>
          <w:tcPr>
            <w:tcW w:w="7146" w:type="dxa"/>
            <w:gridSpan w:val="2"/>
            <w:tcBorders>
              <w:top w:val="nil"/>
              <w:left w:val="nil"/>
              <w:bottom w:val="nil"/>
              <w:right w:val="nil"/>
            </w:tcBorders>
          </w:tcPr>
          <w:p w14:paraId="45BFEA08" w14:textId="77777777" w:rsidR="00645B0E" w:rsidRPr="002244C0" w:rsidRDefault="00645B0E" w:rsidP="00320964">
            <w:pPr>
              <w:pStyle w:val="TableBlockOutdent"/>
              <w:rPr>
                <w:rtl/>
              </w:rPr>
            </w:pPr>
            <w:r w:rsidRPr="002244C0">
              <w:rPr>
                <w:rtl/>
              </w:rPr>
              <w:t>"המועצה להשכלה גבוהה", "מוסד מוכר" – כמשמעותם בחוק המועצה להשכלה גבוהה, התשי"ח–1958‏</w:t>
            </w:r>
            <w:r w:rsidRPr="00746EB5">
              <w:rPr>
                <w:szCs w:val="20"/>
                <w:rtl/>
              </w:rPr>
              <w:footnoteReference w:id="3"/>
            </w:r>
            <w:r w:rsidRPr="002244C0">
              <w:rPr>
                <w:rtl/>
              </w:rPr>
              <w:t>;</w:t>
            </w:r>
          </w:p>
        </w:tc>
      </w:tr>
      <w:tr w:rsidR="00645B0E" w:rsidRPr="00DC6BAD" w14:paraId="15074913" w14:textId="77777777" w:rsidTr="00320964">
        <w:trPr>
          <w:cantSplit/>
        </w:trPr>
        <w:tc>
          <w:tcPr>
            <w:tcW w:w="1871" w:type="dxa"/>
            <w:tcBorders>
              <w:top w:val="nil"/>
              <w:left w:val="nil"/>
              <w:bottom w:val="nil"/>
              <w:right w:val="nil"/>
            </w:tcBorders>
          </w:tcPr>
          <w:p w14:paraId="0BCAA61A"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7852DE14" w14:textId="77777777" w:rsidR="00645B0E" w:rsidRPr="002244C0" w:rsidRDefault="00645B0E" w:rsidP="00320964">
            <w:pPr>
              <w:pStyle w:val="TableText"/>
              <w:ind w:right="0"/>
              <w:jc w:val="both"/>
              <w:rPr>
                <w:rtl/>
              </w:rPr>
            </w:pPr>
          </w:p>
        </w:tc>
        <w:tc>
          <w:tcPr>
            <w:tcW w:w="7146" w:type="dxa"/>
            <w:gridSpan w:val="2"/>
            <w:tcBorders>
              <w:top w:val="nil"/>
              <w:left w:val="nil"/>
              <w:bottom w:val="nil"/>
              <w:right w:val="nil"/>
            </w:tcBorders>
          </w:tcPr>
          <w:p w14:paraId="1E1E8CAB" w14:textId="77777777" w:rsidR="00645B0E" w:rsidRPr="002244C0" w:rsidRDefault="00645B0E" w:rsidP="00320964">
            <w:pPr>
              <w:pStyle w:val="TableBlockOutdent"/>
              <w:rPr>
                <w:rtl/>
              </w:rPr>
            </w:pPr>
            <w:r w:rsidRPr="002244C0">
              <w:rPr>
                <w:rtl/>
              </w:rPr>
              <w:t xml:space="preserve">"השר" – שר התרבות </w:t>
            </w:r>
            <w:r>
              <w:rPr>
                <w:rtl/>
              </w:rPr>
              <w:t>ו</w:t>
            </w:r>
            <w:r w:rsidRPr="002244C0">
              <w:rPr>
                <w:rtl/>
              </w:rPr>
              <w:t>הספורט.</w:t>
            </w:r>
          </w:p>
        </w:tc>
      </w:tr>
      <w:tr w:rsidR="00645B0E" w:rsidRPr="00DC6BAD" w14:paraId="1496C312" w14:textId="77777777" w:rsidTr="00320964">
        <w:trPr>
          <w:cantSplit/>
        </w:trPr>
        <w:tc>
          <w:tcPr>
            <w:tcW w:w="1871" w:type="dxa"/>
            <w:tcBorders>
              <w:top w:val="nil"/>
              <w:left w:val="nil"/>
              <w:bottom w:val="nil"/>
              <w:right w:val="nil"/>
            </w:tcBorders>
          </w:tcPr>
          <w:p w14:paraId="538B2648"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1C4883D5" w14:textId="77777777" w:rsidR="00645B0E" w:rsidRPr="002244C0" w:rsidRDefault="00645B0E" w:rsidP="00320964">
            <w:pPr>
              <w:pStyle w:val="TableText"/>
              <w:ind w:right="0"/>
              <w:jc w:val="both"/>
              <w:rPr>
                <w:rtl/>
              </w:rPr>
            </w:pPr>
          </w:p>
        </w:tc>
        <w:tc>
          <w:tcPr>
            <w:tcW w:w="7146" w:type="dxa"/>
            <w:gridSpan w:val="2"/>
            <w:tcBorders>
              <w:top w:val="nil"/>
              <w:left w:val="nil"/>
              <w:bottom w:val="nil"/>
              <w:right w:val="nil"/>
            </w:tcBorders>
          </w:tcPr>
          <w:p w14:paraId="24F63688" w14:textId="77777777" w:rsidR="00645B0E" w:rsidRPr="002244C0" w:rsidRDefault="00645B0E" w:rsidP="00320964">
            <w:pPr>
              <w:pStyle w:val="TableHead"/>
              <w:rPr>
                <w:rtl/>
              </w:rPr>
            </w:pPr>
            <w:r w:rsidRPr="002244C0">
              <w:rPr>
                <w:rtl/>
              </w:rPr>
              <w:t>פרק ג': המוסדות</w:t>
            </w:r>
          </w:p>
        </w:tc>
      </w:tr>
      <w:tr w:rsidR="00645B0E" w:rsidRPr="00DC6BAD" w14:paraId="264DDEC8" w14:textId="77777777" w:rsidTr="00320964">
        <w:trPr>
          <w:cantSplit/>
        </w:trPr>
        <w:tc>
          <w:tcPr>
            <w:tcW w:w="1871" w:type="dxa"/>
            <w:tcBorders>
              <w:top w:val="nil"/>
              <w:left w:val="nil"/>
              <w:bottom w:val="nil"/>
              <w:right w:val="nil"/>
            </w:tcBorders>
          </w:tcPr>
          <w:p w14:paraId="76C63DD6"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2E3F32B4" w14:textId="77777777" w:rsidR="00645B0E" w:rsidRPr="002244C0" w:rsidRDefault="00645B0E" w:rsidP="00320964">
            <w:pPr>
              <w:pStyle w:val="TableText"/>
              <w:ind w:right="0"/>
              <w:jc w:val="both"/>
              <w:rPr>
                <w:rtl/>
              </w:rPr>
            </w:pPr>
          </w:p>
        </w:tc>
        <w:tc>
          <w:tcPr>
            <w:tcW w:w="7146" w:type="dxa"/>
            <w:gridSpan w:val="2"/>
            <w:tcBorders>
              <w:top w:val="nil"/>
              <w:left w:val="nil"/>
              <w:bottom w:val="nil"/>
              <w:right w:val="nil"/>
            </w:tcBorders>
          </w:tcPr>
          <w:p w14:paraId="4988F5E3" w14:textId="77777777" w:rsidR="00645B0E" w:rsidRPr="002244C0" w:rsidRDefault="00645B0E" w:rsidP="00320964">
            <w:pPr>
              <w:pStyle w:val="TableHead"/>
              <w:rPr>
                <w:rtl/>
              </w:rPr>
            </w:pPr>
            <w:r w:rsidRPr="002244C0">
              <w:rPr>
                <w:rtl/>
              </w:rPr>
              <w:t>סימן א': המרכז</w:t>
            </w:r>
          </w:p>
        </w:tc>
      </w:tr>
      <w:tr w:rsidR="00645B0E" w:rsidRPr="00DC6BAD" w14:paraId="6D1A1BCB" w14:textId="77777777" w:rsidTr="00320964">
        <w:trPr>
          <w:cantSplit/>
        </w:trPr>
        <w:tc>
          <w:tcPr>
            <w:tcW w:w="1871" w:type="dxa"/>
            <w:tcBorders>
              <w:top w:val="nil"/>
              <w:left w:val="nil"/>
              <w:bottom w:val="nil"/>
              <w:right w:val="nil"/>
            </w:tcBorders>
          </w:tcPr>
          <w:p w14:paraId="146865EB" w14:textId="77777777" w:rsidR="00645B0E" w:rsidRPr="002244C0" w:rsidRDefault="00645B0E" w:rsidP="00320964">
            <w:pPr>
              <w:pStyle w:val="TableSideHeading"/>
              <w:ind w:right="0"/>
              <w:rPr>
                <w:rtl/>
              </w:rPr>
            </w:pPr>
            <w:r w:rsidRPr="002244C0">
              <w:rPr>
                <w:rtl/>
              </w:rPr>
              <w:t>הקמת המרכז</w:t>
            </w:r>
          </w:p>
        </w:tc>
        <w:tc>
          <w:tcPr>
            <w:tcW w:w="624" w:type="dxa"/>
            <w:tcBorders>
              <w:top w:val="nil"/>
              <w:left w:val="nil"/>
              <w:bottom w:val="nil"/>
              <w:right w:val="nil"/>
            </w:tcBorders>
          </w:tcPr>
          <w:p w14:paraId="041A91E3" w14:textId="77777777" w:rsidR="00645B0E" w:rsidRPr="002244C0" w:rsidRDefault="00645B0E" w:rsidP="00320964">
            <w:pPr>
              <w:pStyle w:val="TableText"/>
              <w:ind w:right="0"/>
              <w:jc w:val="both"/>
              <w:rPr>
                <w:rtl/>
              </w:rPr>
            </w:pPr>
            <w:r w:rsidRPr="002244C0">
              <w:rPr>
                <w:rtl/>
              </w:rPr>
              <w:t>3.</w:t>
            </w:r>
          </w:p>
        </w:tc>
        <w:tc>
          <w:tcPr>
            <w:tcW w:w="7146" w:type="dxa"/>
            <w:gridSpan w:val="2"/>
            <w:tcBorders>
              <w:top w:val="nil"/>
              <w:left w:val="nil"/>
              <w:bottom w:val="nil"/>
              <w:right w:val="nil"/>
            </w:tcBorders>
          </w:tcPr>
          <w:p w14:paraId="0A5B56B5" w14:textId="77777777" w:rsidR="00645B0E" w:rsidRPr="002244C0" w:rsidRDefault="00645B0E" w:rsidP="00320964">
            <w:pPr>
              <w:pStyle w:val="TableBlock"/>
              <w:rPr>
                <w:rtl/>
              </w:rPr>
            </w:pPr>
            <w:r w:rsidRPr="002244C0">
              <w:rPr>
                <w:rtl/>
              </w:rPr>
              <w:t>יוקם מרכז למורשת הערבים; המרכז יכלול את המכון, הארכיון והמוזיאון.</w:t>
            </w:r>
          </w:p>
        </w:tc>
      </w:tr>
      <w:tr w:rsidR="00645B0E" w:rsidRPr="00DC6BAD" w14:paraId="114825CA" w14:textId="77777777" w:rsidTr="00320964">
        <w:trPr>
          <w:cantSplit/>
        </w:trPr>
        <w:tc>
          <w:tcPr>
            <w:tcW w:w="1871" w:type="dxa"/>
            <w:tcBorders>
              <w:top w:val="nil"/>
              <w:left w:val="nil"/>
              <w:bottom w:val="nil"/>
              <w:right w:val="nil"/>
            </w:tcBorders>
          </w:tcPr>
          <w:p w14:paraId="1DA923DF" w14:textId="77777777" w:rsidR="00645B0E" w:rsidRPr="002244C0" w:rsidRDefault="00645B0E" w:rsidP="00320964">
            <w:pPr>
              <w:pStyle w:val="TableSideHeading"/>
              <w:ind w:right="0"/>
              <w:rPr>
                <w:rtl/>
              </w:rPr>
            </w:pPr>
            <w:r w:rsidRPr="002244C0">
              <w:rPr>
                <w:rtl/>
              </w:rPr>
              <w:lastRenderedPageBreak/>
              <w:t>מעמד המרכז</w:t>
            </w:r>
          </w:p>
        </w:tc>
        <w:tc>
          <w:tcPr>
            <w:tcW w:w="624" w:type="dxa"/>
            <w:tcBorders>
              <w:top w:val="nil"/>
              <w:left w:val="nil"/>
              <w:bottom w:val="nil"/>
              <w:right w:val="nil"/>
            </w:tcBorders>
          </w:tcPr>
          <w:p w14:paraId="7CD1F5DA" w14:textId="77777777" w:rsidR="00645B0E" w:rsidRPr="002244C0" w:rsidRDefault="00645B0E" w:rsidP="00320964">
            <w:pPr>
              <w:pStyle w:val="TableText"/>
              <w:ind w:right="0"/>
              <w:jc w:val="both"/>
              <w:rPr>
                <w:rtl/>
              </w:rPr>
            </w:pPr>
            <w:r w:rsidRPr="002244C0">
              <w:rPr>
                <w:rtl/>
              </w:rPr>
              <w:t>4.</w:t>
            </w:r>
          </w:p>
        </w:tc>
        <w:tc>
          <w:tcPr>
            <w:tcW w:w="7146" w:type="dxa"/>
            <w:gridSpan w:val="2"/>
            <w:tcBorders>
              <w:top w:val="nil"/>
              <w:left w:val="nil"/>
              <w:bottom w:val="nil"/>
              <w:right w:val="nil"/>
            </w:tcBorders>
          </w:tcPr>
          <w:p w14:paraId="1DD1B637" w14:textId="77777777" w:rsidR="00645B0E" w:rsidRPr="002244C0" w:rsidRDefault="00645B0E" w:rsidP="00320964">
            <w:pPr>
              <w:pStyle w:val="TableBlock"/>
              <w:rPr>
                <w:rtl/>
              </w:rPr>
            </w:pPr>
            <w:r w:rsidRPr="002244C0">
              <w:rPr>
                <w:rtl/>
              </w:rPr>
              <w:t>(א)</w:t>
            </w:r>
            <w:r w:rsidRPr="002244C0">
              <w:rPr>
                <w:rtl/>
              </w:rPr>
              <w:tab/>
              <w:t>המרכז יהיה תאגיד.</w:t>
            </w:r>
          </w:p>
        </w:tc>
      </w:tr>
      <w:tr w:rsidR="00645B0E" w:rsidRPr="00DC6BAD" w14:paraId="12BBB42E" w14:textId="77777777" w:rsidTr="00320964">
        <w:trPr>
          <w:cantSplit/>
        </w:trPr>
        <w:tc>
          <w:tcPr>
            <w:tcW w:w="1871" w:type="dxa"/>
            <w:tcBorders>
              <w:top w:val="nil"/>
              <w:left w:val="nil"/>
              <w:bottom w:val="nil"/>
              <w:right w:val="nil"/>
            </w:tcBorders>
          </w:tcPr>
          <w:p w14:paraId="17DE66A4"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4A145428" w14:textId="77777777" w:rsidR="00645B0E" w:rsidRPr="002244C0" w:rsidRDefault="00645B0E" w:rsidP="00320964">
            <w:pPr>
              <w:pStyle w:val="TableText"/>
              <w:ind w:right="0"/>
              <w:jc w:val="both"/>
              <w:rPr>
                <w:rtl/>
              </w:rPr>
            </w:pPr>
          </w:p>
        </w:tc>
        <w:tc>
          <w:tcPr>
            <w:tcW w:w="7146" w:type="dxa"/>
            <w:gridSpan w:val="2"/>
            <w:tcBorders>
              <w:top w:val="nil"/>
              <w:left w:val="nil"/>
              <w:bottom w:val="nil"/>
              <w:right w:val="nil"/>
            </w:tcBorders>
          </w:tcPr>
          <w:p w14:paraId="08ED4D50" w14:textId="77777777" w:rsidR="00645B0E" w:rsidRPr="002244C0" w:rsidRDefault="00645B0E" w:rsidP="00320964">
            <w:pPr>
              <w:pStyle w:val="TableBlock"/>
              <w:rPr>
                <w:rtl/>
              </w:rPr>
            </w:pPr>
            <w:r w:rsidRPr="002244C0">
              <w:rPr>
                <w:rtl/>
              </w:rPr>
              <w:t>(ב)</w:t>
            </w:r>
            <w:r w:rsidRPr="002244C0">
              <w:rPr>
                <w:rtl/>
              </w:rPr>
              <w:tab/>
              <w:t>המרכז יהיה גוף מבוקר כמשמעותו בחוק מבקר המדינה, התשי"ח–1958 [נוסח משולב]‏</w:t>
            </w:r>
            <w:r w:rsidRPr="00746EB5">
              <w:rPr>
                <w:szCs w:val="20"/>
                <w:rtl/>
              </w:rPr>
              <w:footnoteReference w:id="4"/>
            </w:r>
            <w:r w:rsidRPr="00746EB5">
              <w:rPr>
                <w:szCs w:val="20"/>
                <w:rtl/>
              </w:rPr>
              <w:t>.</w:t>
            </w:r>
          </w:p>
        </w:tc>
      </w:tr>
      <w:tr w:rsidR="00645B0E" w:rsidRPr="00DC6BAD" w14:paraId="0037B4C3" w14:textId="77777777" w:rsidTr="00320964">
        <w:trPr>
          <w:cantSplit/>
        </w:trPr>
        <w:tc>
          <w:tcPr>
            <w:tcW w:w="1871" w:type="dxa"/>
            <w:tcBorders>
              <w:top w:val="nil"/>
              <w:left w:val="nil"/>
              <w:bottom w:val="nil"/>
              <w:right w:val="nil"/>
            </w:tcBorders>
          </w:tcPr>
          <w:p w14:paraId="45FC1271" w14:textId="77777777" w:rsidR="00645B0E" w:rsidRPr="002244C0" w:rsidRDefault="00645B0E" w:rsidP="00320964">
            <w:pPr>
              <w:pStyle w:val="TableSideHeading"/>
              <w:ind w:right="0"/>
              <w:rPr>
                <w:rtl/>
              </w:rPr>
            </w:pPr>
            <w:r w:rsidRPr="002244C0">
              <w:rPr>
                <w:rtl/>
              </w:rPr>
              <w:t>המועצה</w:t>
            </w:r>
          </w:p>
        </w:tc>
        <w:tc>
          <w:tcPr>
            <w:tcW w:w="624" w:type="dxa"/>
            <w:tcBorders>
              <w:top w:val="nil"/>
              <w:left w:val="nil"/>
              <w:bottom w:val="nil"/>
              <w:right w:val="nil"/>
            </w:tcBorders>
          </w:tcPr>
          <w:p w14:paraId="725C48B2" w14:textId="77777777" w:rsidR="00645B0E" w:rsidRPr="002244C0" w:rsidRDefault="00645B0E" w:rsidP="00320964">
            <w:pPr>
              <w:pStyle w:val="TableText"/>
              <w:ind w:right="0"/>
              <w:jc w:val="both"/>
              <w:rPr>
                <w:rtl/>
              </w:rPr>
            </w:pPr>
            <w:r w:rsidRPr="002244C0">
              <w:rPr>
                <w:rtl/>
              </w:rPr>
              <w:t>5.</w:t>
            </w:r>
          </w:p>
        </w:tc>
        <w:tc>
          <w:tcPr>
            <w:tcW w:w="7146" w:type="dxa"/>
            <w:gridSpan w:val="2"/>
            <w:tcBorders>
              <w:top w:val="nil"/>
              <w:left w:val="nil"/>
              <w:bottom w:val="nil"/>
              <w:right w:val="nil"/>
            </w:tcBorders>
          </w:tcPr>
          <w:p w14:paraId="595DD816" w14:textId="77777777" w:rsidR="00645B0E" w:rsidRPr="002244C0" w:rsidRDefault="00645B0E" w:rsidP="00320964">
            <w:pPr>
              <w:pStyle w:val="TableBlock"/>
              <w:rPr>
                <w:rtl/>
              </w:rPr>
            </w:pPr>
            <w:r w:rsidRPr="002244C0">
              <w:rPr>
                <w:rtl/>
              </w:rPr>
              <w:t>(א)</w:t>
            </w:r>
            <w:r w:rsidRPr="002244C0">
              <w:rPr>
                <w:rtl/>
              </w:rPr>
              <w:tab/>
              <w:t>למרכז תהיה מועצה בת 21 חברים, שימנה השר, ואלה חבריה:</w:t>
            </w:r>
          </w:p>
        </w:tc>
      </w:tr>
      <w:tr w:rsidR="00645B0E" w:rsidRPr="00DC6BAD" w14:paraId="154C79B0" w14:textId="77777777" w:rsidTr="00320964">
        <w:trPr>
          <w:cantSplit/>
        </w:trPr>
        <w:tc>
          <w:tcPr>
            <w:tcW w:w="1871" w:type="dxa"/>
            <w:tcBorders>
              <w:top w:val="nil"/>
              <w:left w:val="nil"/>
              <w:bottom w:val="nil"/>
              <w:right w:val="nil"/>
            </w:tcBorders>
          </w:tcPr>
          <w:p w14:paraId="741E5E79"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4C1B4CA8" w14:textId="77777777" w:rsidR="00645B0E" w:rsidRPr="002244C0" w:rsidRDefault="00645B0E" w:rsidP="00320964">
            <w:pPr>
              <w:pStyle w:val="TableText"/>
              <w:ind w:right="0"/>
              <w:jc w:val="both"/>
              <w:rPr>
                <w:rtl/>
              </w:rPr>
            </w:pPr>
          </w:p>
        </w:tc>
        <w:tc>
          <w:tcPr>
            <w:tcW w:w="624" w:type="dxa"/>
            <w:tcBorders>
              <w:top w:val="nil"/>
              <w:left w:val="nil"/>
              <w:bottom w:val="nil"/>
              <w:right w:val="nil"/>
            </w:tcBorders>
          </w:tcPr>
          <w:p w14:paraId="4E58A51E" w14:textId="77777777" w:rsidR="00645B0E" w:rsidRPr="002244C0" w:rsidRDefault="00645B0E" w:rsidP="00320964">
            <w:pPr>
              <w:pStyle w:val="TableText"/>
              <w:ind w:right="0"/>
              <w:jc w:val="both"/>
              <w:rPr>
                <w:rtl/>
              </w:rPr>
            </w:pPr>
          </w:p>
        </w:tc>
        <w:tc>
          <w:tcPr>
            <w:tcW w:w="6522" w:type="dxa"/>
            <w:tcBorders>
              <w:top w:val="nil"/>
              <w:left w:val="nil"/>
              <w:bottom w:val="nil"/>
              <w:right w:val="nil"/>
            </w:tcBorders>
          </w:tcPr>
          <w:p w14:paraId="39C352CE" w14:textId="77777777" w:rsidR="00645B0E" w:rsidRPr="002244C0" w:rsidRDefault="00645B0E" w:rsidP="00320964">
            <w:pPr>
              <w:pStyle w:val="TableBlock"/>
              <w:rPr>
                <w:rtl/>
              </w:rPr>
            </w:pPr>
            <w:r w:rsidRPr="002244C0">
              <w:rPr>
                <w:rtl/>
              </w:rPr>
              <w:t>(1)</w:t>
            </w:r>
            <w:r w:rsidRPr="002244C0">
              <w:rPr>
                <w:rtl/>
              </w:rPr>
              <w:tab/>
              <w:t>שני נציגים לפי המלצת ראש הממשלה, מבין עובדי משרדו;</w:t>
            </w:r>
          </w:p>
        </w:tc>
      </w:tr>
      <w:tr w:rsidR="00645B0E" w:rsidRPr="00DC6BAD" w14:paraId="13CE9E65" w14:textId="77777777" w:rsidTr="00320964">
        <w:trPr>
          <w:cantSplit/>
        </w:trPr>
        <w:tc>
          <w:tcPr>
            <w:tcW w:w="1871" w:type="dxa"/>
            <w:tcBorders>
              <w:top w:val="nil"/>
              <w:left w:val="nil"/>
              <w:bottom w:val="nil"/>
              <w:right w:val="nil"/>
            </w:tcBorders>
          </w:tcPr>
          <w:p w14:paraId="31E5080A"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3A723CD4" w14:textId="77777777" w:rsidR="00645B0E" w:rsidRPr="002244C0" w:rsidRDefault="00645B0E" w:rsidP="00320964">
            <w:pPr>
              <w:pStyle w:val="TableText"/>
              <w:ind w:right="0"/>
              <w:jc w:val="both"/>
              <w:rPr>
                <w:rtl/>
              </w:rPr>
            </w:pPr>
          </w:p>
        </w:tc>
        <w:tc>
          <w:tcPr>
            <w:tcW w:w="624" w:type="dxa"/>
            <w:tcBorders>
              <w:top w:val="nil"/>
              <w:left w:val="nil"/>
              <w:bottom w:val="nil"/>
              <w:right w:val="nil"/>
            </w:tcBorders>
          </w:tcPr>
          <w:p w14:paraId="4B9458A6" w14:textId="77777777" w:rsidR="00645B0E" w:rsidRPr="002244C0" w:rsidRDefault="00645B0E" w:rsidP="00320964">
            <w:pPr>
              <w:pStyle w:val="TableText"/>
              <w:ind w:right="0"/>
              <w:jc w:val="both"/>
              <w:rPr>
                <w:rtl/>
              </w:rPr>
            </w:pPr>
          </w:p>
        </w:tc>
        <w:tc>
          <w:tcPr>
            <w:tcW w:w="6522" w:type="dxa"/>
            <w:tcBorders>
              <w:top w:val="nil"/>
              <w:left w:val="nil"/>
              <w:bottom w:val="nil"/>
              <w:right w:val="nil"/>
            </w:tcBorders>
          </w:tcPr>
          <w:p w14:paraId="1519A4A9" w14:textId="77777777" w:rsidR="00645B0E" w:rsidRPr="002244C0" w:rsidRDefault="00645B0E" w:rsidP="00320964">
            <w:pPr>
              <w:pStyle w:val="TableBlock"/>
              <w:rPr>
                <w:rtl/>
              </w:rPr>
            </w:pPr>
            <w:r w:rsidRPr="002244C0">
              <w:rPr>
                <w:rtl/>
              </w:rPr>
              <w:t>(2)</w:t>
            </w:r>
            <w:r w:rsidRPr="002244C0">
              <w:rPr>
                <w:rtl/>
              </w:rPr>
              <w:tab/>
              <w:t>שני נציגים מבין עובדי משרד התרבות והספורט;</w:t>
            </w:r>
          </w:p>
        </w:tc>
      </w:tr>
      <w:tr w:rsidR="00645B0E" w:rsidRPr="00DC6BAD" w14:paraId="1AB5620F" w14:textId="77777777" w:rsidTr="00320964">
        <w:trPr>
          <w:cantSplit/>
        </w:trPr>
        <w:tc>
          <w:tcPr>
            <w:tcW w:w="1871" w:type="dxa"/>
            <w:tcBorders>
              <w:top w:val="nil"/>
              <w:left w:val="nil"/>
              <w:bottom w:val="nil"/>
              <w:right w:val="nil"/>
            </w:tcBorders>
          </w:tcPr>
          <w:p w14:paraId="789F489A"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11B139D4" w14:textId="77777777" w:rsidR="00645B0E" w:rsidRPr="002244C0" w:rsidRDefault="00645B0E" w:rsidP="00320964">
            <w:pPr>
              <w:pStyle w:val="TableText"/>
              <w:ind w:right="0"/>
              <w:jc w:val="both"/>
              <w:rPr>
                <w:rtl/>
              </w:rPr>
            </w:pPr>
          </w:p>
        </w:tc>
        <w:tc>
          <w:tcPr>
            <w:tcW w:w="624" w:type="dxa"/>
            <w:tcBorders>
              <w:top w:val="nil"/>
              <w:left w:val="nil"/>
              <w:bottom w:val="nil"/>
              <w:right w:val="nil"/>
            </w:tcBorders>
          </w:tcPr>
          <w:p w14:paraId="5704337C" w14:textId="77777777" w:rsidR="00645B0E" w:rsidRPr="002244C0" w:rsidRDefault="00645B0E" w:rsidP="00320964">
            <w:pPr>
              <w:pStyle w:val="TableText"/>
              <w:ind w:right="0"/>
              <w:jc w:val="both"/>
              <w:rPr>
                <w:rtl/>
              </w:rPr>
            </w:pPr>
          </w:p>
        </w:tc>
        <w:tc>
          <w:tcPr>
            <w:tcW w:w="6522" w:type="dxa"/>
            <w:tcBorders>
              <w:top w:val="nil"/>
              <w:left w:val="nil"/>
              <w:bottom w:val="nil"/>
              <w:right w:val="nil"/>
            </w:tcBorders>
          </w:tcPr>
          <w:p w14:paraId="57380219" w14:textId="77777777" w:rsidR="00645B0E" w:rsidRPr="002244C0" w:rsidRDefault="00645B0E" w:rsidP="00320964">
            <w:pPr>
              <w:pStyle w:val="TableBlock"/>
              <w:rPr>
                <w:rtl/>
              </w:rPr>
            </w:pPr>
            <w:r w:rsidRPr="002244C0">
              <w:rPr>
                <w:rtl/>
              </w:rPr>
              <w:t>(3)</w:t>
            </w:r>
            <w:r w:rsidRPr="002244C0">
              <w:rPr>
                <w:rtl/>
              </w:rPr>
              <w:tab/>
              <w:t>נציג לפי המלצת שר החינוך, מבין עובדי משרדו;</w:t>
            </w:r>
          </w:p>
        </w:tc>
      </w:tr>
      <w:tr w:rsidR="00645B0E" w:rsidRPr="00DC6BAD" w14:paraId="2937D497" w14:textId="77777777" w:rsidTr="00320964">
        <w:trPr>
          <w:cantSplit/>
        </w:trPr>
        <w:tc>
          <w:tcPr>
            <w:tcW w:w="1871" w:type="dxa"/>
            <w:tcBorders>
              <w:top w:val="nil"/>
              <w:left w:val="nil"/>
              <w:bottom w:val="nil"/>
              <w:right w:val="nil"/>
            </w:tcBorders>
          </w:tcPr>
          <w:p w14:paraId="3B7F9F48"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2A0E7216" w14:textId="77777777" w:rsidR="00645B0E" w:rsidRPr="002244C0" w:rsidRDefault="00645B0E" w:rsidP="00320964">
            <w:pPr>
              <w:pStyle w:val="TableText"/>
              <w:ind w:right="0"/>
              <w:jc w:val="both"/>
              <w:rPr>
                <w:rtl/>
              </w:rPr>
            </w:pPr>
          </w:p>
        </w:tc>
        <w:tc>
          <w:tcPr>
            <w:tcW w:w="624" w:type="dxa"/>
            <w:tcBorders>
              <w:top w:val="nil"/>
              <w:left w:val="nil"/>
              <w:bottom w:val="nil"/>
              <w:right w:val="nil"/>
            </w:tcBorders>
          </w:tcPr>
          <w:p w14:paraId="073B832C" w14:textId="77777777" w:rsidR="00645B0E" w:rsidRPr="002244C0" w:rsidRDefault="00645B0E" w:rsidP="00320964">
            <w:pPr>
              <w:pStyle w:val="TableText"/>
              <w:ind w:right="0"/>
              <w:jc w:val="both"/>
              <w:rPr>
                <w:rtl/>
              </w:rPr>
            </w:pPr>
          </w:p>
        </w:tc>
        <w:tc>
          <w:tcPr>
            <w:tcW w:w="6522" w:type="dxa"/>
            <w:tcBorders>
              <w:top w:val="nil"/>
              <w:left w:val="nil"/>
              <w:bottom w:val="nil"/>
              <w:right w:val="nil"/>
            </w:tcBorders>
          </w:tcPr>
          <w:p w14:paraId="1123E5E9" w14:textId="77777777" w:rsidR="00645B0E" w:rsidRPr="002244C0" w:rsidRDefault="00645B0E" w:rsidP="00320964">
            <w:pPr>
              <w:pStyle w:val="TableBlock"/>
              <w:rPr>
                <w:rtl/>
              </w:rPr>
            </w:pPr>
            <w:r w:rsidRPr="002244C0">
              <w:rPr>
                <w:rtl/>
              </w:rPr>
              <w:t>(4)</w:t>
            </w:r>
            <w:r w:rsidRPr="002244C0">
              <w:rPr>
                <w:rtl/>
              </w:rPr>
              <w:tab/>
              <w:t>נציג לפי המלצת שר התיירות, מבין עובדי משרדו;</w:t>
            </w:r>
          </w:p>
        </w:tc>
      </w:tr>
      <w:tr w:rsidR="00645B0E" w:rsidRPr="00DC6BAD" w14:paraId="4D5F6CBF" w14:textId="77777777" w:rsidTr="00320964">
        <w:trPr>
          <w:cantSplit/>
        </w:trPr>
        <w:tc>
          <w:tcPr>
            <w:tcW w:w="1871" w:type="dxa"/>
            <w:tcBorders>
              <w:top w:val="nil"/>
              <w:left w:val="nil"/>
              <w:bottom w:val="nil"/>
              <w:right w:val="nil"/>
            </w:tcBorders>
          </w:tcPr>
          <w:p w14:paraId="5DE3807E"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7BC5413B" w14:textId="77777777" w:rsidR="00645B0E" w:rsidRPr="002244C0" w:rsidRDefault="00645B0E" w:rsidP="00320964">
            <w:pPr>
              <w:pStyle w:val="TableText"/>
              <w:ind w:right="0"/>
              <w:jc w:val="both"/>
              <w:rPr>
                <w:rtl/>
              </w:rPr>
            </w:pPr>
          </w:p>
        </w:tc>
        <w:tc>
          <w:tcPr>
            <w:tcW w:w="624" w:type="dxa"/>
            <w:tcBorders>
              <w:top w:val="nil"/>
              <w:left w:val="nil"/>
              <w:bottom w:val="nil"/>
              <w:right w:val="nil"/>
            </w:tcBorders>
          </w:tcPr>
          <w:p w14:paraId="59645E02" w14:textId="77777777" w:rsidR="00645B0E" w:rsidRPr="002244C0" w:rsidRDefault="00645B0E" w:rsidP="00320964">
            <w:pPr>
              <w:pStyle w:val="TableText"/>
              <w:ind w:right="0"/>
              <w:jc w:val="both"/>
              <w:rPr>
                <w:rtl/>
              </w:rPr>
            </w:pPr>
          </w:p>
        </w:tc>
        <w:tc>
          <w:tcPr>
            <w:tcW w:w="6522" w:type="dxa"/>
            <w:tcBorders>
              <w:top w:val="nil"/>
              <w:left w:val="nil"/>
              <w:bottom w:val="nil"/>
              <w:right w:val="nil"/>
            </w:tcBorders>
          </w:tcPr>
          <w:p w14:paraId="7A774A04" w14:textId="77777777" w:rsidR="00645B0E" w:rsidRPr="002244C0" w:rsidRDefault="00645B0E" w:rsidP="00320964">
            <w:pPr>
              <w:pStyle w:val="TableBlock"/>
              <w:rPr>
                <w:rtl/>
              </w:rPr>
            </w:pPr>
            <w:r w:rsidRPr="002244C0">
              <w:rPr>
                <w:rtl/>
              </w:rPr>
              <w:t>(5)</w:t>
            </w:r>
            <w:r w:rsidRPr="002244C0">
              <w:rPr>
                <w:rtl/>
              </w:rPr>
              <w:tab/>
              <w:t>הגנז, או עובד הגנזך לפי המלצתו;</w:t>
            </w:r>
          </w:p>
        </w:tc>
      </w:tr>
      <w:tr w:rsidR="00645B0E" w:rsidRPr="00DC6BAD" w14:paraId="0A42CD28" w14:textId="77777777" w:rsidTr="00320964">
        <w:trPr>
          <w:cantSplit/>
        </w:trPr>
        <w:tc>
          <w:tcPr>
            <w:tcW w:w="1871" w:type="dxa"/>
            <w:tcBorders>
              <w:top w:val="nil"/>
              <w:left w:val="nil"/>
              <w:bottom w:val="nil"/>
              <w:right w:val="nil"/>
            </w:tcBorders>
          </w:tcPr>
          <w:p w14:paraId="60DBA770"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65B35B89" w14:textId="77777777" w:rsidR="00645B0E" w:rsidRPr="002244C0" w:rsidRDefault="00645B0E" w:rsidP="00320964">
            <w:pPr>
              <w:pStyle w:val="TableText"/>
              <w:ind w:right="0"/>
              <w:jc w:val="both"/>
              <w:rPr>
                <w:rtl/>
              </w:rPr>
            </w:pPr>
          </w:p>
        </w:tc>
        <w:tc>
          <w:tcPr>
            <w:tcW w:w="624" w:type="dxa"/>
            <w:tcBorders>
              <w:top w:val="nil"/>
              <w:left w:val="nil"/>
              <w:bottom w:val="nil"/>
              <w:right w:val="nil"/>
            </w:tcBorders>
          </w:tcPr>
          <w:p w14:paraId="2CCB8D88" w14:textId="77777777" w:rsidR="00645B0E" w:rsidRPr="002244C0" w:rsidRDefault="00645B0E" w:rsidP="00320964">
            <w:pPr>
              <w:pStyle w:val="TableText"/>
              <w:ind w:right="0"/>
              <w:jc w:val="both"/>
              <w:rPr>
                <w:rtl/>
              </w:rPr>
            </w:pPr>
          </w:p>
        </w:tc>
        <w:tc>
          <w:tcPr>
            <w:tcW w:w="6522" w:type="dxa"/>
            <w:tcBorders>
              <w:top w:val="nil"/>
              <w:left w:val="nil"/>
              <w:bottom w:val="nil"/>
              <w:right w:val="nil"/>
            </w:tcBorders>
          </w:tcPr>
          <w:p w14:paraId="1801706D" w14:textId="77777777" w:rsidR="00645B0E" w:rsidRPr="002244C0" w:rsidRDefault="00645B0E" w:rsidP="00320964">
            <w:pPr>
              <w:pStyle w:val="TableBlock"/>
              <w:rPr>
                <w:rtl/>
              </w:rPr>
            </w:pPr>
            <w:r w:rsidRPr="002244C0">
              <w:rPr>
                <w:rtl/>
              </w:rPr>
              <w:t>(6)</w:t>
            </w:r>
            <w:r w:rsidRPr="002244C0">
              <w:rPr>
                <w:rtl/>
              </w:rPr>
              <w:tab/>
              <w:t>חמישה אנשי אקדמיה בעלי מומחיות בתחומים הנוגעים לפעילות המרכז, בהתייעצות עם המועצה להשכלה גבוהה;</w:t>
            </w:r>
          </w:p>
        </w:tc>
      </w:tr>
      <w:tr w:rsidR="00645B0E" w:rsidRPr="00DC6BAD" w14:paraId="46034A85" w14:textId="77777777" w:rsidTr="00320964">
        <w:trPr>
          <w:cantSplit/>
        </w:trPr>
        <w:tc>
          <w:tcPr>
            <w:tcW w:w="1871" w:type="dxa"/>
            <w:tcBorders>
              <w:top w:val="nil"/>
              <w:left w:val="nil"/>
              <w:bottom w:val="nil"/>
              <w:right w:val="nil"/>
            </w:tcBorders>
          </w:tcPr>
          <w:p w14:paraId="3FC53CEA"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0CBEBE7E" w14:textId="77777777" w:rsidR="00645B0E" w:rsidRPr="002244C0" w:rsidRDefault="00645B0E" w:rsidP="00320964">
            <w:pPr>
              <w:pStyle w:val="TableText"/>
              <w:ind w:right="0"/>
              <w:jc w:val="both"/>
              <w:rPr>
                <w:rtl/>
              </w:rPr>
            </w:pPr>
          </w:p>
        </w:tc>
        <w:tc>
          <w:tcPr>
            <w:tcW w:w="624" w:type="dxa"/>
            <w:tcBorders>
              <w:top w:val="nil"/>
              <w:left w:val="nil"/>
              <w:bottom w:val="nil"/>
              <w:right w:val="nil"/>
            </w:tcBorders>
          </w:tcPr>
          <w:p w14:paraId="0C9EA751" w14:textId="77777777" w:rsidR="00645B0E" w:rsidRPr="002244C0" w:rsidRDefault="00645B0E" w:rsidP="00320964">
            <w:pPr>
              <w:pStyle w:val="TableText"/>
              <w:ind w:right="0"/>
              <w:jc w:val="both"/>
              <w:rPr>
                <w:rtl/>
              </w:rPr>
            </w:pPr>
          </w:p>
        </w:tc>
        <w:tc>
          <w:tcPr>
            <w:tcW w:w="6522" w:type="dxa"/>
            <w:tcBorders>
              <w:top w:val="nil"/>
              <w:left w:val="nil"/>
              <w:bottom w:val="nil"/>
              <w:right w:val="nil"/>
            </w:tcBorders>
          </w:tcPr>
          <w:p w14:paraId="3D85831A" w14:textId="77777777" w:rsidR="00645B0E" w:rsidRPr="002244C0" w:rsidRDefault="00645B0E" w:rsidP="00320964">
            <w:pPr>
              <w:pStyle w:val="TableBlock"/>
              <w:rPr>
                <w:rtl/>
              </w:rPr>
            </w:pPr>
            <w:r w:rsidRPr="002244C0">
              <w:rPr>
                <w:rtl/>
              </w:rPr>
              <w:t>(7)</w:t>
            </w:r>
            <w:r w:rsidRPr="002244C0">
              <w:rPr>
                <w:rtl/>
              </w:rPr>
              <w:tab/>
              <w:t>ראש הרשות המקומית שהמרכז פועל בתחומה;</w:t>
            </w:r>
          </w:p>
        </w:tc>
      </w:tr>
      <w:tr w:rsidR="00645B0E" w:rsidRPr="00DC6BAD" w14:paraId="69BA4A25" w14:textId="77777777" w:rsidTr="00320964">
        <w:trPr>
          <w:cantSplit/>
        </w:trPr>
        <w:tc>
          <w:tcPr>
            <w:tcW w:w="1871" w:type="dxa"/>
            <w:tcBorders>
              <w:top w:val="nil"/>
              <w:left w:val="nil"/>
              <w:bottom w:val="nil"/>
              <w:right w:val="nil"/>
            </w:tcBorders>
          </w:tcPr>
          <w:p w14:paraId="074EB480"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716F405A" w14:textId="77777777" w:rsidR="00645B0E" w:rsidRPr="002244C0" w:rsidRDefault="00645B0E" w:rsidP="00320964">
            <w:pPr>
              <w:pStyle w:val="TableText"/>
              <w:ind w:right="0"/>
              <w:jc w:val="both"/>
              <w:rPr>
                <w:rtl/>
              </w:rPr>
            </w:pPr>
          </w:p>
        </w:tc>
        <w:tc>
          <w:tcPr>
            <w:tcW w:w="624" w:type="dxa"/>
            <w:tcBorders>
              <w:top w:val="nil"/>
              <w:left w:val="nil"/>
              <w:bottom w:val="nil"/>
              <w:right w:val="nil"/>
            </w:tcBorders>
          </w:tcPr>
          <w:p w14:paraId="5404C331" w14:textId="77777777" w:rsidR="00645B0E" w:rsidRPr="002244C0" w:rsidRDefault="00645B0E" w:rsidP="00320964">
            <w:pPr>
              <w:pStyle w:val="TableText"/>
              <w:ind w:right="0"/>
              <w:jc w:val="both"/>
              <w:rPr>
                <w:rtl/>
              </w:rPr>
            </w:pPr>
          </w:p>
        </w:tc>
        <w:tc>
          <w:tcPr>
            <w:tcW w:w="6522" w:type="dxa"/>
            <w:tcBorders>
              <w:top w:val="nil"/>
              <w:left w:val="nil"/>
              <w:bottom w:val="nil"/>
              <w:right w:val="nil"/>
            </w:tcBorders>
          </w:tcPr>
          <w:p w14:paraId="55C10A70" w14:textId="77777777" w:rsidR="00645B0E" w:rsidRPr="002244C0" w:rsidRDefault="00645B0E" w:rsidP="00320964">
            <w:pPr>
              <w:pStyle w:val="TableBlock"/>
              <w:rPr>
                <w:rtl/>
              </w:rPr>
            </w:pPr>
            <w:r w:rsidRPr="002244C0">
              <w:rPr>
                <w:rtl/>
              </w:rPr>
              <w:t>(8)</w:t>
            </w:r>
            <w:r w:rsidRPr="002244C0">
              <w:rPr>
                <w:rtl/>
              </w:rPr>
              <w:tab/>
              <w:t>נציג מרכז השלטון המקומי</w:t>
            </w:r>
            <w:r>
              <w:rPr>
                <w:rFonts w:hint="cs"/>
                <w:rtl/>
              </w:rPr>
              <w:t>,</w:t>
            </w:r>
            <w:r w:rsidRPr="002244C0">
              <w:rPr>
                <w:rtl/>
              </w:rPr>
              <w:t xml:space="preserve"> מבין ראשי רשויות מקומיות שחלק ניכר מאוכלוסייתן ערבית, למעט הרשות המקומית האמורה</w:t>
            </w:r>
            <w:r>
              <w:rPr>
                <w:rFonts w:hint="cs"/>
                <w:rtl/>
              </w:rPr>
              <w:br/>
            </w:r>
            <w:r w:rsidRPr="002244C0">
              <w:rPr>
                <w:rtl/>
              </w:rPr>
              <w:t>בפסקה (7);</w:t>
            </w:r>
          </w:p>
        </w:tc>
      </w:tr>
      <w:tr w:rsidR="00645B0E" w:rsidRPr="00DC6BAD" w14:paraId="19DB03D7" w14:textId="77777777" w:rsidTr="00320964">
        <w:trPr>
          <w:cantSplit/>
        </w:trPr>
        <w:tc>
          <w:tcPr>
            <w:tcW w:w="1871" w:type="dxa"/>
            <w:tcBorders>
              <w:top w:val="nil"/>
              <w:left w:val="nil"/>
              <w:bottom w:val="nil"/>
              <w:right w:val="nil"/>
            </w:tcBorders>
          </w:tcPr>
          <w:p w14:paraId="2ABB5704"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70060BAB" w14:textId="77777777" w:rsidR="00645B0E" w:rsidRPr="002244C0" w:rsidRDefault="00645B0E" w:rsidP="00320964">
            <w:pPr>
              <w:pStyle w:val="TableText"/>
              <w:ind w:right="0"/>
              <w:jc w:val="both"/>
              <w:rPr>
                <w:rtl/>
              </w:rPr>
            </w:pPr>
          </w:p>
        </w:tc>
        <w:tc>
          <w:tcPr>
            <w:tcW w:w="624" w:type="dxa"/>
            <w:tcBorders>
              <w:top w:val="nil"/>
              <w:left w:val="nil"/>
              <w:bottom w:val="nil"/>
              <w:right w:val="nil"/>
            </w:tcBorders>
          </w:tcPr>
          <w:p w14:paraId="32FA8972" w14:textId="77777777" w:rsidR="00645B0E" w:rsidRPr="002244C0" w:rsidRDefault="00645B0E" w:rsidP="00320964">
            <w:pPr>
              <w:pStyle w:val="TableText"/>
              <w:ind w:right="0"/>
              <w:jc w:val="both"/>
              <w:rPr>
                <w:rtl/>
              </w:rPr>
            </w:pPr>
          </w:p>
        </w:tc>
        <w:tc>
          <w:tcPr>
            <w:tcW w:w="6522" w:type="dxa"/>
            <w:tcBorders>
              <w:top w:val="nil"/>
              <w:left w:val="nil"/>
              <w:bottom w:val="nil"/>
              <w:right w:val="nil"/>
            </w:tcBorders>
          </w:tcPr>
          <w:p w14:paraId="5077AAA9" w14:textId="77777777" w:rsidR="00645B0E" w:rsidRPr="002244C0" w:rsidRDefault="00645B0E" w:rsidP="00320964">
            <w:pPr>
              <w:pStyle w:val="TableBlock"/>
              <w:rPr>
                <w:rtl/>
              </w:rPr>
            </w:pPr>
            <w:r w:rsidRPr="002244C0">
              <w:rPr>
                <w:rtl/>
              </w:rPr>
              <w:t>(9)</w:t>
            </w:r>
            <w:r w:rsidRPr="002244C0">
              <w:rPr>
                <w:rtl/>
              </w:rPr>
              <w:tab/>
              <w:t>שבעה נציגי ציבור, שמתוכם אנשי דת, סופרים ומשוררים.</w:t>
            </w:r>
          </w:p>
        </w:tc>
      </w:tr>
      <w:tr w:rsidR="00645B0E" w:rsidRPr="00DC6BAD" w14:paraId="169A3429" w14:textId="77777777" w:rsidTr="00320964">
        <w:trPr>
          <w:cantSplit/>
        </w:trPr>
        <w:tc>
          <w:tcPr>
            <w:tcW w:w="1871" w:type="dxa"/>
            <w:tcBorders>
              <w:top w:val="nil"/>
              <w:left w:val="nil"/>
              <w:bottom w:val="nil"/>
              <w:right w:val="nil"/>
            </w:tcBorders>
          </w:tcPr>
          <w:p w14:paraId="022F1EE8"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64C16EEA" w14:textId="77777777" w:rsidR="00645B0E" w:rsidRPr="002244C0" w:rsidRDefault="00645B0E" w:rsidP="00320964">
            <w:pPr>
              <w:pStyle w:val="TableText"/>
              <w:ind w:right="0"/>
              <w:jc w:val="both"/>
              <w:rPr>
                <w:rtl/>
              </w:rPr>
            </w:pPr>
          </w:p>
        </w:tc>
        <w:tc>
          <w:tcPr>
            <w:tcW w:w="7146" w:type="dxa"/>
            <w:gridSpan w:val="2"/>
            <w:tcBorders>
              <w:top w:val="nil"/>
              <w:left w:val="nil"/>
              <w:bottom w:val="nil"/>
              <w:right w:val="nil"/>
            </w:tcBorders>
          </w:tcPr>
          <w:p w14:paraId="6BC8EF88" w14:textId="77777777" w:rsidR="00645B0E" w:rsidRPr="002244C0" w:rsidRDefault="00645B0E" w:rsidP="00320964">
            <w:pPr>
              <w:pStyle w:val="TableBlock"/>
              <w:rPr>
                <w:rtl/>
              </w:rPr>
            </w:pPr>
            <w:r w:rsidRPr="002244C0">
              <w:rPr>
                <w:rtl/>
              </w:rPr>
              <w:t>(ב)</w:t>
            </w:r>
            <w:r w:rsidRPr="002244C0">
              <w:rPr>
                <w:rtl/>
              </w:rPr>
              <w:tab/>
              <w:t>שני שלישים לפחות מחברי המועצה יהיו מקרב האוכלוסייה הערבית.</w:t>
            </w:r>
          </w:p>
        </w:tc>
      </w:tr>
      <w:tr w:rsidR="00645B0E" w:rsidRPr="00DC6BAD" w14:paraId="7C6B4A0B" w14:textId="77777777" w:rsidTr="00320964">
        <w:trPr>
          <w:cantSplit/>
        </w:trPr>
        <w:tc>
          <w:tcPr>
            <w:tcW w:w="1871" w:type="dxa"/>
            <w:tcBorders>
              <w:top w:val="nil"/>
              <w:left w:val="nil"/>
              <w:bottom w:val="nil"/>
              <w:right w:val="nil"/>
            </w:tcBorders>
          </w:tcPr>
          <w:p w14:paraId="34CFD732" w14:textId="77777777" w:rsidR="00645B0E" w:rsidRPr="002244C0" w:rsidRDefault="00645B0E" w:rsidP="00320964">
            <w:pPr>
              <w:pStyle w:val="TableSideHeading"/>
              <w:ind w:right="0"/>
              <w:rPr>
                <w:rtl/>
              </w:rPr>
            </w:pPr>
            <w:r w:rsidRPr="002244C0">
              <w:rPr>
                <w:rtl/>
              </w:rPr>
              <w:t>יושב ראש המועצה</w:t>
            </w:r>
          </w:p>
        </w:tc>
        <w:tc>
          <w:tcPr>
            <w:tcW w:w="624" w:type="dxa"/>
            <w:tcBorders>
              <w:top w:val="nil"/>
              <w:left w:val="nil"/>
              <w:bottom w:val="nil"/>
              <w:right w:val="nil"/>
            </w:tcBorders>
          </w:tcPr>
          <w:p w14:paraId="247F6BE3" w14:textId="77777777" w:rsidR="00645B0E" w:rsidRPr="002244C0" w:rsidRDefault="00645B0E" w:rsidP="00320964">
            <w:pPr>
              <w:pStyle w:val="TableText"/>
              <w:ind w:right="0"/>
              <w:jc w:val="both"/>
              <w:rPr>
                <w:rtl/>
              </w:rPr>
            </w:pPr>
            <w:r w:rsidRPr="002244C0">
              <w:rPr>
                <w:rtl/>
              </w:rPr>
              <w:t>6.</w:t>
            </w:r>
          </w:p>
        </w:tc>
        <w:tc>
          <w:tcPr>
            <w:tcW w:w="7146" w:type="dxa"/>
            <w:gridSpan w:val="2"/>
            <w:tcBorders>
              <w:top w:val="nil"/>
              <w:left w:val="nil"/>
              <w:bottom w:val="nil"/>
              <w:right w:val="nil"/>
            </w:tcBorders>
          </w:tcPr>
          <w:p w14:paraId="475AAB52" w14:textId="77777777" w:rsidR="00645B0E" w:rsidRPr="002244C0" w:rsidRDefault="00645B0E" w:rsidP="00320964">
            <w:pPr>
              <w:pStyle w:val="TableBlock"/>
              <w:rPr>
                <w:rtl/>
              </w:rPr>
            </w:pPr>
            <w:r w:rsidRPr="002244C0">
              <w:rPr>
                <w:rtl/>
              </w:rPr>
              <w:t xml:space="preserve">המועצה תמנה, באישור השר, את היושב ראש ואת ממלא מקומו, מבין חבריה המנויים בפסקאות (6) או (9) שבסעיף 5(א). </w:t>
            </w:r>
          </w:p>
        </w:tc>
      </w:tr>
      <w:tr w:rsidR="00645B0E" w:rsidRPr="00DC6BAD" w14:paraId="16CE2E90" w14:textId="77777777" w:rsidTr="00320964">
        <w:trPr>
          <w:cantSplit/>
        </w:trPr>
        <w:tc>
          <w:tcPr>
            <w:tcW w:w="1871" w:type="dxa"/>
            <w:tcBorders>
              <w:top w:val="nil"/>
              <w:left w:val="nil"/>
              <w:bottom w:val="nil"/>
              <w:right w:val="nil"/>
            </w:tcBorders>
          </w:tcPr>
          <w:p w14:paraId="3B047F5C" w14:textId="77777777" w:rsidR="00645B0E" w:rsidRPr="002244C0" w:rsidRDefault="00645B0E" w:rsidP="00320964">
            <w:pPr>
              <w:pStyle w:val="TableSideHeading"/>
              <w:ind w:right="0"/>
              <w:rPr>
                <w:rtl/>
              </w:rPr>
            </w:pPr>
            <w:r w:rsidRPr="002244C0">
              <w:rPr>
                <w:rtl/>
              </w:rPr>
              <w:t>תפקידי המועצה</w:t>
            </w:r>
          </w:p>
        </w:tc>
        <w:tc>
          <w:tcPr>
            <w:tcW w:w="624" w:type="dxa"/>
            <w:tcBorders>
              <w:top w:val="nil"/>
              <w:left w:val="nil"/>
              <w:bottom w:val="nil"/>
              <w:right w:val="nil"/>
            </w:tcBorders>
          </w:tcPr>
          <w:p w14:paraId="3696AD89" w14:textId="77777777" w:rsidR="00645B0E" w:rsidRPr="002244C0" w:rsidRDefault="00645B0E" w:rsidP="00320964">
            <w:pPr>
              <w:pStyle w:val="TableText"/>
              <w:ind w:right="0"/>
              <w:jc w:val="both"/>
              <w:rPr>
                <w:rtl/>
              </w:rPr>
            </w:pPr>
            <w:r w:rsidRPr="002244C0">
              <w:rPr>
                <w:rtl/>
              </w:rPr>
              <w:t>7.</w:t>
            </w:r>
          </w:p>
        </w:tc>
        <w:tc>
          <w:tcPr>
            <w:tcW w:w="7146" w:type="dxa"/>
            <w:gridSpan w:val="2"/>
            <w:tcBorders>
              <w:top w:val="nil"/>
              <w:left w:val="nil"/>
              <w:bottom w:val="nil"/>
              <w:right w:val="nil"/>
            </w:tcBorders>
          </w:tcPr>
          <w:p w14:paraId="4D8C34B0" w14:textId="77777777" w:rsidR="00645B0E" w:rsidRPr="002244C0" w:rsidRDefault="00645B0E" w:rsidP="00320964">
            <w:pPr>
              <w:pStyle w:val="TableBlock"/>
              <w:rPr>
                <w:rtl/>
              </w:rPr>
            </w:pPr>
            <w:r w:rsidRPr="002244C0">
              <w:rPr>
                <w:rtl/>
              </w:rPr>
              <w:t>תפקידי המועצה –</w:t>
            </w:r>
          </w:p>
        </w:tc>
      </w:tr>
      <w:tr w:rsidR="00645B0E" w:rsidRPr="00DC6BAD" w14:paraId="3DB501B1" w14:textId="77777777" w:rsidTr="00320964">
        <w:trPr>
          <w:cantSplit/>
        </w:trPr>
        <w:tc>
          <w:tcPr>
            <w:tcW w:w="1871" w:type="dxa"/>
            <w:tcBorders>
              <w:top w:val="nil"/>
              <w:left w:val="nil"/>
              <w:bottom w:val="nil"/>
              <w:right w:val="nil"/>
            </w:tcBorders>
          </w:tcPr>
          <w:p w14:paraId="7EDD0FFE"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01BB80A2" w14:textId="77777777" w:rsidR="00645B0E" w:rsidRPr="002244C0" w:rsidRDefault="00645B0E" w:rsidP="00320964">
            <w:pPr>
              <w:pStyle w:val="TableText"/>
              <w:ind w:right="0"/>
              <w:jc w:val="both"/>
              <w:rPr>
                <w:rtl/>
              </w:rPr>
            </w:pPr>
          </w:p>
        </w:tc>
        <w:tc>
          <w:tcPr>
            <w:tcW w:w="7146" w:type="dxa"/>
            <w:gridSpan w:val="2"/>
            <w:tcBorders>
              <w:top w:val="nil"/>
              <w:left w:val="nil"/>
              <w:bottom w:val="nil"/>
              <w:right w:val="nil"/>
            </w:tcBorders>
          </w:tcPr>
          <w:p w14:paraId="114275FC" w14:textId="77777777" w:rsidR="00645B0E" w:rsidRPr="002244C0" w:rsidRDefault="00645B0E" w:rsidP="00320964">
            <w:pPr>
              <w:pStyle w:val="TableBlock"/>
              <w:rPr>
                <w:rtl/>
              </w:rPr>
            </w:pPr>
            <w:r w:rsidRPr="002244C0">
              <w:rPr>
                <w:rtl/>
              </w:rPr>
              <w:t>(1)</w:t>
            </w:r>
            <w:r w:rsidRPr="002244C0">
              <w:rPr>
                <w:rtl/>
              </w:rPr>
              <w:tab/>
              <w:t>לקבוע את מדיניותו הכללית של המרכז;</w:t>
            </w:r>
          </w:p>
        </w:tc>
      </w:tr>
      <w:tr w:rsidR="00645B0E" w:rsidRPr="00DC6BAD" w14:paraId="302DEA73" w14:textId="77777777" w:rsidTr="00320964">
        <w:trPr>
          <w:cantSplit/>
        </w:trPr>
        <w:tc>
          <w:tcPr>
            <w:tcW w:w="1871" w:type="dxa"/>
            <w:tcBorders>
              <w:top w:val="nil"/>
              <w:left w:val="nil"/>
              <w:bottom w:val="nil"/>
              <w:right w:val="nil"/>
            </w:tcBorders>
          </w:tcPr>
          <w:p w14:paraId="640EB62B"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236F8BC8" w14:textId="77777777" w:rsidR="00645B0E" w:rsidRPr="002244C0" w:rsidRDefault="00645B0E" w:rsidP="00320964">
            <w:pPr>
              <w:pStyle w:val="TableText"/>
              <w:ind w:right="0"/>
              <w:jc w:val="both"/>
              <w:rPr>
                <w:rtl/>
              </w:rPr>
            </w:pPr>
          </w:p>
        </w:tc>
        <w:tc>
          <w:tcPr>
            <w:tcW w:w="7146" w:type="dxa"/>
            <w:gridSpan w:val="2"/>
            <w:tcBorders>
              <w:top w:val="nil"/>
              <w:left w:val="nil"/>
              <w:bottom w:val="nil"/>
              <w:right w:val="nil"/>
            </w:tcBorders>
          </w:tcPr>
          <w:p w14:paraId="09522A50" w14:textId="77777777" w:rsidR="00645B0E" w:rsidRPr="002244C0" w:rsidRDefault="00645B0E" w:rsidP="00320964">
            <w:pPr>
              <w:pStyle w:val="TableBlock"/>
              <w:rPr>
                <w:rtl/>
              </w:rPr>
            </w:pPr>
            <w:r w:rsidRPr="002244C0">
              <w:rPr>
                <w:rtl/>
              </w:rPr>
              <w:t>(2)</w:t>
            </w:r>
            <w:r w:rsidRPr="002244C0">
              <w:rPr>
                <w:rtl/>
              </w:rPr>
              <w:tab/>
              <w:t>לקבל דוחות על פעילות המרכז מהוועד המנהל ומהמנהל הכללי;</w:t>
            </w:r>
          </w:p>
        </w:tc>
      </w:tr>
      <w:tr w:rsidR="00645B0E" w:rsidRPr="00DC6BAD" w14:paraId="2CD4DB62" w14:textId="77777777" w:rsidTr="00320964">
        <w:trPr>
          <w:cantSplit/>
        </w:trPr>
        <w:tc>
          <w:tcPr>
            <w:tcW w:w="1871" w:type="dxa"/>
            <w:tcBorders>
              <w:top w:val="nil"/>
              <w:left w:val="nil"/>
              <w:bottom w:val="nil"/>
              <w:right w:val="nil"/>
            </w:tcBorders>
          </w:tcPr>
          <w:p w14:paraId="6C87F7C5"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37393109" w14:textId="77777777" w:rsidR="00645B0E" w:rsidRPr="002244C0" w:rsidRDefault="00645B0E" w:rsidP="00320964">
            <w:pPr>
              <w:pStyle w:val="TableText"/>
              <w:ind w:right="0"/>
              <w:jc w:val="both"/>
              <w:rPr>
                <w:rtl/>
              </w:rPr>
            </w:pPr>
          </w:p>
        </w:tc>
        <w:tc>
          <w:tcPr>
            <w:tcW w:w="7146" w:type="dxa"/>
            <w:gridSpan w:val="2"/>
            <w:tcBorders>
              <w:top w:val="nil"/>
              <w:left w:val="nil"/>
              <w:bottom w:val="nil"/>
              <w:right w:val="nil"/>
            </w:tcBorders>
          </w:tcPr>
          <w:p w14:paraId="281AF279" w14:textId="77777777" w:rsidR="00645B0E" w:rsidRPr="002244C0" w:rsidRDefault="00645B0E" w:rsidP="00320964">
            <w:pPr>
              <w:pStyle w:val="TableBlock"/>
              <w:rPr>
                <w:rtl/>
              </w:rPr>
            </w:pPr>
            <w:r w:rsidRPr="002244C0">
              <w:rPr>
                <w:rtl/>
              </w:rPr>
              <w:t>(3)</w:t>
            </w:r>
            <w:r w:rsidRPr="002244C0">
              <w:rPr>
                <w:rtl/>
              </w:rPr>
              <w:tab/>
              <w:t>לאשר את תקציב המרכז ואת תכנית העבודה השנתית שלו.</w:t>
            </w:r>
          </w:p>
        </w:tc>
      </w:tr>
      <w:tr w:rsidR="00645B0E" w:rsidRPr="00DC6BAD" w14:paraId="08C40DF5" w14:textId="77777777" w:rsidTr="00320964">
        <w:trPr>
          <w:cantSplit/>
        </w:trPr>
        <w:tc>
          <w:tcPr>
            <w:tcW w:w="1871" w:type="dxa"/>
            <w:tcBorders>
              <w:top w:val="nil"/>
              <w:left w:val="nil"/>
              <w:bottom w:val="nil"/>
              <w:right w:val="nil"/>
            </w:tcBorders>
          </w:tcPr>
          <w:p w14:paraId="7CF106C1" w14:textId="77777777" w:rsidR="00645B0E" w:rsidRPr="002244C0" w:rsidRDefault="00645B0E" w:rsidP="00320964">
            <w:pPr>
              <w:pStyle w:val="TableSideHeading"/>
              <w:ind w:right="0"/>
              <w:rPr>
                <w:rtl/>
              </w:rPr>
            </w:pPr>
            <w:r w:rsidRPr="002244C0">
              <w:rPr>
                <w:rtl/>
              </w:rPr>
              <w:t>סדרי עבודת המועצה</w:t>
            </w:r>
          </w:p>
        </w:tc>
        <w:tc>
          <w:tcPr>
            <w:tcW w:w="624" w:type="dxa"/>
            <w:tcBorders>
              <w:top w:val="nil"/>
              <w:left w:val="nil"/>
              <w:bottom w:val="nil"/>
              <w:right w:val="nil"/>
            </w:tcBorders>
          </w:tcPr>
          <w:p w14:paraId="459D173E" w14:textId="77777777" w:rsidR="00645B0E" w:rsidRPr="002244C0" w:rsidRDefault="00645B0E" w:rsidP="00320964">
            <w:pPr>
              <w:pStyle w:val="TableText"/>
              <w:ind w:right="0"/>
              <w:jc w:val="both"/>
              <w:rPr>
                <w:rtl/>
              </w:rPr>
            </w:pPr>
            <w:r w:rsidRPr="002244C0">
              <w:rPr>
                <w:rtl/>
              </w:rPr>
              <w:t>8.</w:t>
            </w:r>
          </w:p>
        </w:tc>
        <w:tc>
          <w:tcPr>
            <w:tcW w:w="7146" w:type="dxa"/>
            <w:gridSpan w:val="2"/>
            <w:tcBorders>
              <w:top w:val="nil"/>
              <w:left w:val="nil"/>
              <w:bottom w:val="nil"/>
              <w:right w:val="nil"/>
            </w:tcBorders>
          </w:tcPr>
          <w:p w14:paraId="36918C67" w14:textId="77777777" w:rsidR="00645B0E" w:rsidRPr="002244C0" w:rsidRDefault="00645B0E" w:rsidP="00320964">
            <w:pPr>
              <w:pStyle w:val="TableBlock"/>
              <w:rPr>
                <w:rtl/>
              </w:rPr>
            </w:pPr>
            <w:r w:rsidRPr="002244C0">
              <w:rPr>
                <w:rtl/>
              </w:rPr>
              <w:t>(א)</w:t>
            </w:r>
            <w:r w:rsidRPr="002244C0">
              <w:rPr>
                <w:rtl/>
              </w:rPr>
              <w:tab/>
              <w:t>המועצה תתכנס לפחות פעם אחת בשנה.</w:t>
            </w:r>
          </w:p>
        </w:tc>
      </w:tr>
      <w:tr w:rsidR="00645B0E" w:rsidRPr="00DC6BAD" w14:paraId="1F4EA3D3" w14:textId="77777777" w:rsidTr="00320964">
        <w:trPr>
          <w:cantSplit/>
        </w:trPr>
        <w:tc>
          <w:tcPr>
            <w:tcW w:w="1871" w:type="dxa"/>
            <w:tcBorders>
              <w:top w:val="nil"/>
              <w:left w:val="nil"/>
              <w:bottom w:val="nil"/>
              <w:right w:val="nil"/>
            </w:tcBorders>
          </w:tcPr>
          <w:p w14:paraId="64582EDE"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260AE3B3" w14:textId="77777777" w:rsidR="00645B0E" w:rsidRPr="002244C0" w:rsidRDefault="00645B0E" w:rsidP="00320964">
            <w:pPr>
              <w:pStyle w:val="TableText"/>
              <w:ind w:right="0"/>
              <w:jc w:val="both"/>
              <w:rPr>
                <w:rtl/>
              </w:rPr>
            </w:pPr>
          </w:p>
        </w:tc>
        <w:tc>
          <w:tcPr>
            <w:tcW w:w="7146" w:type="dxa"/>
            <w:gridSpan w:val="2"/>
            <w:tcBorders>
              <w:top w:val="nil"/>
              <w:left w:val="nil"/>
              <w:bottom w:val="nil"/>
              <w:right w:val="nil"/>
            </w:tcBorders>
          </w:tcPr>
          <w:p w14:paraId="0ACE16D5" w14:textId="77777777" w:rsidR="00645B0E" w:rsidRPr="002244C0" w:rsidRDefault="00645B0E" w:rsidP="00320964">
            <w:pPr>
              <w:pStyle w:val="TableBlock"/>
              <w:rPr>
                <w:rtl/>
              </w:rPr>
            </w:pPr>
            <w:r w:rsidRPr="002244C0">
              <w:rPr>
                <w:rtl/>
              </w:rPr>
              <w:t>(ב)</w:t>
            </w:r>
            <w:r w:rsidRPr="002244C0">
              <w:rPr>
                <w:rtl/>
              </w:rPr>
              <w:tab/>
              <w:t>יושב ראש המועצה ינהל את ישיבותיה; הוא יזמן את ישיבות המועצה ויקבע את מועדן, מקומן וסדר יומן.</w:t>
            </w:r>
          </w:p>
        </w:tc>
      </w:tr>
      <w:tr w:rsidR="00645B0E" w:rsidRPr="00DC6BAD" w14:paraId="49ECB7CF" w14:textId="77777777" w:rsidTr="00320964">
        <w:trPr>
          <w:cantSplit/>
        </w:trPr>
        <w:tc>
          <w:tcPr>
            <w:tcW w:w="1871" w:type="dxa"/>
            <w:tcBorders>
              <w:top w:val="nil"/>
              <w:left w:val="nil"/>
              <w:bottom w:val="nil"/>
              <w:right w:val="nil"/>
            </w:tcBorders>
          </w:tcPr>
          <w:p w14:paraId="26EFA334"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5254DBA7" w14:textId="77777777" w:rsidR="00645B0E" w:rsidRPr="002244C0" w:rsidRDefault="00645B0E" w:rsidP="00320964">
            <w:pPr>
              <w:pStyle w:val="TableText"/>
              <w:ind w:right="0"/>
              <w:jc w:val="both"/>
              <w:rPr>
                <w:rtl/>
              </w:rPr>
            </w:pPr>
          </w:p>
        </w:tc>
        <w:tc>
          <w:tcPr>
            <w:tcW w:w="7146" w:type="dxa"/>
            <w:gridSpan w:val="2"/>
            <w:tcBorders>
              <w:top w:val="nil"/>
              <w:left w:val="nil"/>
              <w:bottom w:val="nil"/>
              <w:right w:val="nil"/>
            </w:tcBorders>
          </w:tcPr>
          <w:p w14:paraId="1C7B86BD" w14:textId="77777777" w:rsidR="00645B0E" w:rsidRPr="002244C0" w:rsidRDefault="00645B0E" w:rsidP="00320964">
            <w:pPr>
              <w:pStyle w:val="TableBlock"/>
              <w:rPr>
                <w:rtl/>
              </w:rPr>
            </w:pPr>
            <w:r w:rsidRPr="002244C0">
              <w:rPr>
                <w:rtl/>
              </w:rPr>
              <w:t>(ג)</w:t>
            </w:r>
            <w:r w:rsidRPr="002244C0">
              <w:rPr>
                <w:rtl/>
              </w:rPr>
              <w:tab/>
              <w:t>המועצה תקבע את סדרי עבודתה ככל שלא נקבעו בחוק זה או לפיו.</w:t>
            </w:r>
          </w:p>
        </w:tc>
      </w:tr>
      <w:tr w:rsidR="00645B0E" w:rsidRPr="00DC6BAD" w14:paraId="59B6AD5A" w14:textId="77777777" w:rsidTr="00320964">
        <w:trPr>
          <w:cantSplit/>
        </w:trPr>
        <w:tc>
          <w:tcPr>
            <w:tcW w:w="1871" w:type="dxa"/>
            <w:tcBorders>
              <w:top w:val="nil"/>
              <w:left w:val="nil"/>
              <w:bottom w:val="nil"/>
              <w:right w:val="nil"/>
            </w:tcBorders>
          </w:tcPr>
          <w:p w14:paraId="19544E0D" w14:textId="77777777" w:rsidR="00645B0E" w:rsidRPr="002244C0" w:rsidRDefault="00645B0E" w:rsidP="00320964">
            <w:pPr>
              <w:pStyle w:val="TableSideHeading"/>
              <w:ind w:right="0"/>
              <w:rPr>
                <w:rtl/>
              </w:rPr>
            </w:pPr>
            <w:r w:rsidRPr="002244C0">
              <w:rPr>
                <w:rtl/>
              </w:rPr>
              <w:lastRenderedPageBreak/>
              <w:t>הוועד המנהל</w:t>
            </w:r>
          </w:p>
        </w:tc>
        <w:tc>
          <w:tcPr>
            <w:tcW w:w="624" w:type="dxa"/>
            <w:tcBorders>
              <w:top w:val="nil"/>
              <w:left w:val="nil"/>
              <w:bottom w:val="nil"/>
              <w:right w:val="nil"/>
            </w:tcBorders>
          </w:tcPr>
          <w:p w14:paraId="524317FF" w14:textId="77777777" w:rsidR="00645B0E" w:rsidRPr="002244C0" w:rsidRDefault="00645B0E" w:rsidP="00320964">
            <w:pPr>
              <w:pStyle w:val="TableText"/>
              <w:ind w:right="0"/>
              <w:jc w:val="both"/>
              <w:rPr>
                <w:rtl/>
              </w:rPr>
            </w:pPr>
            <w:r w:rsidRPr="002244C0">
              <w:rPr>
                <w:rtl/>
              </w:rPr>
              <w:t>9.</w:t>
            </w:r>
          </w:p>
        </w:tc>
        <w:tc>
          <w:tcPr>
            <w:tcW w:w="7146" w:type="dxa"/>
            <w:gridSpan w:val="2"/>
            <w:tcBorders>
              <w:top w:val="nil"/>
              <w:left w:val="nil"/>
              <w:bottom w:val="nil"/>
              <w:right w:val="nil"/>
            </w:tcBorders>
          </w:tcPr>
          <w:p w14:paraId="72FC7237" w14:textId="77777777" w:rsidR="00645B0E" w:rsidRPr="002244C0" w:rsidRDefault="00645B0E" w:rsidP="00320964">
            <w:pPr>
              <w:pStyle w:val="TableBlock"/>
              <w:rPr>
                <w:rtl/>
              </w:rPr>
            </w:pPr>
            <w:r w:rsidRPr="002244C0">
              <w:rPr>
                <w:rtl/>
              </w:rPr>
              <w:t>(א)</w:t>
            </w:r>
            <w:r w:rsidRPr="002244C0">
              <w:rPr>
                <w:rtl/>
              </w:rPr>
              <w:tab/>
              <w:t xml:space="preserve">השר ימנה מבין חברי המועצה ועד מנהל של תשעה חברים, </w:t>
            </w:r>
            <w:r>
              <w:rPr>
                <w:rFonts w:hint="cs"/>
                <w:rtl/>
              </w:rPr>
              <w:t>ו</w:t>
            </w:r>
            <w:r w:rsidRPr="002244C0">
              <w:rPr>
                <w:rtl/>
              </w:rPr>
              <w:t>הם:</w:t>
            </w:r>
          </w:p>
        </w:tc>
      </w:tr>
      <w:tr w:rsidR="00645B0E" w:rsidRPr="00DC6BAD" w14:paraId="517A3510" w14:textId="77777777" w:rsidTr="00320964">
        <w:trPr>
          <w:cantSplit/>
        </w:trPr>
        <w:tc>
          <w:tcPr>
            <w:tcW w:w="1871" w:type="dxa"/>
            <w:tcBorders>
              <w:top w:val="nil"/>
              <w:left w:val="nil"/>
              <w:bottom w:val="nil"/>
              <w:right w:val="nil"/>
            </w:tcBorders>
          </w:tcPr>
          <w:p w14:paraId="50253BD2"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3F74D73B" w14:textId="77777777" w:rsidR="00645B0E" w:rsidRPr="002244C0" w:rsidRDefault="00645B0E" w:rsidP="00320964">
            <w:pPr>
              <w:pStyle w:val="TableText"/>
              <w:ind w:right="0"/>
              <w:jc w:val="both"/>
              <w:rPr>
                <w:rtl/>
              </w:rPr>
            </w:pPr>
          </w:p>
        </w:tc>
        <w:tc>
          <w:tcPr>
            <w:tcW w:w="624" w:type="dxa"/>
            <w:tcBorders>
              <w:top w:val="nil"/>
              <w:left w:val="nil"/>
              <w:bottom w:val="nil"/>
              <w:right w:val="nil"/>
            </w:tcBorders>
          </w:tcPr>
          <w:p w14:paraId="0071DA83" w14:textId="77777777" w:rsidR="00645B0E" w:rsidRPr="002244C0" w:rsidRDefault="00645B0E" w:rsidP="00320964">
            <w:pPr>
              <w:pStyle w:val="TableText"/>
              <w:ind w:right="0"/>
              <w:jc w:val="both"/>
              <w:rPr>
                <w:rtl/>
              </w:rPr>
            </w:pPr>
          </w:p>
        </w:tc>
        <w:tc>
          <w:tcPr>
            <w:tcW w:w="6522" w:type="dxa"/>
            <w:tcBorders>
              <w:top w:val="nil"/>
              <w:left w:val="nil"/>
              <w:bottom w:val="nil"/>
              <w:right w:val="nil"/>
            </w:tcBorders>
          </w:tcPr>
          <w:p w14:paraId="2AD89288" w14:textId="77777777" w:rsidR="00645B0E" w:rsidRPr="002244C0" w:rsidRDefault="00645B0E" w:rsidP="00320964">
            <w:pPr>
              <w:pStyle w:val="TableBlock"/>
              <w:rPr>
                <w:rtl/>
              </w:rPr>
            </w:pPr>
            <w:r w:rsidRPr="002244C0">
              <w:rPr>
                <w:rtl/>
              </w:rPr>
              <w:t>(1)</w:t>
            </w:r>
            <w:r w:rsidRPr="002244C0">
              <w:rPr>
                <w:rtl/>
              </w:rPr>
              <w:tab/>
              <w:t>נציג ראש הממשלה מבין אלה שמונו לפי סעיף 5(1);</w:t>
            </w:r>
          </w:p>
        </w:tc>
      </w:tr>
      <w:tr w:rsidR="00645B0E" w:rsidRPr="00DC6BAD" w14:paraId="4B092BC8" w14:textId="77777777" w:rsidTr="00320964">
        <w:trPr>
          <w:cantSplit/>
        </w:trPr>
        <w:tc>
          <w:tcPr>
            <w:tcW w:w="1871" w:type="dxa"/>
            <w:tcBorders>
              <w:top w:val="nil"/>
              <w:left w:val="nil"/>
              <w:bottom w:val="nil"/>
              <w:right w:val="nil"/>
            </w:tcBorders>
          </w:tcPr>
          <w:p w14:paraId="58527AFE"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6F455224" w14:textId="77777777" w:rsidR="00645B0E" w:rsidRPr="002244C0" w:rsidRDefault="00645B0E" w:rsidP="00320964">
            <w:pPr>
              <w:pStyle w:val="TableText"/>
              <w:ind w:right="0"/>
              <w:jc w:val="both"/>
              <w:rPr>
                <w:rtl/>
              </w:rPr>
            </w:pPr>
          </w:p>
        </w:tc>
        <w:tc>
          <w:tcPr>
            <w:tcW w:w="624" w:type="dxa"/>
            <w:tcBorders>
              <w:top w:val="nil"/>
              <w:left w:val="nil"/>
              <w:bottom w:val="nil"/>
              <w:right w:val="nil"/>
            </w:tcBorders>
          </w:tcPr>
          <w:p w14:paraId="516D102F" w14:textId="77777777" w:rsidR="00645B0E" w:rsidRPr="002244C0" w:rsidRDefault="00645B0E" w:rsidP="00320964">
            <w:pPr>
              <w:pStyle w:val="TableText"/>
              <w:ind w:right="0"/>
              <w:jc w:val="both"/>
              <w:rPr>
                <w:rtl/>
              </w:rPr>
            </w:pPr>
          </w:p>
        </w:tc>
        <w:tc>
          <w:tcPr>
            <w:tcW w:w="6522" w:type="dxa"/>
            <w:tcBorders>
              <w:top w:val="nil"/>
              <w:left w:val="nil"/>
              <w:bottom w:val="nil"/>
              <w:right w:val="nil"/>
            </w:tcBorders>
          </w:tcPr>
          <w:p w14:paraId="6012C47F" w14:textId="77777777" w:rsidR="00645B0E" w:rsidRPr="002244C0" w:rsidRDefault="00645B0E" w:rsidP="00320964">
            <w:pPr>
              <w:pStyle w:val="TableBlock"/>
              <w:rPr>
                <w:rtl/>
              </w:rPr>
            </w:pPr>
            <w:r w:rsidRPr="002244C0">
              <w:rPr>
                <w:rtl/>
              </w:rPr>
              <w:t>(2)</w:t>
            </w:r>
            <w:r w:rsidRPr="002244C0">
              <w:rPr>
                <w:rtl/>
              </w:rPr>
              <w:tab/>
              <w:t>נציג השר מבין אלה שמונו לפי סעיף 5(2);</w:t>
            </w:r>
          </w:p>
        </w:tc>
      </w:tr>
      <w:tr w:rsidR="00645B0E" w:rsidRPr="00DC6BAD" w14:paraId="3712F33A" w14:textId="77777777" w:rsidTr="00320964">
        <w:trPr>
          <w:cantSplit/>
        </w:trPr>
        <w:tc>
          <w:tcPr>
            <w:tcW w:w="1871" w:type="dxa"/>
            <w:tcBorders>
              <w:top w:val="nil"/>
              <w:left w:val="nil"/>
              <w:bottom w:val="nil"/>
              <w:right w:val="nil"/>
            </w:tcBorders>
          </w:tcPr>
          <w:p w14:paraId="39E163DC"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16C0BE59" w14:textId="77777777" w:rsidR="00645B0E" w:rsidRPr="002244C0" w:rsidRDefault="00645B0E" w:rsidP="00320964">
            <w:pPr>
              <w:pStyle w:val="TableText"/>
              <w:ind w:right="0"/>
              <w:jc w:val="both"/>
              <w:rPr>
                <w:rtl/>
              </w:rPr>
            </w:pPr>
          </w:p>
        </w:tc>
        <w:tc>
          <w:tcPr>
            <w:tcW w:w="624" w:type="dxa"/>
            <w:tcBorders>
              <w:top w:val="nil"/>
              <w:left w:val="nil"/>
              <w:bottom w:val="nil"/>
              <w:right w:val="nil"/>
            </w:tcBorders>
          </w:tcPr>
          <w:p w14:paraId="7B53247C" w14:textId="77777777" w:rsidR="00645B0E" w:rsidRPr="002244C0" w:rsidRDefault="00645B0E" w:rsidP="00320964">
            <w:pPr>
              <w:pStyle w:val="TableText"/>
              <w:ind w:right="0"/>
              <w:jc w:val="both"/>
              <w:rPr>
                <w:rtl/>
              </w:rPr>
            </w:pPr>
          </w:p>
        </w:tc>
        <w:tc>
          <w:tcPr>
            <w:tcW w:w="6522" w:type="dxa"/>
            <w:tcBorders>
              <w:top w:val="nil"/>
              <w:left w:val="nil"/>
              <w:bottom w:val="nil"/>
              <w:right w:val="nil"/>
            </w:tcBorders>
          </w:tcPr>
          <w:p w14:paraId="3FABA62D" w14:textId="77777777" w:rsidR="00645B0E" w:rsidRPr="002244C0" w:rsidRDefault="00645B0E" w:rsidP="00320964">
            <w:pPr>
              <w:pStyle w:val="TableBlock"/>
              <w:rPr>
                <w:rtl/>
              </w:rPr>
            </w:pPr>
            <w:r w:rsidRPr="002244C0">
              <w:rPr>
                <w:rtl/>
              </w:rPr>
              <w:t>(3)</w:t>
            </w:r>
            <w:r w:rsidRPr="002244C0">
              <w:rPr>
                <w:rtl/>
              </w:rPr>
              <w:tab/>
              <w:t>נציג שר התיירות שמונה לפי סעיף 5(4);</w:t>
            </w:r>
          </w:p>
        </w:tc>
      </w:tr>
      <w:tr w:rsidR="00645B0E" w:rsidRPr="00DC6BAD" w14:paraId="034E330F" w14:textId="77777777" w:rsidTr="00320964">
        <w:trPr>
          <w:cantSplit/>
        </w:trPr>
        <w:tc>
          <w:tcPr>
            <w:tcW w:w="1871" w:type="dxa"/>
            <w:tcBorders>
              <w:top w:val="nil"/>
              <w:left w:val="nil"/>
              <w:bottom w:val="nil"/>
              <w:right w:val="nil"/>
            </w:tcBorders>
          </w:tcPr>
          <w:p w14:paraId="6D09BA9B"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2948B18A" w14:textId="77777777" w:rsidR="00645B0E" w:rsidRPr="002244C0" w:rsidRDefault="00645B0E" w:rsidP="00320964">
            <w:pPr>
              <w:pStyle w:val="TableText"/>
              <w:ind w:right="0"/>
              <w:jc w:val="both"/>
              <w:rPr>
                <w:rtl/>
              </w:rPr>
            </w:pPr>
          </w:p>
        </w:tc>
        <w:tc>
          <w:tcPr>
            <w:tcW w:w="624" w:type="dxa"/>
            <w:tcBorders>
              <w:top w:val="nil"/>
              <w:left w:val="nil"/>
              <w:bottom w:val="nil"/>
              <w:right w:val="nil"/>
            </w:tcBorders>
          </w:tcPr>
          <w:p w14:paraId="64CFBDE4" w14:textId="77777777" w:rsidR="00645B0E" w:rsidRPr="002244C0" w:rsidRDefault="00645B0E" w:rsidP="00320964">
            <w:pPr>
              <w:pStyle w:val="TableText"/>
              <w:ind w:right="0"/>
              <w:jc w:val="both"/>
              <w:rPr>
                <w:rtl/>
              </w:rPr>
            </w:pPr>
          </w:p>
        </w:tc>
        <w:tc>
          <w:tcPr>
            <w:tcW w:w="6522" w:type="dxa"/>
            <w:tcBorders>
              <w:top w:val="nil"/>
              <w:left w:val="nil"/>
              <w:bottom w:val="nil"/>
              <w:right w:val="nil"/>
            </w:tcBorders>
          </w:tcPr>
          <w:p w14:paraId="10B4CDF7" w14:textId="77777777" w:rsidR="00645B0E" w:rsidRPr="002244C0" w:rsidRDefault="00645B0E" w:rsidP="00320964">
            <w:pPr>
              <w:pStyle w:val="TableBlock"/>
              <w:rPr>
                <w:rtl/>
              </w:rPr>
            </w:pPr>
            <w:r w:rsidRPr="002244C0">
              <w:rPr>
                <w:rtl/>
              </w:rPr>
              <w:t>(4)</w:t>
            </w:r>
            <w:r w:rsidRPr="002244C0">
              <w:rPr>
                <w:rtl/>
              </w:rPr>
              <w:tab/>
              <w:t>הגנז או עובד הגנזך שמונה לפי סעיף 5(5);</w:t>
            </w:r>
          </w:p>
        </w:tc>
      </w:tr>
      <w:tr w:rsidR="00645B0E" w:rsidRPr="00DC6BAD" w14:paraId="0ECA6CF4" w14:textId="77777777" w:rsidTr="00320964">
        <w:trPr>
          <w:cantSplit/>
        </w:trPr>
        <w:tc>
          <w:tcPr>
            <w:tcW w:w="1871" w:type="dxa"/>
            <w:tcBorders>
              <w:top w:val="nil"/>
              <w:left w:val="nil"/>
              <w:bottom w:val="nil"/>
              <w:right w:val="nil"/>
            </w:tcBorders>
          </w:tcPr>
          <w:p w14:paraId="6A096E02"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06CE3F57" w14:textId="77777777" w:rsidR="00645B0E" w:rsidRPr="002244C0" w:rsidRDefault="00645B0E" w:rsidP="00320964">
            <w:pPr>
              <w:pStyle w:val="TableText"/>
              <w:ind w:right="0"/>
              <w:jc w:val="both"/>
              <w:rPr>
                <w:rtl/>
              </w:rPr>
            </w:pPr>
          </w:p>
        </w:tc>
        <w:tc>
          <w:tcPr>
            <w:tcW w:w="624" w:type="dxa"/>
            <w:tcBorders>
              <w:top w:val="nil"/>
              <w:left w:val="nil"/>
              <w:bottom w:val="nil"/>
              <w:right w:val="nil"/>
            </w:tcBorders>
          </w:tcPr>
          <w:p w14:paraId="31609358" w14:textId="77777777" w:rsidR="00645B0E" w:rsidRPr="002244C0" w:rsidRDefault="00645B0E" w:rsidP="00320964">
            <w:pPr>
              <w:pStyle w:val="TableText"/>
              <w:ind w:right="0"/>
              <w:jc w:val="both"/>
              <w:rPr>
                <w:rtl/>
              </w:rPr>
            </w:pPr>
          </w:p>
        </w:tc>
        <w:tc>
          <w:tcPr>
            <w:tcW w:w="6522" w:type="dxa"/>
            <w:tcBorders>
              <w:top w:val="nil"/>
              <w:left w:val="nil"/>
              <w:bottom w:val="nil"/>
              <w:right w:val="nil"/>
            </w:tcBorders>
          </w:tcPr>
          <w:p w14:paraId="61016D49" w14:textId="77777777" w:rsidR="00645B0E" w:rsidRPr="002244C0" w:rsidRDefault="00645B0E" w:rsidP="00320964">
            <w:pPr>
              <w:pStyle w:val="TableBlock"/>
              <w:rPr>
                <w:rtl/>
              </w:rPr>
            </w:pPr>
            <w:r w:rsidRPr="002244C0">
              <w:rPr>
                <w:rtl/>
              </w:rPr>
              <w:t>(5)</w:t>
            </w:r>
            <w:r w:rsidRPr="002244C0">
              <w:rPr>
                <w:rtl/>
              </w:rPr>
              <w:tab/>
              <w:t>שני אנשי אקדמיה מבין אלה שמונו לפי סעיף 5(6);</w:t>
            </w:r>
          </w:p>
        </w:tc>
      </w:tr>
      <w:tr w:rsidR="00645B0E" w:rsidRPr="00DC6BAD" w14:paraId="475AF533" w14:textId="77777777" w:rsidTr="00320964">
        <w:trPr>
          <w:cantSplit/>
        </w:trPr>
        <w:tc>
          <w:tcPr>
            <w:tcW w:w="1871" w:type="dxa"/>
            <w:tcBorders>
              <w:top w:val="nil"/>
              <w:left w:val="nil"/>
              <w:bottom w:val="nil"/>
              <w:right w:val="nil"/>
            </w:tcBorders>
          </w:tcPr>
          <w:p w14:paraId="06C2818B"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6EF06E1C" w14:textId="77777777" w:rsidR="00645B0E" w:rsidRPr="002244C0" w:rsidRDefault="00645B0E" w:rsidP="00320964">
            <w:pPr>
              <w:pStyle w:val="TableText"/>
              <w:ind w:right="0"/>
              <w:jc w:val="both"/>
              <w:rPr>
                <w:rtl/>
              </w:rPr>
            </w:pPr>
          </w:p>
        </w:tc>
        <w:tc>
          <w:tcPr>
            <w:tcW w:w="624" w:type="dxa"/>
            <w:tcBorders>
              <w:top w:val="nil"/>
              <w:left w:val="nil"/>
              <w:bottom w:val="nil"/>
              <w:right w:val="nil"/>
            </w:tcBorders>
          </w:tcPr>
          <w:p w14:paraId="18BD265B" w14:textId="77777777" w:rsidR="00645B0E" w:rsidRPr="002244C0" w:rsidRDefault="00645B0E" w:rsidP="00320964">
            <w:pPr>
              <w:pStyle w:val="TableText"/>
              <w:ind w:right="0"/>
              <w:jc w:val="both"/>
              <w:rPr>
                <w:rtl/>
              </w:rPr>
            </w:pPr>
          </w:p>
        </w:tc>
        <w:tc>
          <w:tcPr>
            <w:tcW w:w="6522" w:type="dxa"/>
            <w:tcBorders>
              <w:top w:val="nil"/>
              <w:left w:val="nil"/>
              <w:bottom w:val="nil"/>
              <w:right w:val="nil"/>
            </w:tcBorders>
          </w:tcPr>
          <w:p w14:paraId="2B75200A" w14:textId="77777777" w:rsidR="00645B0E" w:rsidRPr="002244C0" w:rsidRDefault="00645B0E" w:rsidP="00320964">
            <w:pPr>
              <w:pStyle w:val="TableBlock"/>
              <w:rPr>
                <w:rtl/>
              </w:rPr>
            </w:pPr>
            <w:r w:rsidRPr="002244C0">
              <w:rPr>
                <w:rtl/>
              </w:rPr>
              <w:t>(6)</w:t>
            </w:r>
            <w:r w:rsidRPr="002244C0">
              <w:rPr>
                <w:rtl/>
              </w:rPr>
              <w:tab/>
              <w:t>ראש הרשות המקומית שמונה לפי סעיף 5(7);</w:t>
            </w:r>
          </w:p>
        </w:tc>
      </w:tr>
      <w:tr w:rsidR="00645B0E" w:rsidRPr="00DC6BAD" w14:paraId="6645C03A" w14:textId="77777777" w:rsidTr="00320964">
        <w:trPr>
          <w:cantSplit/>
        </w:trPr>
        <w:tc>
          <w:tcPr>
            <w:tcW w:w="1871" w:type="dxa"/>
            <w:tcBorders>
              <w:top w:val="nil"/>
              <w:left w:val="nil"/>
              <w:bottom w:val="nil"/>
              <w:right w:val="nil"/>
            </w:tcBorders>
          </w:tcPr>
          <w:p w14:paraId="077D9001"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770A2E1B" w14:textId="77777777" w:rsidR="00645B0E" w:rsidRPr="002244C0" w:rsidRDefault="00645B0E" w:rsidP="00320964">
            <w:pPr>
              <w:pStyle w:val="TableText"/>
              <w:ind w:right="0"/>
              <w:jc w:val="both"/>
              <w:rPr>
                <w:rtl/>
              </w:rPr>
            </w:pPr>
          </w:p>
        </w:tc>
        <w:tc>
          <w:tcPr>
            <w:tcW w:w="624" w:type="dxa"/>
            <w:tcBorders>
              <w:top w:val="nil"/>
              <w:left w:val="nil"/>
              <w:bottom w:val="nil"/>
              <w:right w:val="nil"/>
            </w:tcBorders>
          </w:tcPr>
          <w:p w14:paraId="5C97C768" w14:textId="77777777" w:rsidR="00645B0E" w:rsidRPr="002244C0" w:rsidRDefault="00645B0E" w:rsidP="00320964">
            <w:pPr>
              <w:pStyle w:val="TableText"/>
              <w:ind w:right="0"/>
              <w:jc w:val="both"/>
              <w:rPr>
                <w:rtl/>
              </w:rPr>
            </w:pPr>
          </w:p>
        </w:tc>
        <w:tc>
          <w:tcPr>
            <w:tcW w:w="6522" w:type="dxa"/>
            <w:tcBorders>
              <w:top w:val="nil"/>
              <w:left w:val="nil"/>
              <w:bottom w:val="nil"/>
              <w:right w:val="nil"/>
            </w:tcBorders>
          </w:tcPr>
          <w:p w14:paraId="45C9B586" w14:textId="77777777" w:rsidR="00645B0E" w:rsidRPr="002244C0" w:rsidRDefault="00645B0E" w:rsidP="00320964">
            <w:pPr>
              <w:pStyle w:val="TableBlock"/>
              <w:rPr>
                <w:rtl/>
              </w:rPr>
            </w:pPr>
            <w:r w:rsidRPr="002244C0">
              <w:rPr>
                <w:rtl/>
              </w:rPr>
              <w:t>(7)</w:t>
            </w:r>
            <w:r w:rsidRPr="002244C0">
              <w:rPr>
                <w:rtl/>
              </w:rPr>
              <w:tab/>
              <w:t>שני נציגי ציבור מבין אלה שמונו לפי סעיף 5(9).</w:t>
            </w:r>
          </w:p>
        </w:tc>
      </w:tr>
      <w:tr w:rsidR="00645B0E" w:rsidRPr="00DC6BAD" w14:paraId="1A12B892" w14:textId="77777777" w:rsidTr="00320964">
        <w:trPr>
          <w:cantSplit/>
        </w:trPr>
        <w:tc>
          <w:tcPr>
            <w:tcW w:w="1871" w:type="dxa"/>
            <w:tcBorders>
              <w:top w:val="nil"/>
              <w:left w:val="nil"/>
              <w:bottom w:val="nil"/>
              <w:right w:val="nil"/>
            </w:tcBorders>
          </w:tcPr>
          <w:p w14:paraId="1CEC5627"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31B1CAEB" w14:textId="77777777" w:rsidR="00645B0E" w:rsidRPr="002244C0" w:rsidRDefault="00645B0E" w:rsidP="00320964">
            <w:pPr>
              <w:pStyle w:val="TableText"/>
              <w:ind w:right="0"/>
              <w:jc w:val="both"/>
              <w:rPr>
                <w:rtl/>
              </w:rPr>
            </w:pPr>
          </w:p>
        </w:tc>
        <w:tc>
          <w:tcPr>
            <w:tcW w:w="7146" w:type="dxa"/>
            <w:gridSpan w:val="2"/>
            <w:tcBorders>
              <w:top w:val="nil"/>
              <w:left w:val="nil"/>
              <w:bottom w:val="nil"/>
              <w:right w:val="nil"/>
            </w:tcBorders>
          </w:tcPr>
          <w:p w14:paraId="0CC26E6B" w14:textId="77777777" w:rsidR="00645B0E" w:rsidRPr="002244C0" w:rsidRDefault="00645B0E" w:rsidP="00320964">
            <w:pPr>
              <w:pStyle w:val="TableBlock"/>
              <w:rPr>
                <w:rtl/>
              </w:rPr>
            </w:pPr>
            <w:r w:rsidRPr="002244C0">
              <w:rPr>
                <w:rtl/>
              </w:rPr>
              <w:t>(ב)</w:t>
            </w:r>
            <w:r w:rsidRPr="002244C0">
              <w:rPr>
                <w:rtl/>
              </w:rPr>
              <w:tab/>
              <w:t xml:space="preserve">הוועד המנהל, באישור השר, </w:t>
            </w:r>
            <w:r>
              <w:rPr>
                <w:rFonts w:hint="cs"/>
                <w:rtl/>
              </w:rPr>
              <w:t xml:space="preserve">ימנה </w:t>
            </w:r>
            <w:r w:rsidRPr="002244C0">
              <w:rPr>
                <w:rtl/>
              </w:rPr>
              <w:t>את היושב ראש ואת ממלא מקומו, מבין חבריו המנויים בפסקאות (5) או (7) שבסעיף קטן (א).</w:t>
            </w:r>
          </w:p>
        </w:tc>
      </w:tr>
      <w:tr w:rsidR="00645B0E" w:rsidRPr="00DC6BAD" w14:paraId="651F8BFC" w14:textId="77777777" w:rsidTr="00320964">
        <w:trPr>
          <w:cantSplit/>
        </w:trPr>
        <w:tc>
          <w:tcPr>
            <w:tcW w:w="1871" w:type="dxa"/>
            <w:tcBorders>
              <w:top w:val="nil"/>
              <w:left w:val="nil"/>
              <w:bottom w:val="nil"/>
              <w:right w:val="nil"/>
            </w:tcBorders>
          </w:tcPr>
          <w:p w14:paraId="5B3F6745" w14:textId="77777777" w:rsidR="00645B0E" w:rsidRPr="002244C0" w:rsidRDefault="00645B0E" w:rsidP="00320964">
            <w:pPr>
              <w:pStyle w:val="TableSideHeading"/>
              <w:ind w:right="0"/>
              <w:rPr>
                <w:rtl/>
              </w:rPr>
            </w:pPr>
            <w:r w:rsidRPr="002244C0">
              <w:rPr>
                <w:rtl/>
              </w:rPr>
              <w:t>תפקידי הוועד המנהל</w:t>
            </w:r>
          </w:p>
        </w:tc>
        <w:tc>
          <w:tcPr>
            <w:tcW w:w="624" w:type="dxa"/>
            <w:tcBorders>
              <w:top w:val="nil"/>
              <w:left w:val="nil"/>
              <w:bottom w:val="nil"/>
              <w:right w:val="nil"/>
            </w:tcBorders>
          </w:tcPr>
          <w:p w14:paraId="2A699EAE" w14:textId="77777777" w:rsidR="00645B0E" w:rsidRPr="002244C0" w:rsidRDefault="00645B0E" w:rsidP="00320964">
            <w:pPr>
              <w:pStyle w:val="TableText"/>
              <w:ind w:right="0"/>
              <w:jc w:val="both"/>
              <w:rPr>
                <w:rtl/>
              </w:rPr>
            </w:pPr>
            <w:r w:rsidRPr="002244C0">
              <w:rPr>
                <w:rtl/>
              </w:rPr>
              <w:t>10.</w:t>
            </w:r>
          </w:p>
        </w:tc>
        <w:tc>
          <w:tcPr>
            <w:tcW w:w="7146" w:type="dxa"/>
            <w:gridSpan w:val="2"/>
            <w:tcBorders>
              <w:top w:val="nil"/>
              <w:left w:val="nil"/>
              <w:bottom w:val="nil"/>
              <w:right w:val="nil"/>
            </w:tcBorders>
          </w:tcPr>
          <w:p w14:paraId="30F9402B" w14:textId="77777777" w:rsidR="00645B0E" w:rsidRPr="002244C0" w:rsidRDefault="00645B0E" w:rsidP="00320964">
            <w:pPr>
              <w:pStyle w:val="TableBlock"/>
              <w:rPr>
                <w:rtl/>
              </w:rPr>
            </w:pPr>
            <w:r w:rsidRPr="002244C0">
              <w:rPr>
                <w:rtl/>
              </w:rPr>
              <w:t>תפקידי הוועד המנהל –</w:t>
            </w:r>
          </w:p>
        </w:tc>
      </w:tr>
      <w:tr w:rsidR="00645B0E" w:rsidRPr="00DC6BAD" w14:paraId="4857879E" w14:textId="77777777" w:rsidTr="00320964">
        <w:trPr>
          <w:cantSplit/>
        </w:trPr>
        <w:tc>
          <w:tcPr>
            <w:tcW w:w="1871" w:type="dxa"/>
            <w:tcBorders>
              <w:top w:val="nil"/>
              <w:left w:val="nil"/>
              <w:bottom w:val="nil"/>
              <w:right w:val="nil"/>
            </w:tcBorders>
          </w:tcPr>
          <w:p w14:paraId="064A1EA3"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64860FC1" w14:textId="77777777" w:rsidR="00645B0E" w:rsidRPr="002244C0" w:rsidRDefault="00645B0E" w:rsidP="00320964">
            <w:pPr>
              <w:pStyle w:val="TableText"/>
              <w:ind w:right="0"/>
              <w:jc w:val="both"/>
              <w:rPr>
                <w:rtl/>
              </w:rPr>
            </w:pPr>
          </w:p>
        </w:tc>
        <w:tc>
          <w:tcPr>
            <w:tcW w:w="7146" w:type="dxa"/>
            <w:gridSpan w:val="2"/>
            <w:tcBorders>
              <w:top w:val="nil"/>
              <w:left w:val="nil"/>
              <w:bottom w:val="nil"/>
              <w:right w:val="nil"/>
            </w:tcBorders>
          </w:tcPr>
          <w:p w14:paraId="06175654" w14:textId="77777777" w:rsidR="00645B0E" w:rsidRPr="002244C0" w:rsidRDefault="00645B0E" w:rsidP="00320964">
            <w:pPr>
              <w:pStyle w:val="TableBlock"/>
              <w:rPr>
                <w:rtl/>
              </w:rPr>
            </w:pPr>
            <w:r w:rsidRPr="002244C0">
              <w:rPr>
                <w:rtl/>
              </w:rPr>
              <w:t>(1)</w:t>
            </w:r>
            <w:r w:rsidRPr="002244C0">
              <w:rPr>
                <w:rtl/>
              </w:rPr>
              <w:tab/>
              <w:t>להתוות את קווי הפעולה של המרכז בהתאם למדיניות הכללית שקבעה המועצה;</w:t>
            </w:r>
          </w:p>
        </w:tc>
      </w:tr>
      <w:tr w:rsidR="00645B0E" w:rsidRPr="00DC6BAD" w14:paraId="151D5239" w14:textId="77777777" w:rsidTr="00320964">
        <w:trPr>
          <w:cantSplit/>
        </w:trPr>
        <w:tc>
          <w:tcPr>
            <w:tcW w:w="1871" w:type="dxa"/>
            <w:tcBorders>
              <w:top w:val="nil"/>
              <w:left w:val="nil"/>
              <w:bottom w:val="nil"/>
              <w:right w:val="nil"/>
            </w:tcBorders>
          </w:tcPr>
          <w:p w14:paraId="60FA8D97"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0716C7DB" w14:textId="77777777" w:rsidR="00645B0E" w:rsidRPr="002244C0" w:rsidRDefault="00645B0E" w:rsidP="00320964">
            <w:pPr>
              <w:pStyle w:val="TableText"/>
              <w:ind w:right="0"/>
              <w:jc w:val="both"/>
              <w:rPr>
                <w:rtl/>
              </w:rPr>
            </w:pPr>
          </w:p>
        </w:tc>
        <w:tc>
          <w:tcPr>
            <w:tcW w:w="7146" w:type="dxa"/>
            <w:gridSpan w:val="2"/>
            <w:tcBorders>
              <w:top w:val="nil"/>
              <w:left w:val="nil"/>
              <w:bottom w:val="nil"/>
              <w:right w:val="nil"/>
            </w:tcBorders>
          </w:tcPr>
          <w:p w14:paraId="0FFDC28D" w14:textId="77777777" w:rsidR="00645B0E" w:rsidRPr="002244C0" w:rsidRDefault="00645B0E" w:rsidP="00320964">
            <w:pPr>
              <w:pStyle w:val="TableBlock"/>
              <w:rPr>
                <w:rtl/>
              </w:rPr>
            </w:pPr>
            <w:r w:rsidRPr="002244C0">
              <w:rPr>
                <w:rtl/>
              </w:rPr>
              <w:t>(2)</w:t>
            </w:r>
            <w:r w:rsidRPr="002244C0">
              <w:rPr>
                <w:rtl/>
              </w:rPr>
              <w:tab/>
              <w:t>לאשר את תקציב המרכז שהוכן על ידי המנהל הכללי ולהביאו לאישור המועצה;</w:t>
            </w:r>
          </w:p>
        </w:tc>
      </w:tr>
      <w:tr w:rsidR="00645B0E" w:rsidRPr="00DC6BAD" w14:paraId="57531E2E" w14:textId="77777777" w:rsidTr="00320964">
        <w:trPr>
          <w:cantSplit/>
        </w:trPr>
        <w:tc>
          <w:tcPr>
            <w:tcW w:w="1871" w:type="dxa"/>
            <w:tcBorders>
              <w:top w:val="nil"/>
              <w:left w:val="nil"/>
              <w:bottom w:val="nil"/>
              <w:right w:val="nil"/>
            </w:tcBorders>
          </w:tcPr>
          <w:p w14:paraId="20E814A0"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026BEF48" w14:textId="77777777" w:rsidR="00645B0E" w:rsidRPr="002244C0" w:rsidRDefault="00645B0E" w:rsidP="00320964">
            <w:pPr>
              <w:pStyle w:val="TableText"/>
              <w:ind w:right="0"/>
              <w:jc w:val="both"/>
              <w:rPr>
                <w:rtl/>
              </w:rPr>
            </w:pPr>
          </w:p>
        </w:tc>
        <w:tc>
          <w:tcPr>
            <w:tcW w:w="7146" w:type="dxa"/>
            <w:gridSpan w:val="2"/>
            <w:tcBorders>
              <w:top w:val="nil"/>
              <w:left w:val="nil"/>
              <w:bottom w:val="nil"/>
              <w:right w:val="nil"/>
            </w:tcBorders>
          </w:tcPr>
          <w:p w14:paraId="01C756A1" w14:textId="77777777" w:rsidR="00645B0E" w:rsidRPr="002244C0" w:rsidRDefault="00645B0E" w:rsidP="00320964">
            <w:pPr>
              <w:pStyle w:val="TableBlock"/>
              <w:rPr>
                <w:rtl/>
              </w:rPr>
            </w:pPr>
            <w:r w:rsidRPr="002244C0">
              <w:rPr>
                <w:rtl/>
              </w:rPr>
              <w:t>(3)</w:t>
            </w:r>
            <w:r w:rsidRPr="002244C0">
              <w:rPr>
                <w:rtl/>
              </w:rPr>
              <w:tab/>
              <w:t>לפקח על ביצוע קווי הפעולה של המרכז ועל תכניותיו;</w:t>
            </w:r>
          </w:p>
        </w:tc>
      </w:tr>
      <w:tr w:rsidR="00645B0E" w:rsidRPr="00DC6BAD" w14:paraId="69CBB0E0" w14:textId="77777777" w:rsidTr="00320964">
        <w:trPr>
          <w:cantSplit/>
        </w:trPr>
        <w:tc>
          <w:tcPr>
            <w:tcW w:w="1871" w:type="dxa"/>
            <w:tcBorders>
              <w:top w:val="nil"/>
              <w:left w:val="nil"/>
              <w:bottom w:val="nil"/>
              <w:right w:val="nil"/>
            </w:tcBorders>
          </w:tcPr>
          <w:p w14:paraId="2AB9A452"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2EE1B947" w14:textId="77777777" w:rsidR="00645B0E" w:rsidRPr="002244C0" w:rsidRDefault="00645B0E" w:rsidP="00320964">
            <w:pPr>
              <w:pStyle w:val="TableText"/>
              <w:ind w:right="0"/>
              <w:jc w:val="both"/>
              <w:rPr>
                <w:rtl/>
              </w:rPr>
            </w:pPr>
          </w:p>
        </w:tc>
        <w:tc>
          <w:tcPr>
            <w:tcW w:w="7146" w:type="dxa"/>
            <w:gridSpan w:val="2"/>
            <w:tcBorders>
              <w:top w:val="nil"/>
              <w:left w:val="nil"/>
              <w:bottom w:val="nil"/>
              <w:right w:val="nil"/>
            </w:tcBorders>
          </w:tcPr>
          <w:p w14:paraId="248DAA51" w14:textId="77777777" w:rsidR="00645B0E" w:rsidRPr="002244C0" w:rsidRDefault="00645B0E" w:rsidP="00320964">
            <w:pPr>
              <w:pStyle w:val="TableBlock"/>
              <w:rPr>
                <w:rtl/>
              </w:rPr>
            </w:pPr>
            <w:r w:rsidRPr="002244C0">
              <w:rPr>
                <w:rtl/>
              </w:rPr>
              <w:t>(4)</w:t>
            </w:r>
            <w:r w:rsidRPr="002244C0">
              <w:rPr>
                <w:rtl/>
              </w:rPr>
              <w:tab/>
              <w:t>לדון בדוחות שהמבקר הפנימי של המרכז יגיש לו ולקבוע מסקנות.</w:t>
            </w:r>
          </w:p>
        </w:tc>
      </w:tr>
      <w:tr w:rsidR="00645B0E" w:rsidRPr="00DC6BAD" w14:paraId="6B7E4A5D" w14:textId="77777777" w:rsidTr="00320964">
        <w:trPr>
          <w:cantSplit/>
        </w:trPr>
        <w:tc>
          <w:tcPr>
            <w:tcW w:w="1871" w:type="dxa"/>
            <w:tcBorders>
              <w:top w:val="nil"/>
              <w:left w:val="nil"/>
              <w:bottom w:val="nil"/>
              <w:right w:val="nil"/>
            </w:tcBorders>
          </w:tcPr>
          <w:p w14:paraId="464D7E35" w14:textId="77777777" w:rsidR="00645B0E" w:rsidRPr="002244C0" w:rsidRDefault="00645B0E" w:rsidP="00320964">
            <w:pPr>
              <w:pStyle w:val="TableSideHeading"/>
              <w:ind w:right="0"/>
              <w:rPr>
                <w:rtl/>
              </w:rPr>
            </w:pPr>
            <w:r w:rsidRPr="002244C0">
              <w:rPr>
                <w:rtl/>
              </w:rPr>
              <w:t>פיזור המועצה</w:t>
            </w:r>
          </w:p>
        </w:tc>
        <w:tc>
          <w:tcPr>
            <w:tcW w:w="624" w:type="dxa"/>
            <w:tcBorders>
              <w:top w:val="nil"/>
              <w:left w:val="nil"/>
              <w:bottom w:val="nil"/>
              <w:right w:val="nil"/>
            </w:tcBorders>
          </w:tcPr>
          <w:p w14:paraId="25EF8242" w14:textId="77777777" w:rsidR="00645B0E" w:rsidRPr="002244C0" w:rsidRDefault="00645B0E" w:rsidP="00320964">
            <w:pPr>
              <w:pStyle w:val="TableText"/>
              <w:ind w:right="0"/>
              <w:jc w:val="both"/>
              <w:rPr>
                <w:rtl/>
              </w:rPr>
            </w:pPr>
            <w:r w:rsidRPr="002244C0">
              <w:rPr>
                <w:rtl/>
              </w:rPr>
              <w:t>11.</w:t>
            </w:r>
          </w:p>
        </w:tc>
        <w:tc>
          <w:tcPr>
            <w:tcW w:w="7146" w:type="dxa"/>
            <w:gridSpan w:val="2"/>
            <w:tcBorders>
              <w:top w:val="nil"/>
              <w:left w:val="nil"/>
              <w:bottom w:val="nil"/>
              <w:right w:val="nil"/>
            </w:tcBorders>
          </w:tcPr>
          <w:p w14:paraId="7064F0FF" w14:textId="77777777" w:rsidR="00645B0E" w:rsidRPr="002244C0" w:rsidRDefault="00645B0E" w:rsidP="00320964">
            <w:pPr>
              <w:pStyle w:val="TableBlock"/>
              <w:rPr>
                <w:rtl/>
              </w:rPr>
            </w:pPr>
            <w:r w:rsidRPr="002244C0">
              <w:rPr>
                <w:rtl/>
              </w:rPr>
              <w:t>(א)</w:t>
            </w:r>
            <w:r w:rsidRPr="002244C0">
              <w:rPr>
                <w:rtl/>
              </w:rPr>
              <w:tab/>
              <w:t>ראה השר כי המועצה או הוועד המנהל אינם ממלאים את תפקידם באופן נאות, יודיע למועצה</w:t>
            </w:r>
            <w:r>
              <w:rPr>
                <w:rFonts w:hint="cs"/>
                <w:rtl/>
              </w:rPr>
              <w:t>,</w:t>
            </w:r>
            <w:r w:rsidRPr="002244C0">
              <w:rPr>
                <w:rtl/>
              </w:rPr>
              <w:t xml:space="preserve"> בהודעה בכתב שישלח ליושב ראש המועצה, כי אם </w:t>
            </w:r>
            <w:r>
              <w:rPr>
                <w:rFonts w:hint="cs"/>
                <w:rtl/>
              </w:rPr>
              <w:t>ב</w:t>
            </w:r>
            <w:r w:rsidRPr="002244C0">
              <w:rPr>
                <w:rtl/>
              </w:rPr>
              <w:t>תוך מועד שיקבע לא ימלאו המועצה או הוועד המנהל, לפי הענ</w:t>
            </w:r>
            <w:r>
              <w:rPr>
                <w:rFonts w:hint="cs"/>
                <w:rtl/>
              </w:rPr>
              <w:t>י</w:t>
            </w:r>
            <w:r w:rsidRPr="002244C0">
              <w:rPr>
                <w:rtl/>
              </w:rPr>
              <w:t>ין, את המוטל עליהם בהתאם להוראות חוק זה, כפי שפירט השר בדרישתו, יפזר את המועצה.</w:t>
            </w:r>
          </w:p>
        </w:tc>
      </w:tr>
      <w:tr w:rsidR="00645B0E" w:rsidRPr="00DC6BAD" w14:paraId="4719CF1A" w14:textId="77777777" w:rsidTr="00320964">
        <w:trPr>
          <w:cantSplit/>
        </w:trPr>
        <w:tc>
          <w:tcPr>
            <w:tcW w:w="1871" w:type="dxa"/>
            <w:tcBorders>
              <w:top w:val="nil"/>
              <w:left w:val="nil"/>
              <w:bottom w:val="nil"/>
              <w:right w:val="nil"/>
            </w:tcBorders>
          </w:tcPr>
          <w:p w14:paraId="66F7C8FE"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4AE6B82D" w14:textId="77777777" w:rsidR="00645B0E" w:rsidRPr="002244C0" w:rsidRDefault="00645B0E" w:rsidP="00320964">
            <w:pPr>
              <w:pStyle w:val="TableText"/>
              <w:ind w:right="0"/>
              <w:jc w:val="both"/>
              <w:rPr>
                <w:rtl/>
              </w:rPr>
            </w:pPr>
          </w:p>
        </w:tc>
        <w:tc>
          <w:tcPr>
            <w:tcW w:w="7146" w:type="dxa"/>
            <w:gridSpan w:val="2"/>
            <w:tcBorders>
              <w:top w:val="nil"/>
              <w:left w:val="nil"/>
              <w:bottom w:val="nil"/>
              <w:right w:val="nil"/>
            </w:tcBorders>
          </w:tcPr>
          <w:p w14:paraId="10347283" w14:textId="77777777" w:rsidR="00645B0E" w:rsidRPr="002244C0" w:rsidRDefault="00645B0E" w:rsidP="00320964">
            <w:pPr>
              <w:pStyle w:val="TableBlock"/>
              <w:rPr>
                <w:rtl/>
              </w:rPr>
            </w:pPr>
            <w:r w:rsidRPr="002244C0">
              <w:rPr>
                <w:rtl/>
              </w:rPr>
              <w:t>(ב)</w:t>
            </w:r>
            <w:r w:rsidRPr="002244C0">
              <w:rPr>
                <w:rtl/>
              </w:rPr>
              <w:tab/>
              <w:t>לא מילאו המועצה או הוועד המנהל, לפי הענ</w:t>
            </w:r>
            <w:r>
              <w:rPr>
                <w:rFonts w:hint="cs"/>
                <w:rtl/>
              </w:rPr>
              <w:t>י</w:t>
            </w:r>
            <w:r w:rsidRPr="002244C0">
              <w:rPr>
                <w:rtl/>
              </w:rPr>
              <w:t xml:space="preserve">ין, את שהוטל עליהם כאמור בסעיף קטן (א), </w:t>
            </w:r>
            <w:r>
              <w:rPr>
                <w:rFonts w:hint="cs"/>
                <w:rtl/>
              </w:rPr>
              <w:t>ב</w:t>
            </w:r>
            <w:r w:rsidRPr="002244C0">
              <w:rPr>
                <w:rtl/>
              </w:rPr>
              <w:t>תוך המועד שקבע השר בהודעתו, רשאי השר להורות על פיזור המועצה.</w:t>
            </w:r>
          </w:p>
        </w:tc>
      </w:tr>
      <w:tr w:rsidR="00645B0E" w:rsidRPr="00DC6BAD" w14:paraId="154D2B8B" w14:textId="77777777" w:rsidTr="00320964">
        <w:trPr>
          <w:cantSplit/>
        </w:trPr>
        <w:tc>
          <w:tcPr>
            <w:tcW w:w="1871" w:type="dxa"/>
            <w:tcBorders>
              <w:top w:val="nil"/>
              <w:left w:val="nil"/>
              <w:bottom w:val="nil"/>
              <w:right w:val="nil"/>
            </w:tcBorders>
          </w:tcPr>
          <w:p w14:paraId="442AE52C" w14:textId="77777777" w:rsidR="00645B0E" w:rsidRPr="002244C0" w:rsidRDefault="00645B0E" w:rsidP="00320964">
            <w:pPr>
              <w:pStyle w:val="TableSideHeading"/>
              <w:ind w:right="0"/>
              <w:rPr>
                <w:rtl/>
              </w:rPr>
            </w:pPr>
            <w:r w:rsidRPr="002244C0">
              <w:rPr>
                <w:rtl/>
              </w:rPr>
              <w:t>כינון מועצה חדשה</w:t>
            </w:r>
          </w:p>
        </w:tc>
        <w:tc>
          <w:tcPr>
            <w:tcW w:w="624" w:type="dxa"/>
            <w:tcBorders>
              <w:top w:val="nil"/>
              <w:left w:val="nil"/>
              <w:bottom w:val="nil"/>
              <w:right w:val="nil"/>
            </w:tcBorders>
          </w:tcPr>
          <w:p w14:paraId="3CA6A2D3" w14:textId="77777777" w:rsidR="00645B0E" w:rsidRPr="002244C0" w:rsidRDefault="00645B0E" w:rsidP="00320964">
            <w:pPr>
              <w:pStyle w:val="TableText"/>
              <w:ind w:right="0"/>
              <w:jc w:val="both"/>
              <w:rPr>
                <w:rtl/>
              </w:rPr>
            </w:pPr>
            <w:r w:rsidRPr="002244C0">
              <w:rPr>
                <w:rtl/>
              </w:rPr>
              <w:t>12.</w:t>
            </w:r>
          </w:p>
        </w:tc>
        <w:tc>
          <w:tcPr>
            <w:tcW w:w="7146" w:type="dxa"/>
            <w:gridSpan w:val="2"/>
            <w:tcBorders>
              <w:top w:val="nil"/>
              <w:left w:val="nil"/>
              <w:bottom w:val="nil"/>
              <w:right w:val="nil"/>
            </w:tcBorders>
          </w:tcPr>
          <w:p w14:paraId="5FC14A53" w14:textId="77777777" w:rsidR="00645B0E" w:rsidRPr="002244C0" w:rsidRDefault="00645B0E" w:rsidP="00320964">
            <w:pPr>
              <w:pStyle w:val="TableBlock"/>
              <w:rPr>
                <w:rtl/>
              </w:rPr>
            </w:pPr>
            <w:r w:rsidRPr="002244C0">
              <w:rPr>
                <w:rtl/>
              </w:rPr>
              <w:t>החליט השר לפזר את המועצה כאמור בסעיף 11, תמונה מועצה חדשה, בדרך הקבועה בסעיף 5, בתוך שישים ימים מיום הפיזור.</w:t>
            </w:r>
          </w:p>
        </w:tc>
      </w:tr>
      <w:tr w:rsidR="00645B0E" w:rsidRPr="00DC6BAD" w14:paraId="745AA5B6" w14:textId="77777777" w:rsidTr="00320964">
        <w:trPr>
          <w:cantSplit/>
        </w:trPr>
        <w:tc>
          <w:tcPr>
            <w:tcW w:w="1871" w:type="dxa"/>
            <w:tcBorders>
              <w:top w:val="nil"/>
              <w:left w:val="nil"/>
              <w:bottom w:val="nil"/>
              <w:right w:val="nil"/>
            </w:tcBorders>
          </w:tcPr>
          <w:p w14:paraId="4C8C41B9" w14:textId="77777777" w:rsidR="00645B0E" w:rsidRDefault="00645B0E" w:rsidP="00320964">
            <w:pPr>
              <w:pStyle w:val="TableSideHeading"/>
              <w:ind w:right="0"/>
              <w:rPr>
                <w:rtl/>
              </w:rPr>
            </w:pPr>
            <w:r w:rsidRPr="002244C0">
              <w:rPr>
                <w:rtl/>
              </w:rPr>
              <w:t>גמול והחזר</w:t>
            </w:r>
          </w:p>
          <w:p w14:paraId="3BC221F6" w14:textId="77777777" w:rsidR="00645B0E" w:rsidRPr="002244C0" w:rsidRDefault="00645B0E" w:rsidP="00320964">
            <w:pPr>
              <w:pStyle w:val="TableSideHeading"/>
              <w:ind w:right="0"/>
              <w:rPr>
                <w:rtl/>
              </w:rPr>
            </w:pPr>
            <w:r w:rsidRPr="002244C0">
              <w:rPr>
                <w:rtl/>
              </w:rPr>
              <w:t xml:space="preserve"> הוצאות</w:t>
            </w:r>
          </w:p>
        </w:tc>
        <w:tc>
          <w:tcPr>
            <w:tcW w:w="624" w:type="dxa"/>
            <w:tcBorders>
              <w:top w:val="nil"/>
              <w:left w:val="nil"/>
              <w:bottom w:val="nil"/>
              <w:right w:val="nil"/>
            </w:tcBorders>
          </w:tcPr>
          <w:p w14:paraId="219DA659" w14:textId="77777777" w:rsidR="00645B0E" w:rsidRPr="002244C0" w:rsidRDefault="00645B0E" w:rsidP="00320964">
            <w:pPr>
              <w:pStyle w:val="TableText"/>
              <w:ind w:right="0"/>
              <w:jc w:val="both"/>
              <w:rPr>
                <w:rtl/>
              </w:rPr>
            </w:pPr>
            <w:r w:rsidRPr="002244C0">
              <w:rPr>
                <w:rtl/>
              </w:rPr>
              <w:t>13.</w:t>
            </w:r>
          </w:p>
        </w:tc>
        <w:tc>
          <w:tcPr>
            <w:tcW w:w="7146" w:type="dxa"/>
            <w:gridSpan w:val="2"/>
            <w:tcBorders>
              <w:top w:val="nil"/>
              <w:left w:val="nil"/>
              <w:bottom w:val="nil"/>
              <w:right w:val="nil"/>
            </w:tcBorders>
          </w:tcPr>
          <w:p w14:paraId="38035EDA" w14:textId="77777777" w:rsidR="00645B0E" w:rsidRPr="002244C0" w:rsidRDefault="00645B0E" w:rsidP="00320964">
            <w:pPr>
              <w:pStyle w:val="TableBlock"/>
              <w:rPr>
                <w:rtl/>
              </w:rPr>
            </w:pPr>
            <w:r w:rsidRPr="002244C0">
              <w:rPr>
                <w:rtl/>
              </w:rPr>
              <w:t>(א)</w:t>
            </w:r>
            <w:r w:rsidRPr="002244C0">
              <w:rPr>
                <w:rtl/>
              </w:rPr>
              <w:tab/>
              <w:t>חבר הוועד המנהל שאינו עובד המדינה, עובד גוף מתוקצב או נציג של גוף שאותו הוא מייצג בוועד המנהל, זכאי לקבל מאת המרכז גמול בעבור השתתפות בישיבת הוועד המנהל לפי הוראות סעיף קטן (ג), ובלבד שאינו זכאי לקבל, ממקור אחר, תמורה בעבור ההשתתפות.</w:t>
            </w:r>
          </w:p>
        </w:tc>
      </w:tr>
      <w:tr w:rsidR="00645B0E" w:rsidRPr="00DC6BAD" w14:paraId="6E753EBC" w14:textId="77777777" w:rsidTr="00320964">
        <w:trPr>
          <w:cantSplit/>
        </w:trPr>
        <w:tc>
          <w:tcPr>
            <w:tcW w:w="1871" w:type="dxa"/>
            <w:tcBorders>
              <w:top w:val="nil"/>
              <w:left w:val="nil"/>
              <w:bottom w:val="nil"/>
              <w:right w:val="nil"/>
            </w:tcBorders>
          </w:tcPr>
          <w:p w14:paraId="5494331F"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547A1DC7" w14:textId="77777777" w:rsidR="00645B0E" w:rsidRPr="002244C0" w:rsidRDefault="00645B0E" w:rsidP="00320964">
            <w:pPr>
              <w:pStyle w:val="TableText"/>
              <w:ind w:right="0"/>
              <w:jc w:val="both"/>
              <w:rPr>
                <w:rtl/>
              </w:rPr>
            </w:pPr>
          </w:p>
        </w:tc>
        <w:tc>
          <w:tcPr>
            <w:tcW w:w="7146" w:type="dxa"/>
            <w:gridSpan w:val="2"/>
            <w:tcBorders>
              <w:top w:val="nil"/>
              <w:left w:val="nil"/>
              <w:bottom w:val="nil"/>
              <w:right w:val="nil"/>
            </w:tcBorders>
          </w:tcPr>
          <w:p w14:paraId="6BD53C3F" w14:textId="77777777" w:rsidR="00645B0E" w:rsidRPr="002244C0" w:rsidRDefault="00645B0E" w:rsidP="00320964">
            <w:pPr>
              <w:pStyle w:val="TableBlock"/>
              <w:rPr>
                <w:rtl/>
              </w:rPr>
            </w:pPr>
            <w:r w:rsidRPr="002244C0">
              <w:rPr>
                <w:rtl/>
              </w:rPr>
              <w:t>(ב)</w:t>
            </w:r>
            <w:r w:rsidRPr="002244C0">
              <w:rPr>
                <w:rtl/>
              </w:rPr>
              <w:tab/>
              <w:t>חבר הוועד המנהל שאינו זכאי לגמול לפי הוראות סעיף קטן (א), זכאי לקבל מהמרכז החזר הוצאות שהוציא לצורך השתתפות בישיבות הוועד המנהל לפי הוראות סעיף קטן (ג), ובלבד שאינו זכאי לקבל ממקור אחר החזר הוצאות.</w:t>
            </w:r>
          </w:p>
        </w:tc>
      </w:tr>
      <w:tr w:rsidR="00645B0E" w:rsidRPr="00DC6BAD" w14:paraId="5364ABB0" w14:textId="77777777" w:rsidTr="00320964">
        <w:trPr>
          <w:cantSplit/>
        </w:trPr>
        <w:tc>
          <w:tcPr>
            <w:tcW w:w="1871" w:type="dxa"/>
            <w:tcBorders>
              <w:top w:val="nil"/>
              <w:left w:val="nil"/>
              <w:bottom w:val="nil"/>
              <w:right w:val="nil"/>
            </w:tcBorders>
          </w:tcPr>
          <w:p w14:paraId="22F4AA42"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1F34787A" w14:textId="77777777" w:rsidR="00645B0E" w:rsidRPr="002244C0" w:rsidRDefault="00645B0E" w:rsidP="00320964">
            <w:pPr>
              <w:pStyle w:val="TableText"/>
              <w:ind w:right="0"/>
              <w:jc w:val="both"/>
              <w:rPr>
                <w:rtl/>
              </w:rPr>
            </w:pPr>
          </w:p>
        </w:tc>
        <w:tc>
          <w:tcPr>
            <w:tcW w:w="7146" w:type="dxa"/>
            <w:gridSpan w:val="2"/>
            <w:tcBorders>
              <w:top w:val="nil"/>
              <w:left w:val="nil"/>
              <w:bottom w:val="nil"/>
              <w:right w:val="nil"/>
            </w:tcBorders>
          </w:tcPr>
          <w:p w14:paraId="3AFE9346" w14:textId="77777777" w:rsidR="00645B0E" w:rsidRPr="002244C0" w:rsidRDefault="00645B0E" w:rsidP="00320964">
            <w:pPr>
              <w:pStyle w:val="TableBlock"/>
              <w:rPr>
                <w:rtl/>
              </w:rPr>
            </w:pPr>
            <w:r w:rsidRPr="002244C0">
              <w:rPr>
                <w:rtl/>
              </w:rPr>
              <w:t>(ג)</w:t>
            </w:r>
            <w:r w:rsidRPr="002244C0">
              <w:rPr>
                <w:rtl/>
              </w:rPr>
              <w:tab/>
              <w:t xml:space="preserve">השר, בהסכמת שר האוצר, יקבע כללים ותנאים שלפיהם ישלם המרכז גמול או החזר הוצאות לחבר הוועד המנהל בהתאם להוראות סעיפים קטנים (א) ו-(ב) ואת שיעוריהם. </w:t>
            </w:r>
          </w:p>
        </w:tc>
      </w:tr>
      <w:tr w:rsidR="00645B0E" w:rsidRPr="00DC6BAD" w14:paraId="3570C485" w14:textId="77777777" w:rsidTr="00320964">
        <w:trPr>
          <w:cantSplit/>
        </w:trPr>
        <w:tc>
          <w:tcPr>
            <w:tcW w:w="1871" w:type="dxa"/>
            <w:tcBorders>
              <w:top w:val="nil"/>
              <w:left w:val="nil"/>
              <w:bottom w:val="nil"/>
              <w:right w:val="nil"/>
            </w:tcBorders>
          </w:tcPr>
          <w:p w14:paraId="581B4ECF"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2AAB4D2B" w14:textId="77777777" w:rsidR="00645B0E" w:rsidRPr="002244C0" w:rsidRDefault="00645B0E" w:rsidP="00320964">
            <w:pPr>
              <w:pStyle w:val="TableText"/>
              <w:ind w:right="0"/>
              <w:jc w:val="both"/>
              <w:rPr>
                <w:rtl/>
              </w:rPr>
            </w:pPr>
          </w:p>
        </w:tc>
        <w:tc>
          <w:tcPr>
            <w:tcW w:w="7146" w:type="dxa"/>
            <w:gridSpan w:val="2"/>
            <w:tcBorders>
              <w:top w:val="nil"/>
              <w:left w:val="nil"/>
              <w:bottom w:val="nil"/>
              <w:right w:val="nil"/>
            </w:tcBorders>
          </w:tcPr>
          <w:p w14:paraId="08BC28AA" w14:textId="77777777" w:rsidR="00645B0E" w:rsidRPr="002244C0" w:rsidRDefault="00645B0E" w:rsidP="00320964">
            <w:pPr>
              <w:pStyle w:val="TableBlock"/>
              <w:rPr>
                <w:rtl/>
              </w:rPr>
            </w:pPr>
            <w:r>
              <w:rPr>
                <w:rtl/>
              </w:rPr>
              <w:t>(ד)</w:t>
            </w:r>
            <w:r>
              <w:rPr>
                <w:rtl/>
              </w:rPr>
              <w:tab/>
              <w:t>בסעיף זה, "עובד המדינה"</w:t>
            </w:r>
            <w:r w:rsidRPr="002244C0">
              <w:rPr>
                <w:rtl/>
              </w:rPr>
              <w:t xml:space="preserve"> </w:t>
            </w:r>
            <w:r>
              <w:rPr>
                <w:rFonts w:hint="cs"/>
                <w:rtl/>
              </w:rPr>
              <w:t>ו</w:t>
            </w:r>
            <w:r w:rsidRPr="002244C0">
              <w:rPr>
                <w:rtl/>
              </w:rPr>
              <w:t>"עובד גוף מתוקצב" – כהגדרתם בסעיף 32 לחוק יסודות התקציב, התשמ"ה–1985‏</w:t>
            </w:r>
            <w:r w:rsidRPr="00746EB5">
              <w:rPr>
                <w:szCs w:val="20"/>
                <w:rtl/>
              </w:rPr>
              <w:footnoteReference w:id="5"/>
            </w:r>
            <w:r w:rsidRPr="002244C0">
              <w:rPr>
                <w:rtl/>
              </w:rPr>
              <w:t>.</w:t>
            </w:r>
          </w:p>
        </w:tc>
      </w:tr>
      <w:tr w:rsidR="00645B0E" w:rsidRPr="00DC6BAD" w14:paraId="47EF07F5" w14:textId="77777777" w:rsidTr="00320964">
        <w:trPr>
          <w:cantSplit/>
        </w:trPr>
        <w:tc>
          <w:tcPr>
            <w:tcW w:w="1871" w:type="dxa"/>
            <w:tcBorders>
              <w:top w:val="nil"/>
              <w:left w:val="nil"/>
              <w:bottom w:val="nil"/>
              <w:right w:val="nil"/>
            </w:tcBorders>
          </w:tcPr>
          <w:p w14:paraId="422FF616" w14:textId="77777777" w:rsidR="00645B0E" w:rsidRPr="002244C0" w:rsidRDefault="00645B0E" w:rsidP="00320964">
            <w:pPr>
              <w:pStyle w:val="TableSideHeading"/>
              <w:ind w:right="0"/>
              <w:rPr>
                <w:rtl/>
              </w:rPr>
            </w:pPr>
            <w:r w:rsidRPr="002244C0">
              <w:rPr>
                <w:rtl/>
              </w:rPr>
              <w:t>תקופת כהונה</w:t>
            </w:r>
          </w:p>
        </w:tc>
        <w:tc>
          <w:tcPr>
            <w:tcW w:w="624" w:type="dxa"/>
            <w:tcBorders>
              <w:top w:val="nil"/>
              <w:left w:val="nil"/>
              <w:bottom w:val="nil"/>
              <w:right w:val="nil"/>
            </w:tcBorders>
          </w:tcPr>
          <w:p w14:paraId="450086AE" w14:textId="77777777" w:rsidR="00645B0E" w:rsidRPr="002244C0" w:rsidRDefault="00645B0E" w:rsidP="00320964">
            <w:pPr>
              <w:pStyle w:val="TableText"/>
              <w:ind w:right="0"/>
              <w:jc w:val="both"/>
              <w:rPr>
                <w:rtl/>
              </w:rPr>
            </w:pPr>
            <w:r w:rsidRPr="002244C0">
              <w:rPr>
                <w:rtl/>
              </w:rPr>
              <w:t>14.</w:t>
            </w:r>
          </w:p>
        </w:tc>
        <w:tc>
          <w:tcPr>
            <w:tcW w:w="7146" w:type="dxa"/>
            <w:gridSpan w:val="2"/>
            <w:tcBorders>
              <w:top w:val="nil"/>
              <w:left w:val="nil"/>
              <w:bottom w:val="nil"/>
              <w:right w:val="nil"/>
            </w:tcBorders>
          </w:tcPr>
          <w:p w14:paraId="403B8F23" w14:textId="77777777" w:rsidR="00645B0E" w:rsidRPr="002244C0" w:rsidRDefault="00645B0E" w:rsidP="00320964">
            <w:pPr>
              <w:pStyle w:val="TableBlock"/>
              <w:rPr>
                <w:rtl/>
              </w:rPr>
            </w:pPr>
            <w:r w:rsidRPr="002244C0">
              <w:rPr>
                <w:rtl/>
              </w:rPr>
              <w:t>חבר המועצה יתמנה לתקופה של שלוש שנים וניתן לשוב</w:t>
            </w:r>
            <w:r>
              <w:rPr>
                <w:rtl/>
              </w:rPr>
              <w:t xml:space="preserve"> ולמנותו לתקופות כהונה נוספות, </w:t>
            </w:r>
            <w:r w:rsidRPr="002244C0">
              <w:rPr>
                <w:rtl/>
              </w:rPr>
              <w:t>אולם חבר המועצה שהתמנה לפי הוראות סעיף 5(א)(6), (8) או (9), יכול שימונה מחדש לתקופה אחת נוספת וכן ניתן למנותו שוב לאחר הפסקה של שלוש שנים רצופות לפחות.</w:t>
            </w:r>
          </w:p>
        </w:tc>
      </w:tr>
      <w:tr w:rsidR="00645B0E" w:rsidRPr="00DC6BAD" w14:paraId="52BA7DEA" w14:textId="77777777" w:rsidTr="00320964">
        <w:trPr>
          <w:cantSplit/>
        </w:trPr>
        <w:tc>
          <w:tcPr>
            <w:tcW w:w="1871" w:type="dxa"/>
            <w:tcBorders>
              <w:top w:val="nil"/>
              <w:left w:val="nil"/>
              <w:bottom w:val="nil"/>
              <w:right w:val="nil"/>
            </w:tcBorders>
          </w:tcPr>
          <w:p w14:paraId="38111E77" w14:textId="77777777" w:rsidR="00645B0E" w:rsidRPr="002244C0" w:rsidRDefault="00645B0E" w:rsidP="00320964">
            <w:pPr>
              <w:pStyle w:val="TableSideHeading"/>
              <w:ind w:right="0"/>
              <w:rPr>
                <w:rtl/>
              </w:rPr>
            </w:pPr>
            <w:r w:rsidRPr="002244C0">
              <w:rPr>
                <w:rtl/>
              </w:rPr>
              <w:t>פקיעת כהונה והשעיה מכהונה</w:t>
            </w:r>
          </w:p>
        </w:tc>
        <w:tc>
          <w:tcPr>
            <w:tcW w:w="624" w:type="dxa"/>
            <w:tcBorders>
              <w:top w:val="nil"/>
              <w:left w:val="nil"/>
              <w:bottom w:val="nil"/>
              <w:right w:val="nil"/>
            </w:tcBorders>
          </w:tcPr>
          <w:p w14:paraId="03CA9A9E" w14:textId="77777777" w:rsidR="00645B0E" w:rsidRPr="002244C0" w:rsidRDefault="00645B0E" w:rsidP="00320964">
            <w:pPr>
              <w:pStyle w:val="TableText"/>
              <w:ind w:right="0"/>
              <w:jc w:val="both"/>
              <w:rPr>
                <w:rtl/>
              </w:rPr>
            </w:pPr>
            <w:r w:rsidRPr="002244C0">
              <w:rPr>
                <w:rtl/>
              </w:rPr>
              <w:t>15.</w:t>
            </w:r>
          </w:p>
        </w:tc>
        <w:tc>
          <w:tcPr>
            <w:tcW w:w="7146" w:type="dxa"/>
            <w:gridSpan w:val="2"/>
            <w:tcBorders>
              <w:top w:val="nil"/>
              <w:left w:val="nil"/>
              <w:bottom w:val="nil"/>
              <w:right w:val="nil"/>
            </w:tcBorders>
          </w:tcPr>
          <w:p w14:paraId="0E9A5BA5" w14:textId="77777777" w:rsidR="00645B0E" w:rsidRPr="002244C0" w:rsidRDefault="00645B0E" w:rsidP="00320964">
            <w:pPr>
              <w:pStyle w:val="TableBlock"/>
              <w:rPr>
                <w:rtl/>
              </w:rPr>
            </w:pPr>
            <w:r w:rsidRPr="002244C0">
              <w:rPr>
                <w:rtl/>
              </w:rPr>
              <w:t>(א)</w:t>
            </w:r>
            <w:r w:rsidRPr="002244C0">
              <w:rPr>
                <w:rtl/>
              </w:rPr>
              <w:tab/>
              <w:t>חבר המועצה יחדל לכהן לפני תום תקופת כהונתו באחת מאלה:</w:t>
            </w:r>
          </w:p>
        </w:tc>
      </w:tr>
      <w:tr w:rsidR="00645B0E" w:rsidRPr="00DC6BAD" w14:paraId="4B16FDA8" w14:textId="77777777" w:rsidTr="00320964">
        <w:trPr>
          <w:cantSplit/>
        </w:trPr>
        <w:tc>
          <w:tcPr>
            <w:tcW w:w="1871" w:type="dxa"/>
            <w:tcBorders>
              <w:top w:val="nil"/>
              <w:left w:val="nil"/>
              <w:bottom w:val="nil"/>
              <w:right w:val="nil"/>
            </w:tcBorders>
          </w:tcPr>
          <w:p w14:paraId="577D63F5"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007081B4" w14:textId="77777777" w:rsidR="00645B0E" w:rsidRPr="002244C0" w:rsidRDefault="00645B0E" w:rsidP="00320964">
            <w:pPr>
              <w:pStyle w:val="TableText"/>
              <w:ind w:right="0"/>
              <w:jc w:val="both"/>
              <w:rPr>
                <w:rtl/>
              </w:rPr>
            </w:pPr>
          </w:p>
        </w:tc>
        <w:tc>
          <w:tcPr>
            <w:tcW w:w="624" w:type="dxa"/>
            <w:tcBorders>
              <w:top w:val="nil"/>
              <w:left w:val="nil"/>
              <w:bottom w:val="nil"/>
              <w:right w:val="nil"/>
            </w:tcBorders>
          </w:tcPr>
          <w:p w14:paraId="772C85BE" w14:textId="77777777" w:rsidR="00645B0E" w:rsidRPr="002244C0" w:rsidRDefault="00645B0E" w:rsidP="00320964">
            <w:pPr>
              <w:pStyle w:val="TableText"/>
              <w:ind w:right="0"/>
              <w:jc w:val="both"/>
              <w:rPr>
                <w:rtl/>
              </w:rPr>
            </w:pPr>
          </w:p>
        </w:tc>
        <w:tc>
          <w:tcPr>
            <w:tcW w:w="6522" w:type="dxa"/>
            <w:tcBorders>
              <w:top w:val="nil"/>
              <w:left w:val="nil"/>
              <w:bottom w:val="nil"/>
              <w:right w:val="nil"/>
            </w:tcBorders>
          </w:tcPr>
          <w:p w14:paraId="0213C270" w14:textId="77777777" w:rsidR="00645B0E" w:rsidRPr="002244C0" w:rsidRDefault="00645B0E" w:rsidP="00320964">
            <w:pPr>
              <w:pStyle w:val="TableBlock"/>
              <w:rPr>
                <w:rtl/>
              </w:rPr>
            </w:pPr>
            <w:r w:rsidRPr="002244C0">
              <w:rPr>
                <w:rtl/>
              </w:rPr>
              <w:t>(1)</w:t>
            </w:r>
            <w:r w:rsidRPr="002244C0">
              <w:rPr>
                <w:rtl/>
              </w:rPr>
              <w:tab/>
              <w:t>התפטר במסירת כתב התפטרות לשר;</w:t>
            </w:r>
          </w:p>
        </w:tc>
      </w:tr>
      <w:tr w:rsidR="00645B0E" w:rsidRPr="00DC6BAD" w14:paraId="756702C7" w14:textId="77777777" w:rsidTr="00320964">
        <w:trPr>
          <w:cantSplit/>
        </w:trPr>
        <w:tc>
          <w:tcPr>
            <w:tcW w:w="1871" w:type="dxa"/>
            <w:tcBorders>
              <w:top w:val="nil"/>
              <w:left w:val="nil"/>
              <w:bottom w:val="nil"/>
              <w:right w:val="nil"/>
            </w:tcBorders>
          </w:tcPr>
          <w:p w14:paraId="4C0DEE00"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4D7049EB" w14:textId="77777777" w:rsidR="00645B0E" w:rsidRPr="002244C0" w:rsidRDefault="00645B0E" w:rsidP="00320964">
            <w:pPr>
              <w:pStyle w:val="TableText"/>
              <w:ind w:right="0"/>
              <w:jc w:val="both"/>
              <w:rPr>
                <w:rtl/>
              </w:rPr>
            </w:pPr>
          </w:p>
        </w:tc>
        <w:tc>
          <w:tcPr>
            <w:tcW w:w="624" w:type="dxa"/>
            <w:tcBorders>
              <w:top w:val="nil"/>
              <w:left w:val="nil"/>
              <w:bottom w:val="nil"/>
              <w:right w:val="nil"/>
            </w:tcBorders>
          </w:tcPr>
          <w:p w14:paraId="67D0A6FE" w14:textId="77777777" w:rsidR="00645B0E" w:rsidRPr="002244C0" w:rsidRDefault="00645B0E" w:rsidP="00320964">
            <w:pPr>
              <w:pStyle w:val="TableText"/>
              <w:ind w:right="0"/>
              <w:jc w:val="both"/>
              <w:rPr>
                <w:rtl/>
              </w:rPr>
            </w:pPr>
          </w:p>
        </w:tc>
        <w:tc>
          <w:tcPr>
            <w:tcW w:w="6522" w:type="dxa"/>
            <w:tcBorders>
              <w:top w:val="nil"/>
              <w:left w:val="nil"/>
              <w:bottom w:val="nil"/>
              <w:right w:val="nil"/>
            </w:tcBorders>
          </w:tcPr>
          <w:p w14:paraId="4AA34A52" w14:textId="77777777" w:rsidR="00645B0E" w:rsidRPr="002244C0" w:rsidRDefault="00645B0E" w:rsidP="00320964">
            <w:pPr>
              <w:pStyle w:val="TableBlock"/>
              <w:rPr>
                <w:rtl/>
              </w:rPr>
            </w:pPr>
            <w:r w:rsidRPr="002244C0">
              <w:rPr>
                <w:rtl/>
              </w:rPr>
              <w:t>(2)</w:t>
            </w:r>
            <w:r w:rsidRPr="002244C0">
              <w:rPr>
                <w:rtl/>
              </w:rPr>
              <w:tab/>
              <w:t>הורשע בעבירה שמפאת מהותה, חומרתה או נסיבותיה אין הוא ראוי לשמש כחבר המועצה;</w:t>
            </w:r>
          </w:p>
        </w:tc>
      </w:tr>
      <w:tr w:rsidR="00645B0E" w:rsidRPr="00DC6BAD" w14:paraId="2B1E789D" w14:textId="77777777" w:rsidTr="00320964">
        <w:trPr>
          <w:cantSplit/>
        </w:trPr>
        <w:tc>
          <w:tcPr>
            <w:tcW w:w="1871" w:type="dxa"/>
            <w:tcBorders>
              <w:top w:val="nil"/>
              <w:left w:val="nil"/>
              <w:bottom w:val="nil"/>
              <w:right w:val="nil"/>
            </w:tcBorders>
          </w:tcPr>
          <w:p w14:paraId="0BE28814"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0C8B1D71" w14:textId="77777777" w:rsidR="00645B0E" w:rsidRPr="002244C0" w:rsidRDefault="00645B0E" w:rsidP="00320964">
            <w:pPr>
              <w:pStyle w:val="TableText"/>
              <w:ind w:right="0"/>
              <w:jc w:val="both"/>
              <w:rPr>
                <w:rtl/>
              </w:rPr>
            </w:pPr>
          </w:p>
        </w:tc>
        <w:tc>
          <w:tcPr>
            <w:tcW w:w="624" w:type="dxa"/>
            <w:tcBorders>
              <w:top w:val="nil"/>
              <w:left w:val="nil"/>
              <w:bottom w:val="nil"/>
              <w:right w:val="nil"/>
            </w:tcBorders>
          </w:tcPr>
          <w:p w14:paraId="4FF5380A" w14:textId="77777777" w:rsidR="00645B0E" w:rsidRPr="002244C0" w:rsidRDefault="00645B0E" w:rsidP="00320964">
            <w:pPr>
              <w:pStyle w:val="TableText"/>
              <w:ind w:right="0"/>
              <w:jc w:val="both"/>
              <w:rPr>
                <w:rtl/>
              </w:rPr>
            </w:pPr>
          </w:p>
        </w:tc>
        <w:tc>
          <w:tcPr>
            <w:tcW w:w="6522" w:type="dxa"/>
            <w:tcBorders>
              <w:top w:val="nil"/>
              <w:left w:val="nil"/>
              <w:bottom w:val="nil"/>
              <w:right w:val="nil"/>
            </w:tcBorders>
          </w:tcPr>
          <w:p w14:paraId="0D73B61F" w14:textId="77777777" w:rsidR="00645B0E" w:rsidRPr="002244C0" w:rsidRDefault="00645B0E" w:rsidP="00320964">
            <w:pPr>
              <w:pStyle w:val="TableBlock"/>
              <w:rPr>
                <w:rtl/>
              </w:rPr>
            </w:pPr>
            <w:r w:rsidRPr="002244C0">
              <w:rPr>
                <w:rtl/>
              </w:rPr>
              <w:t>(3)</w:t>
            </w:r>
            <w:r w:rsidRPr="002244C0">
              <w:rPr>
                <w:rtl/>
              </w:rPr>
              <w:tab/>
              <w:t>חדל להיות עובד המשרד הממשלתי או הגוף שאותו הוא מייצג במועצה;</w:t>
            </w:r>
          </w:p>
        </w:tc>
      </w:tr>
      <w:tr w:rsidR="00645B0E" w:rsidRPr="00DC6BAD" w14:paraId="6B3536A3" w14:textId="77777777" w:rsidTr="00320964">
        <w:trPr>
          <w:cantSplit/>
        </w:trPr>
        <w:tc>
          <w:tcPr>
            <w:tcW w:w="1871" w:type="dxa"/>
            <w:tcBorders>
              <w:top w:val="nil"/>
              <w:left w:val="nil"/>
              <w:bottom w:val="nil"/>
              <w:right w:val="nil"/>
            </w:tcBorders>
          </w:tcPr>
          <w:p w14:paraId="4B05DF19"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3B4CA789" w14:textId="77777777" w:rsidR="00645B0E" w:rsidRPr="002244C0" w:rsidRDefault="00645B0E" w:rsidP="00320964">
            <w:pPr>
              <w:pStyle w:val="TableText"/>
              <w:ind w:right="0"/>
              <w:jc w:val="both"/>
              <w:rPr>
                <w:rtl/>
              </w:rPr>
            </w:pPr>
          </w:p>
        </w:tc>
        <w:tc>
          <w:tcPr>
            <w:tcW w:w="624" w:type="dxa"/>
            <w:tcBorders>
              <w:top w:val="nil"/>
              <w:left w:val="nil"/>
              <w:bottom w:val="nil"/>
              <w:right w:val="nil"/>
            </w:tcBorders>
          </w:tcPr>
          <w:p w14:paraId="06C40A5D" w14:textId="77777777" w:rsidR="00645B0E" w:rsidRPr="002244C0" w:rsidRDefault="00645B0E" w:rsidP="00320964">
            <w:pPr>
              <w:pStyle w:val="TableText"/>
              <w:ind w:right="0"/>
              <w:jc w:val="both"/>
              <w:rPr>
                <w:rtl/>
              </w:rPr>
            </w:pPr>
          </w:p>
        </w:tc>
        <w:tc>
          <w:tcPr>
            <w:tcW w:w="6522" w:type="dxa"/>
            <w:tcBorders>
              <w:top w:val="nil"/>
              <w:left w:val="nil"/>
              <w:bottom w:val="nil"/>
              <w:right w:val="nil"/>
            </w:tcBorders>
          </w:tcPr>
          <w:p w14:paraId="29CE523A" w14:textId="77777777" w:rsidR="00645B0E" w:rsidRPr="002244C0" w:rsidRDefault="00645B0E" w:rsidP="00320964">
            <w:pPr>
              <w:pStyle w:val="TableBlock"/>
              <w:rPr>
                <w:rtl/>
              </w:rPr>
            </w:pPr>
            <w:r w:rsidRPr="002244C0">
              <w:rPr>
                <w:rtl/>
              </w:rPr>
              <w:t>(4)</w:t>
            </w:r>
            <w:r w:rsidRPr="002244C0">
              <w:rPr>
                <w:rtl/>
              </w:rPr>
              <w:tab/>
              <w:t>נתקיימה בו אחת הנסיבות הפוסלות אדם מהיות חבר המועצה.</w:t>
            </w:r>
          </w:p>
        </w:tc>
      </w:tr>
      <w:tr w:rsidR="00645B0E" w:rsidRPr="00DC6BAD" w14:paraId="0FD75EB8" w14:textId="77777777" w:rsidTr="00320964">
        <w:trPr>
          <w:cantSplit/>
        </w:trPr>
        <w:tc>
          <w:tcPr>
            <w:tcW w:w="1871" w:type="dxa"/>
            <w:tcBorders>
              <w:top w:val="nil"/>
              <w:left w:val="nil"/>
              <w:bottom w:val="nil"/>
              <w:right w:val="nil"/>
            </w:tcBorders>
          </w:tcPr>
          <w:p w14:paraId="737DF490"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421C20FD" w14:textId="77777777" w:rsidR="00645B0E" w:rsidRPr="002244C0" w:rsidRDefault="00645B0E" w:rsidP="00320964">
            <w:pPr>
              <w:pStyle w:val="TableText"/>
              <w:ind w:right="0"/>
              <w:jc w:val="both"/>
              <w:rPr>
                <w:rtl/>
              </w:rPr>
            </w:pPr>
          </w:p>
        </w:tc>
        <w:tc>
          <w:tcPr>
            <w:tcW w:w="7146" w:type="dxa"/>
            <w:gridSpan w:val="2"/>
            <w:tcBorders>
              <w:top w:val="nil"/>
              <w:left w:val="nil"/>
              <w:bottom w:val="nil"/>
              <w:right w:val="nil"/>
            </w:tcBorders>
          </w:tcPr>
          <w:p w14:paraId="4C2A5A4F" w14:textId="77777777" w:rsidR="00645B0E" w:rsidRPr="002244C0" w:rsidRDefault="00645B0E" w:rsidP="00320964">
            <w:pPr>
              <w:pStyle w:val="TableBlock"/>
              <w:rPr>
                <w:rtl/>
              </w:rPr>
            </w:pPr>
            <w:r w:rsidRPr="002244C0">
              <w:rPr>
                <w:rtl/>
              </w:rPr>
              <w:t>(ב)</w:t>
            </w:r>
            <w:r w:rsidRPr="002244C0">
              <w:rPr>
                <w:rtl/>
              </w:rPr>
              <w:tab/>
              <w:t>הוגש כתב אישום נגד חבר המועצה בשל עבירה שמפאת מהותה, חומרתה או נסיבותיה אין הוא ראוי לשמש כחבר המועצה, רשאי השר להשעותו מכהונתו עד לסיום ההליך בענ</w:t>
            </w:r>
            <w:r>
              <w:rPr>
                <w:rFonts w:hint="cs"/>
                <w:rtl/>
              </w:rPr>
              <w:t>י</w:t>
            </w:r>
            <w:r w:rsidRPr="002244C0">
              <w:rPr>
                <w:rtl/>
              </w:rPr>
              <w:t>ינו, ולמנות לו ממלא מקום למשך תקופת ההשעיה, לפי הוראות סעיף 5.</w:t>
            </w:r>
          </w:p>
        </w:tc>
      </w:tr>
      <w:tr w:rsidR="00645B0E" w:rsidRPr="00DC6BAD" w14:paraId="6C065F8A" w14:textId="77777777" w:rsidTr="00320964">
        <w:trPr>
          <w:cantSplit/>
        </w:trPr>
        <w:tc>
          <w:tcPr>
            <w:tcW w:w="1871" w:type="dxa"/>
            <w:tcBorders>
              <w:top w:val="nil"/>
              <w:left w:val="nil"/>
              <w:bottom w:val="nil"/>
              <w:right w:val="nil"/>
            </w:tcBorders>
          </w:tcPr>
          <w:p w14:paraId="54598066" w14:textId="77777777" w:rsidR="00645B0E" w:rsidRPr="002244C0" w:rsidRDefault="00645B0E" w:rsidP="00320964">
            <w:pPr>
              <w:pStyle w:val="TableSideHeading"/>
              <w:ind w:right="0"/>
              <w:rPr>
                <w:rtl/>
              </w:rPr>
            </w:pPr>
            <w:r w:rsidRPr="002244C0">
              <w:rPr>
                <w:rtl/>
              </w:rPr>
              <w:t>העברה מכהונה</w:t>
            </w:r>
          </w:p>
        </w:tc>
        <w:tc>
          <w:tcPr>
            <w:tcW w:w="624" w:type="dxa"/>
            <w:tcBorders>
              <w:top w:val="nil"/>
              <w:left w:val="nil"/>
              <w:bottom w:val="nil"/>
              <w:right w:val="nil"/>
            </w:tcBorders>
          </w:tcPr>
          <w:p w14:paraId="089FB4CE" w14:textId="77777777" w:rsidR="00645B0E" w:rsidRPr="002244C0" w:rsidRDefault="00645B0E" w:rsidP="00320964">
            <w:pPr>
              <w:pStyle w:val="TableText"/>
              <w:ind w:right="0"/>
              <w:jc w:val="both"/>
              <w:rPr>
                <w:rtl/>
              </w:rPr>
            </w:pPr>
            <w:r w:rsidRPr="002244C0">
              <w:rPr>
                <w:rtl/>
              </w:rPr>
              <w:t>16.</w:t>
            </w:r>
          </w:p>
        </w:tc>
        <w:tc>
          <w:tcPr>
            <w:tcW w:w="7146" w:type="dxa"/>
            <w:gridSpan w:val="2"/>
            <w:tcBorders>
              <w:top w:val="nil"/>
              <w:left w:val="nil"/>
              <w:bottom w:val="nil"/>
              <w:right w:val="nil"/>
            </w:tcBorders>
          </w:tcPr>
          <w:p w14:paraId="71E7FDF4" w14:textId="77777777" w:rsidR="00645B0E" w:rsidRPr="002244C0" w:rsidRDefault="00645B0E" w:rsidP="00320964">
            <w:pPr>
              <w:pStyle w:val="TableBlock"/>
              <w:rPr>
                <w:rtl/>
              </w:rPr>
            </w:pPr>
            <w:r w:rsidRPr="002244C0">
              <w:rPr>
                <w:rtl/>
              </w:rPr>
              <w:t>השר רשאי, לאחר שנועץ ביושב ראש המועצה או ביושב ראש הוועד המנהל, לפי העני</w:t>
            </w:r>
            <w:r>
              <w:rPr>
                <w:rtl/>
              </w:rPr>
              <w:t>י</w:t>
            </w:r>
            <w:r w:rsidRPr="002244C0">
              <w:rPr>
                <w:rtl/>
              </w:rPr>
              <w:t>ן, להעביר חבר המועצה או חבר הוועד המנהל מכהונתו לפני תום תקופת כהונתו בשל אחת מאלה:</w:t>
            </w:r>
          </w:p>
        </w:tc>
      </w:tr>
      <w:tr w:rsidR="00645B0E" w:rsidRPr="00DC6BAD" w14:paraId="2B62CF6B" w14:textId="77777777" w:rsidTr="00320964">
        <w:trPr>
          <w:cantSplit/>
        </w:trPr>
        <w:tc>
          <w:tcPr>
            <w:tcW w:w="1871" w:type="dxa"/>
            <w:tcBorders>
              <w:top w:val="nil"/>
              <w:left w:val="nil"/>
              <w:bottom w:val="nil"/>
              <w:right w:val="nil"/>
            </w:tcBorders>
          </w:tcPr>
          <w:p w14:paraId="4B8C3289"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5C7B7FEB" w14:textId="77777777" w:rsidR="00645B0E" w:rsidRPr="002244C0" w:rsidRDefault="00645B0E" w:rsidP="00320964">
            <w:pPr>
              <w:pStyle w:val="TableText"/>
              <w:ind w:right="0"/>
              <w:jc w:val="both"/>
              <w:rPr>
                <w:rtl/>
              </w:rPr>
            </w:pPr>
          </w:p>
        </w:tc>
        <w:tc>
          <w:tcPr>
            <w:tcW w:w="7146" w:type="dxa"/>
            <w:gridSpan w:val="2"/>
            <w:tcBorders>
              <w:top w:val="nil"/>
              <w:left w:val="nil"/>
              <w:bottom w:val="nil"/>
              <w:right w:val="nil"/>
            </w:tcBorders>
          </w:tcPr>
          <w:p w14:paraId="08E74586" w14:textId="77777777" w:rsidR="00645B0E" w:rsidRPr="002244C0" w:rsidRDefault="00645B0E" w:rsidP="00320964">
            <w:pPr>
              <w:pStyle w:val="TableBlock"/>
              <w:rPr>
                <w:rtl/>
              </w:rPr>
            </w:pPr>
            <w:r w:rsidRPr="002244C0">
              <w:rPr>
                <w:rtl/>
              </w:rPr>
              <w:t>(1)</w:t>
            </w:r>
            <w:r w:rsidRPr="002244C0">
              <w:rPr>
                <w:rtl/>
              </w:rPr>
              <w:tab/>
              <w:t>נבצר ממנו, דרך קבע, למלא את תפקידו;</w:t>
            </w:r>
          </w:p>
        </w:tc>
      </w:tr>
      <w:tr w:rsidR="00645B0E" w:rsidRPr="00DC6BAD" w14:paraId="6CB95262" w14:textId="77777777" w:rsidTr="00320964">
        <w:trPr>
          <w:cantSplit/>
        </w:trPr>
        <w:tc>
          <w:tcPr>
            <w:tcW w:w="1871" w:type="dxa"/>
            <w:tcBorders>
              <w:top w:val="nil"/>
              <w:left w:val="nil"/>
              <w:bottom w:val="nil"/>
              <w:right w:val="nil"/>
            </w:tcBorders>
          </w:tcPr>
          <w:p w14:paraId="08BBF605"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2DD9CF7F" w14:textId="77777777" w:rsidR="00645B0E" w:rsidRPr="002244C0" w:rsidRDefault="00645B0E" w:rsidP="00320964">
            <w:pPr>
              <w:pStyle w:val="TableText"/>
              <w:ind w:right="0"/>
              <w:jc w:val="both"/>
              <w:rPr>
                <w:rtl/>
              </w:rPr>
            </w:pPr>
          </w:p>
        </w:tc>
        <w:tc>
          <w:tcPr>
            <w:tcW w:w="7146" w:type="dxa"/>
            <w:gridSpan w:val="2"/>
            <w:tcBorders>
              <w:top w:val="nil"/>
              <w:left w:val="nil"/>
              <w:bottom w:val="nil"/>
              <w:right w:val="nil"/>
            </w:tcBorders>
          </w:tcPr>
          <w:p w14:paraId="17F9FF06" w14:textId="77777777" w:rsidR="00645B0E" w:rsidRPr="002244C0" w:rsidRDefault="00645B0E" w:rsidP="00320964">
            <w:pPr>
              <w:pStyle w:val="TableBlock"/>
              <w:rPr>
                <w:rtl/>
              </w:rPr>
            </w:pPr>
            <w:r w:rsidRPr="002244C0">
              <w:rPr>
                <w:rtl/>
              </w:rPr>
              <w:t>(2)</w:t>
            </w:r>
            <w:r w:rsidRPr="002244C0">
              <w:rPr>
                <w:rtl/>
              </w:rPr>
              <w:tab/>
              <w:t>נעדר משלוש ישיבות רצופות או מארבע ישיבות בתוך שנה אחת, של המועצה או הוועד המנהל, לפי הענ</w:t>
            </w:r>
            <w:r>
              <w:rPr>
                <w:rtl/>
              </w:rPr>
              <w:t>י</w:t>
            </w:r>
            <w:r w:rsidRPr="002244C0">
              <w:rPr>
                <w:rtl/>
              </w:rPr>
              <w:t>ין.</w:t>
            </w:r>
          </w:p>
        </w:tc>
      </w:tr>
      <w:tr w:rsidR="00645B0E" w:rsidRPr="00DC6BAD" w14:paraId="162A64DE" w14:textId="77777777" w:rsidTr="00320964">
        <w:trPr>
          <w:cantSplit/>
        </w:trPr>
        <w:tc>
          <w:tcPr>
            <w:tcW w:w="1871" w:type="dxa"/>
            <w:tcBorders>
              <w:top w:val="nil"/>
              <w:left w:val="nil"/>
              <w:bottom w:val="nil"/>
              <w:right w:val="nil"/>
            </w:tcBorders>
          </w:tcPr>
          <w:p w14:paraId="1C9A6533" w14:textId="77777777" w:rsidR="00645B0E" w:rsidRPr="002244C0" w:rsidRDefault="00645B0E" w:rsidP="00320964">
            <w:pPr>
              <w:pStyle w:val="TableSideHeading"/>
              <w:ind w:right="0"/>
              <w:rPr>
                <w:rtl/>
              </w:rPr>
            </w:pPr>
            <w:r w:rsidRPr="002244C0">
              <w:rPr>
                <w:rtl/>
              </w:rPr>
              <w:lastRenderedPageBreak/>
              <w:t>תוקף פעולות</w:t>
            </w:r>
          </w:p>
        </w:tc>
        <w:tc>
          <w:tcPr>
            <w:tcW w:w="624" w:type="dxa"/>
            <w:tcBorders>
              <w:top w:val="nil"/>
              <w:left w:val="nil"/>
              <w:bottom w:val="nil"/>
              <w:right w:val="nil"/>
            </w:tcBorders>
          </w:tcPr>
          <w:p w14:paraId="6A292912" w14:textId="77777777" w:rsidR="00645B0E" w:rsidRPr="002244C0" w:rsidRDefault="00645B0E" w:rsidP="00320964">
            <w:pPr>
              <w:pStyle w:val="TableText"/>
              <w:ind w:right="0"/>
              <w:jc w:val="both"/>
              <w:rPr>
                <w:rtl/>
              </w:rPr>
            </w:pPr>
            <w:r w:rsidRPr="002244C0">
              <w:rPr>
                <w:rtl/>
              </w:rPr>
              <w:t>17.</w:t>
            </w:r>
          </w:p>
        </w:tc>
        <w:tc>
          <w:tcPr>
            <w:tcW w:w="7146" w:type="dxa"/>
            <w:gridSpan w:val="2"/>
            <w:tcBorders>
              <w:top w:val="nil"/>
              <w:left w:val="nil"/>
              <w:bottom w:val="nil"/>
              <w:right w:val="nil"/>
            </w:tcBorders>
          </w:tcPr>
          <w:p w14:paraId="481985AF" w14:textId="77777777" w:rsidR="00645B0E" w:rsidRPr="002244C0" w:rsidRDefault="00645B0E" w:rsidP="00320964">
            <w:pPr>
              <w:pStyle w:val="TableBlock"/>
              <w:rPr>
                <w:rtl/>
              </w:rPr>
            </w:pPr>
            <w:r w:rsidRPr="002244C0">
              <w:rPr>
                <w:rtl/>
              </w:rPr>
              <w:t>קיומם של המועצה או של הוועד המנהל, סמכויותיהם ותוקף החלטותיהם לא ייפגעו מחמת שנתפנה מקומו של חבר מחבריהם או מחמת ליקוי במינוים או בהמשך כהונתם, ובלבד שרוב חברי המועצה או חברי הוועד המנהל, לפי הענ</w:t>
            </w:r>
            <w:r>
              <w:rPr>
                <w:rtl/>
              </w:rPr>
              <w:t>י</w:t>
            </w:r>
            <w:r w:rsidRPr="002244C0">
              <w:rPr>
                <w:rtl/>
              </w:rPr>
              <w:t>ין, מכהנים כדין.</w:t>
            </w:r>
          </w:p>
        </w:tc>
      </w:tr>
      <w:tr w:rsidR="00645B0E" w:rsidRPr="00DC6BAD" w14:paraId="215EDB53" w14:textId="77777777" w:rsidTr="00320964">
        <w:trPr>
          <w:cantSplit/>
        </w:trPr>
        <w:tc>
          <w:tcPr>
            <w:tcW w:w="1871" w:type="dxa"/>
            <w:tcBorders>
              <w:top w:val="nil"/>
              <w:left w:val="nil"/>
              <w:bottom w:val="nil"/>
              <w:right w:val="nil"/>
            </w:tcBorders>
          </w:tcPr>
          <w:p w14:paraId="736C4767" w14:textId="77777777" w:rsidR="00645B0E" w:rsidRPr="002244C0" w:rsidRDefault="00645B0E" w:rsidP="00320964">
            <w:pPr>
              <w:pStyle w:val="TableSideHeading"/>
              <w:ind w:right="0"/>
              <w:rPr>
                <w:rtl/>
              </w:rPr>
            </w:pPr>
            <w:r w:rsidRPr="002244C0">
              <w:rPr>
                <w:rtl/>
              </w:rPr>
              <w:t>מנהל כללי למרכז</w:t>
            </w:r>
          </w:p>
        </w:tc>
        <w:tc>
          <w:tcPr>
            <w:tcW w:w="624" w:type="dxa"/>
            <w:tcBorders>
              <w:top w:val="nil"/>
              <w:left w:val="nil"/>
              <w:bottom w:val="nil"/>
              <w:right w:val="nil"/>
            </w:tcBorders>
          </w:tcPr>
          <w:p w14:paraId="1BFC2172" w14:textId="77777777" w:rsidR="00645B0E" w:rsidRPr="002244C0" w:rsidRDefault="00645B0E" w:rsidP="00320964">
            <w:pPr>
              <w:pStyle w:val="TableText"/>
              <w:ind w:right="0"/>
              <w:jc w:val="both"/>
              <w:rPr>
                <w:rtl/>
              </w:rPr>
            </w:pPr>
            <w:r w:rsidRPr="002244C0">
              <w:rPr>
                <w:rtl/>
              </w:rPr>
              <w:t>18.</w:t>
            </w:r>
          </w:p>
        </w:tc>
        <w:tc>
          <w:tcPr>
            <w:tcW w:w="7146" w:type="dxa"/>
            <w:gridSpan w:val="2"/>
            <w:tcBorders>
              <w:top w:val="nil"/>
              <w:left w:val="nil"/>
              <w:bottom w:val="nil"/>
              <w:right w:val="nil"/>
            </w:tcBorders>
          </w:tcPr>
          <w:p w14:paraId="329BE2F7" w14:textId="77777777" w:rsidR="00645B0E" w:rsidRPr="002244C0" w:rsidRDefault="00645B0E" w:rsidP="00320964">
            <w:pPr>
              <w:pStyle w:val="TableBlock"/>
              <w:rPr>
                <w:rtl/>
              </w:rPr>
            </w:pPr>
            <w:r w:rsidRPr="002244C0">
              <w:rPr>
                <w:rtl/>
              </w:rPr>
              <w:t>(א)</w:t>
            </w:r>
            <w:r w:rsidRPr="002244C0">
              <w:rPr>
                <w:rtl/>
              </w:rPr>
              <w:tab/>
              <w:t>המועצה, באישור השר, תמנה מנהל כללי למרכז (בחוק זה – המנהל הכללי).</w:t>
            </w:r>
          </w:p>
        </w:tc>
      </w:tr>
      <w:tr w:rsidR="00645B0E" w:rsidRPr="00DC6BAD" w14:paraId="3CDB00C8" w14:textId="77777777" w:rsidTr="00320964">
        <w:trPr>
          <w:cantSplit/>
        </w:trPr>
        <w:tc>
          <w:tcPr>
            <w:tcW w:w="1871" w:type="dxa"/>
            <w:tcBorders>
              <w:top w:val="nil"/>
              <w:left w:val="nil"/>
              <w:bottom w:val="nil"/>
              <w:right w:val="nil"/>
            </w:tcBorders>
          </w:tcPr>
          <w:p w14:paraId="4F10BE77"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5067C7BA" w14:textId="77777777" w:rsidR="00645B0E" w:rsidRPr="002244C0" w:rsidRDefault="00645B0E" w:rsidP="00320964">
            <w:pPr>
              <w:pStyle w:val="TableText"/>
              <w:ind w:right="0"/>
              <w:jc w:val="both"/>
              <w:rPr>
                <w:rtl/>
              </w:rPr>
            </w:pPr>
          </w:p>
        </w:tc>
        <w:tc>
          <w:tcPr>
            <w:tcW w:w="7146" w:type="dxa"/>
            <w:gridSpan w:val="2"/>
            <w:tcBorders>
              <w:top w:val="nil"/>
              <w:left w:val="nil"/>
              <w:bottom w:val="nil"/>
              <w:right w:val="nil"/>
            </w:tcBorders>
          </w:tcPr>
          <w:p w14:paraId="38660502" w14:textId="77777777" w:rsidR="00645B0E" w:rsidRPr="002244C0" w:rsidRDefault="00645B0E" w:rsidP="00320964">
            <w:pPr>
              <w:pStyle w:val="TableBlock"/>
              <w:rPr>
                <w:rtl/>
              </w:rPr>
            </w:pPr>
            <w:r w:rsidRPr="002244C0">
              <w:rPr>
                <w:rtl/>
              </w:rPr>
              <w:t>(ב)</w:t>
            </w:r>
            <w:r w:rsidRPr="002244C0">
              <w:rPr>
                <w:rtl/>
              </w:rPr>
              <w:tab/>
              <w:t>המנהל הכללי ימונה לתקופה של חמש שנים, ואפשר לשוב ולמנותו מחדש, באישור השר, לתקופות כהונה נוספות כאמור.</w:t>
            </w:r>
          </w:p>
        </w:tc>
      </w:tr>
      <w:tr w:rsidR="00645B0E" w:rsidRPr="00DC6BAD" w14:paraId="6A9B3D76" w14:textId="77777777" w:rsidTr="00320964">
        <w:trPr>
          <w:cantSplit/>
        </w:trPr>
        <w:tc>
          <w:tcPr>
            <w:tcW w:w="1871" w:type="dxa"/>
            <w:tcBorders>
              <w:top w:val="nil"/>
              <w:left w:val="nil"/>
              <w:bottom w:val="nil"/>
              <w:right w:val="nil"/>
            </w:tcBorders>
          </w:tcPr>
          <w:p w14:paraId="38B9D771" w14:textId="77777777" w:rsidR="00645B0E" w:rsidRPr="002244C0" w:rsidRDefault="00645B0E" w:rsidP="00320964">
            <w:pPr>
              <w:pStyle w:val="TableSideHeading"/>
              <w:ind w:right="0"/>
              <w:rPr>
                <w:rtl/>
              </w:rPr>
            </w:pPr>
            <w:r w:rsidRPr="002244C0">
              <w:rPr>
                <w:rtl/>
              </w:rPr>
              <w:t>תפקידי המנהל הכללי</w:t>
            </w:r>
          </w:p>
        </w:tc>
        <w:tc>
          <w:tcPr>
            <w:tcW w:w="624" w:type="dxa"/>
            <w:tcBorders>
              <w:top w:val="nil"/>
              <w:left w:val="nil"/>
              <w:bottom w:val="nil"/>
              <w:right w:val="nil"/>
            </w:tcBorders>
          </w:tcPr>
          <w:p w14:paraId="4C8ADB46" w14:textId="77777777" w:rsidR="00645B0E" w:rsidRPr="002244C0" w:rsidRDefault="00645B0E" w:rsidP="00320964">
            <w:pPr>
              <w:pStyle w:val="TableText"/>
              <w:ind w:right="0"/>
              <w:jc w:val="both"/>
              <w:rPr>
                <w:rtl/>
              </w:rPr>
            </w:pPr>
            <w:r w:rsidRPr="002244C0">
              <w:rPr>
                <w:rtl/>
              </w:rPr>
              <w:t>19.</w:t>
            </w:r>
          </w:p>
        </w:tc>
        <w:tc>
          <w:tcPr>
            <w:tcW w:w="7146" w:type="dxa"/>
            <w:gridSpan w:val="2"/>
            <w:tcBorders>
              <w:top w:val="nil"/>
              <w:left w:val="nil"/>
              <w:bottom w:val="nil"/>
              <w:right w:val="nil"/>
            </w:tcBorders>
          </w:tcPr>
          <w:p w14:paraId="060AE260" w14:textId="77777777" w:rsidR="00645B0E" w:rsidRPr="002244C0" w:rsidRDefault="00645B0E" w:rsidP="00320964">
            <w:pPr>
              <w:pStyle w:val="TableBlock"/>
              <w:rPr>
                <w:rtl/>
              </w:rPr>
            </w:pPr>
            <w:r w:rsidRPr="002244C0">
              <w:rPr>
                <w:rtl/>
              </w:rPr>
              <w:t>תפקידי המנהל הכללי –</w:t>
            </w:r>
          </w:p>
        </w:tc>
      </w:tr>
      <w:tr w:rsidR="00645B0E" w:rsidRPr="00DC6BAD" w14:paraId="49AE37C0" w14:textId="77777777" w:rsidTr="00320964">
        <w:trPr>
          <w:cantSplit/>
        </w:trPr>
        <w:tc>
          <w:tcPr>
            <w:tcW w:w="1871" w:type="dxa"/>
            <w:tcBorders>
              <w:top w:val="nil"/>
              <w:left w:val="nil"/>
              <w:bottom w:val="nil"/>
              <w:right w:val="nil"/>
            </w:tcBorders>
          </w:tcPr>
          <w:p w14:paraId="6091C7BC"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53A85867" w14:textId="77777777" w:rsidR="00645B0E" w:rsidRPr="002244C0" w:rsidRDefault="00645B0E" w:rsidP="00320964">
            <w:pPr>
              <w:pStyle w:val="TableText"/>
              <w:ind w:right="0"/>
              <w:jc w:val="both"/>
              <w:rPr>
                <w:rtl/>
              </w:rPr>
            </w:pPr>
          </w:p>
        </w:tc>
        <w:tc>
          <w:tcPr>
            <w:tcW w:w="7146" w:type="dxa"/>
            <w:gridSpan w:val="2"/>
            <w:tcBorders>
              <w:top w:val="nil"/>
              <w:left w:val="nil"/>
              <w:bottom w:val="nil"/>
              <w:right w:val="nil"/>
            </w:tcBorders>
          </w:tcPr>
          <w:p w14:paraId="7C5450D7" w14:textId="77777777" w:rsidR="00645B0E" w:rsidRPr="002244C0" w:rsidRDefault="00645B0E" w:rsidP="00320964">
            <w:pPr>
              <w:pStyle w:val="TableBlock"/>
              <w:rPr>
                <w:rtl/>
              </w:rPr>
            </w:pPr>
            <w:r w:rsidRPr="002244C0">
              <w:rPr>
                <w:rtl/>
              </w:rPr>
              <w:t>(1)</w:t>
            </w:r>
            <w:r w:rsidRPr="002244C0">
              <w:rPr>
                <w:rtl/>
              </w:rPr>
              <w:tab/>
              <w:t>ניהול המרכז – המכון, הארכיון והמוזיאון;</w:t>
            </w:r>
          </w:p>
        </w:tc>
      </w:tr>
      <w:tr w:rsidR="00645B0E" w:rsidRPr="00DC6BAD" w14:paraId="473B33A5" w14:textId="77777777" w:rsidTr="00320964">
        <w:trPr>
          <w:cantSplit/>
        </w:trPr>
        <w:tc>
          <w:tcPr>
            <w:tcW w:w="1871" w:type="dxa"/>
            <w:tcBorders>
              <w:top w:val="nil"/>
              <w:left w:val="nil"/>
              <w:bottom w:val="nil"/>
              <w:right w:val="nil"/>
            </w:tcBorders>
          </w:tcPr>
          <w:p w14:paraId="3B9D8CF4"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26353C11" w14:textId="77777777" w:rsidR="00645B0E" w:rsidRPr="002244C0" w:rsidRDefault="00645B0E" w:rsidP="00320964">
            <w:pPr>
              <w:pStyle w:val="TableText"/>
              <w:ind w:right="0"/>
              <w:jc w:val="both"/>
              <w:rPr>
                <w:rtl/>
              </w:rPr>
            </w:pPr>
          </w:p>
        </w:tc>
        <w:tc>
          <w:tcPr>
            <w:tcW w:w="7146" w:type="dxa"/>
            <w:gridSpan w:val="2"/>
            <w:tcBorders>
              <w:top w:val="nil"/>
              <w:left w:val="nil"/>
              <w:bottom w:val="nil"/>
              <w:right w:val="nil"/>
            </w:tcBorders>
          </w:tcPr>
          <w:p w14:paraId="634E2054" w14:textId="77777777" w:rsidR="00645B0E" w:rsidRPr="002244C0" w:rsidRDefault="00645B0E" w:rsidP="00320964">
            <w:pPr>
              <w:pStyle w:val="TableBlock"/>
              <w:rPr>
                <w:rtl/>
              </w:rPr>
            </w:pPr>
            <w:r w:rsidRPr="002244C0">
              <w:rPr>
                <w:rtl/>
              </w:rPr>
              <w:t>(2)</w:t>
            </w:r>
            <w:r w:rsidRPr="002244C0">
              <w:rPr>
                <w:rtl/>
              </w:rPr>
              <w:tab/>
              <w:t>יישום החלטות הוועד המנהל והמועצה;</w:t>
            </w:r>
          </w:p>
        </w:tc>
      </w:tr>
      <w:tr w:rsidR="00645B0E" w:rsidRPr="00DC6BAD" w14:paraId="7DED84C9" w14:textId="77777777" w:rsidTr="00320964">
        <w:trPr>
          <w:cantSplit/>
        </w:trPr>
        <w:tc>
          <w:tcPr>
            <w:tcW w:w="1871" w:type="dxa"/>
            <w:tcBorders>
              <w:top w:val="nil"/>
              <w:left w:val="nil"/>
              <w:bottom w:val="nil"/>
              <w:right w:val="nil"/>
            </w:tcBorders>
          </w:tcPr>
          <w:p w14:paraId="453927D1"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3CB965D3" w14:textId="77777777" w:rsidR="00645B0E" w:rsidRPr="002244C0" w:rsidRDefault="00645B0E" w:rsidP="00320964">
            <w:pPr>
              <w:pStyle w:val="TableText"/>
              <w:ind w:right="0"/>
              <w:jc w:val="both"/>
              <w:rPr>
                <w:rtl/>
              </w:rPr>
            </w:pPr>
          </w:p>
        </w:tc>
        <w:tc>
          <w:tcPr>
            <w:tcW w:w="7146" w:type="dxa"/>
            <w:gridSpan w:val="2"/>
            <w:tcBorders>
              <w:top w:val="nil"/>
              <w:left w:val="nil"/>
              <w:bottom w:val="nil"/>
              <w:right w:val="nil"/>
            </w:tcBorders>
          </w:tcPr>
          <w:p w14:paraId="2F8434E2" w14:textId="77777777" w:rsidR="00645B0E" w:rsidRPr="002244C0" w:rsidRDefault="00645B0E" w:rsidP="00320964">
            <w:pPr>
              <w:pStyle w:val="TableBlock"/>
              <w:rPr>
                <w:rtl/>
              </w:rPr>
            </w:pPr>
            <w:r w:rsidRPr="002244C0">
              <w:rPr>
                <w:rtl/>
              </w:rPr>
              <w:t>(3)</w:t>
            </w:r>
            <w:r w:rsidRPr="002244C0">
              <w:rPr>
                <w:rtl/>
              </w:rPr>
              <w:tab/>
              <w:t>הכנת תכנית העבודה השנתית והתקציב השנתי והבאתם לאישורם של הוועד המנהל והמועצה;</w:t>
            </w:r>
          </w:p>
        </w:tc>
      </w:tr>
      <w:tr w:rsidR="00645B0E" w:rsidRPr="00DC6BAD" w14:paraId="05D10A54" w14:textId="77777777" w:rsidTr="00320964">
        <w:trPr>
          <w:cantSplit/>
        </w:trPr>
        <w:tc>
          <w:tcPr>
            <w:tcW w:w="1871" w:type="dxa"/>
            <w:tcBorders>
              <w:top w:val="nil"/>
              <w:left w:val="nil"/>
              <w:bottom w:val="nil"/>
              <w:right w:val="nil"/>
            </w:tcBorders>
          </w:tcPr>
          <w:p w14:paraId="1C0C0630"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145619F6" w14:textId="77777777" w:rsidR="00645B0E" w:rsidRPr="002244C0" w:rsidRDefault="00645B0E" w:rsidP="00320964">
            <w:pPr>
              <w:pStyle w:val="TableText"/>
              <w:ind w:right="0"/>
              <w:jc w:val="both"/>
              <w:rPr>
                <w:rtl/>
              </w:rPr>
            </w:pPr>
          </w:p>
        </w:tc>
        <w:tc>
          <w:tcPr>
            <w:tcW w:w="7146" w:type="dxa"/>
            <w:gridSpan w:val="2"/>
            <w:tcBorders>
              <w:top w:val="nil"/>
              <w:left w:val="nil"/>
              <w:bottom w:val="nil"/>
              <w:right w:val="nil"/>
            </w:tcBorders>
          </w:tcPr>
          <w:p w14:paraId="462EA086" w14:textId="77777777" w:rsidR="00645B0E" w:rsidRPr="002244C0" w:rsidRDefault="00645B0E" w:rsidP="00320964">
            <w:pPr>
              <w:pStyle w:val="TableBlock"/>
              <w:rPr>
                <w:rtl/>
              </w:rPr>
            </w:pPr>
            <w:r w:rsidRPr="002244C0">
              <w:rPr>
                <w:rtl/>
              </w:rPr>
              <w:t>(4)</w:t>
            </w:r>
            <w:r w:rsidRPr="002244C0">
              <w:rPr>
                <w:rtl/>
              </w:rPr>
              <w:tab/>
              <w:t>דיווח לוועד המנהל על פעילויות המרכז – המכון, הארכיון והמוזיאון.</w:t>
            </w:r>
          </w:p>
        </w:tc>
      </w:tr>
      <w:tr w:rsidR="00645B0E" w:rsidRPr="00DC6BAD" w14:paraId="14C98F9E" w14:textId="77777777" w:rsidTr="00320964">
        <w:trPr>
          <w:cantSplit/>
        </w:trPr>
        <w:tc>
          <w:tcPr>
            <w:tcW w:w="1871" w:type="dxa"/>
            <w:tcBorders>
              <w:top w:val="nil"/>
              <w:left w:val="nil"/>
              <w:bottom w:val="nil"/>
              <w:right w:val="nil"/>
            </w:tcBorders>
          </w:tcPr>
          <w:p w14:paraId="3F85DD3B" w14:textId="77777777" w:rsidR="00645B0E" w:rsidRPr="002244C0" w:rsidRDefault="00645B0E" w:rsidP="00320964">
            <w:pPr>
              <w:pStyle w:val="TableSideHeading"/>
              <w:ind w:right="0"/>
              <w:rPr>
                <w:rtl/>
              </w:rPr>
            </w:pPr>
            <w:r w:rsidRPr="002244C0">
              <w:rPr>
                <w:rtl/>
              </w:rPr>
              <w:t>תנאי העסקתו של המנהל הכללי ופקיעת כהונתו</w:t>
            </w:r>
          </w:p>
        </w:tc>
        <w:tc>
          <w:tcPr>
            <w:tcW w:w="624" w:type="dxa"/>
            <w:tcBorders>
              <w:top w:val="nil"/>
              <w:left w:val="nil"/>
              <w:bottom w:val="nil"/>
              <w:right w:val="nil"/>
            </w:tcBorders>
          </w:tcPr>
          <w:p w14:paraId="0D84FA6D" w14:textId="77777777" w:rsidR="00645B0E" w:rsidRPr="002244C0" w:rsidRDefault="00645B0E" w:rsidP="00320964">
            <w:pPr>
              <w:pStyle w:val="TableText"/>
              <w:ind w:right="0"/>
              <w:jc w:val="both"/>
              <w:rPr>
                <w:rtl/>
              </w:rPr>
            </w:pPr>
            <w:r w:rsidRPr="002244C0">
              <w:rPr>
                <w:rtl/>
              </w:rPr>
              <w:t>20.</w:t>
            </w:r>
          </w:p>
        </w:tc>
        <w:tc>
          <w:tcPr>
            <w:tcW w:w="7146" w:type="dxa"/>
            <w:gridSpan w:val="2"/>
            <w:tcBorders>
              <w:top w:val="nil"/>
              <w:left w:val="nil"/>
              <w:bottom w:val="nil"/>
              <w:right w:val="nil"/>
            </w:tcBorders>
          </w:tcPr>
          <w:p w14:paraId="4187E0D8" w14:textId="77777777" w:rsidR="00645B0E" w:rsidRPr="002244C0" w:rsidRDefault="00645B0E" w:rsidP="00320964">
            <w:pPr>
              <w:pStyle w:val="TableBlock"/>
              <w:rPr>
                <w:rtl/>
              </w:rPr>
            </w:pPr>
            <w:r w:rsidRPr="002244C0">
              <w:rPr>
                <w:rtl/>
              </w:rPr>
              <w:t>(א)</w:t>
            </w:r>
            <w:r w:rsidRPr="002244C0">
              <w:rPr>
                <w:rtl/>
              </w:rPr>
              <w:tab/>
              <w:t>הוועד המנהל, באישור השר ושר האוצר, יקבע את שכרו ותנאי העסקתו של המנהל הכללי.</w:t>
            </w:r>
          </w:p>
        </w:tc>
      </w:tr>
      <w:tr w:rsidR="00645B0E" w:rsidRPr="00DC6BAD" w14:paraId="4DAFD964" w14:textId="77777777" w:rsidTr="00320964">
        <w:trPr>
          <w:cantSplit/>
        </w:trPr>
        <w:tc>
          <w:tcPr>
            <w:tcW w:w="1871" w:type="dxa"/>
            <w:tcBorders>
              <w:top w:val="nil"/>
              <w:left w:val="nil"/>
              <w:bottom w:val="nil"/>
              <w:right w:val="nil"/>
            </w:tcBorders>
          </w:tcPr>
          <w:p w14:paraId="13976F60"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33987A96" w14:textId="77777777" w:rsidR="00645B0E" w:rsidRPr="002244C0" w:rsidRDefault="00645B0E" w:rsidP="00320964">
            <w:pPr>
              <w:pStyle w:val="TableText"/>
              <w:ind w:right="0"/>
              <w:jc w:val="both"/>
              <w:rPr>
                <w:rtl/>
              </w:rPr>
            </w:pPr>
          </w:p>
        </w:tc>
        <w:tc>
          <w:tcPr>
            <w:tcW w:w="7146" w:type="dxa"/>
            <w:gridSpan w:val="2"/>
            <w:tcBorders>
              <w:top w:val="nil"/>
              <w:left w:val="nil"/>
              <w:bottom w:val="nil"/>
              <w:right w:val="nil"/>
            </w:tcBorders>
          </w:tcPr>
          <w:p w14:paraId="7BA3959E" w14:textId="77777777" w:rsidR="00645B0E" w:rsidRPr="002244C0" w:rsidRDefault="00645B0E" w:rsidP="00320964">
            <w:pPr>
              <w:pStyle w:val="TableBlock"/>
              <w:rPr>
                <w:rtl/>
              </w:rPr>
            </w:pPr>
            <w:r w:rsidRPr="002244C0">
              <w:rPr>
                <w:rtl/>
              </w:rPr>
              <w:t>(ב)</w:t>
            </w:r>
            <w:r w:rsidRPr="002244C0">
              <w:rPr>
                <w:rtl/>
              </w:rPr>
              <w:tab/>
              <w:t>המנהל הכללי יחדל לכהן לפני תום תקופת כהונתו באחת מאלה:</w:t>
            </w:r>
          </w:p>
        </w:tc>
      </w:tr>
      <w:tr w:rsidR="00645B0E" w:rsidRPr="00DC6BAD" w14:paraId="2BA9CB79" w14:textId="77777777" w:rsidTr="00320964">
        <w:trPr>
          <w:cantSplit/>
        </w:trPr>
        <w:tc>
          <w:tcPr>
            <w:tcW w:w="1871" w:type="dxa"/>
            <w:tcBorders>
              <w:top w:val="nil"/>
              <w:left w:val="nil"/>
              <w:bottom w:val="nil"/>
              <w:right w:val="nil"/>
            </w:tcBorders>
          </w:tcPr>
          <w:p w14:paraId="6E33A911"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4EE9E5EA" w14:textId="77777777" w:rsidR="00645B0E" w:rsidRPr="002244C0" w:rsidRDefault="00645B0E" w:rsidP="00320964">
            <w:pPr>
              <w:pStyle w:val="TableText"/>
              <w:ind w:right="0"/>
              <w:jc w:val="both"/>
              <w:rPr>
                <w:rtl/>
              </w:rPr>
            </w:pPr>
          </w:p>
        </w:tc>
        <w:tc>
          <w:tcPr>
            <w:tcW w:w="624" w:type="dxa"/>
            <w:tcBorders>
              <w:top w:val="nil"/>
              <w:left w:val="nil"/>
              <w:bottom w:val="nil"/>
              <w:right w:val="nil"/>
            </w:tcBorders>
          </w:tcPr>
          <w:p w14:paraId="7E261BB2" w14:textId="77777777" w:rsidR="00645B0E" w:rsidRPr="002244C0" w:rsidRDefault="00645B0E" w:rsidP="00320964">
            <w:pPr>
              <w:pStyle w:val="TableText"/>
              <w:ind w:right="0"/>
              <w:jc w:val="both"/>
              <w:rPr>
                <w:rtl/>
              </w:rPr>
            </w:pPr>
          </w:p>
        </w:tc>
        <w:tc>
          <w:tcPr>
            <w:tcW w:w="6522" w:type="dxa"/>
            <w:tcBorders>
              <w:top w:val="nil"/>
              <w:left w:val="nil"/>
              <w:bottom w:val="nil"/>
              <w:right w:val="nil"/>
            </w:tcBorders>
          </w:tcPr>
          <w:p w14:paraId="170165C4" w14:textId="77777777" w:rsidR="00645B0E" w:rsidRPr="002244C0" w:rsidRDefault="00645B0E" w:rsidP="00320964">
            <w:pPr>
              <w:pStyle w:val="TableBlock"/>
              <w:rPr>
                <w:rtl/>
              </w:rPr>
            </w:pPr>
            <w:r w:rsidRPr="002244C0">
              <w:rPr>
                <w:rtl/>
              </w:rPr>
              <w:t>(1)</w:t>
            </w:r>
            <w:r w:rsidRPr="002244C0">
              <w:rPr>
                <w:rtl/>
              </w:rPr>
              <w:tab/>
              <w:t>התפטר במסירת כתב התפטרות לשר וליושב ראש המועצה;</w:t>
            </w:r>
          </w:p>
        </w:tc>
      </w:tr>
      <w:tr w:rsidR="00645B0E" w:rsidRPr="00DC6BAD" w14:paraId="0D09135D" w14:textId="77777777" w:rsidTr="00320964">
        <w:trPr>
          <w:cantSplit/>
        </w:trPr>
        <w:tc>
          <w:tcPr>
            <w:tcW w:w="1871" w:type="dxa"/>
            <w:tcBorders>
              <w:top w:val="nil"/>
              <w:left w:val="nil"/>
              <w:bottom w:val="nil"/>
              <w:right w:val="nil"/>
            </w:tcBorders>
          </w:tcPr>
          <w:p w14:paraId="2BEFAE6F"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2503AB1F" w14:textId="77777777" w:rsidR="00645B0E" w:rsidRPr="002244C0" w:rsidRDefault="00645B0E" w:rsidP="00320964">
            <w:pPr>
              <w:pStyle w:val="TableText"/>
              <w:ind w:right="0"/>
              <w:jc w:val="both"/>
              <w:rPr>
                <w:rtl/>
              </w:rPr>
            </w:pPr>
          </w:p>
        </w:tc>
        <w:tc>
          <w:tcPr>
            <w:tcW w:w="624" w:type="dxa"/>
            <w:tcBorders>
              <w:top w:val="nil"/>
              <w:left w:val="nil"/>
              <w:bottom w:val="nil"/>
              <w:right w:val="nil"/>
            </w:tcBorders>
          </w:tcPr>
          <w:p w14:paraId="18C89317" w14:textId="77777777" w:rsidR="00645B0E" w:rsidRPr="002244C0" w:rsidRDefault="00645B0E" w:rsidP="00320964">
            <w:pPr>
              <w:pStyle w:val="TableText"/>
              <w:ind w:right="0"/>
              <w:jc w:val="both"/>
              <w:rPr>
                <w:rtl/>
              </w:rPr>
            </w:pPr>
          </w:p>
        </w:tc>
        <w:tc>
          <w:tcPr>
            <w:tcW w:w="6522" w:type="dxa"/>
            <w:tcBorders>
              <w:top w:val="nil"/>
              <w:left w:val="nil"/>
              <w:bottom w:val="nil"/>
              <w:right w:val="nil"/>
            </w:tcBorders>
          </w:tcPr>
          <w:p w14:paraId="61BF9020" w14:textId="77777777" w:rsidR="00645B0E" w:rsidRPr="002244C0" w:rsidRDefault="00645B0E" w:rsidP="00320964">
            <w:pPr>
              <w:pStyle w:val="TableBlock"/>
              <w:rPr>
                <w:rtl/>
              </w:rPr>
            </w:pPr>
            <w:r w:rsidRPr="002244C0">
              <w:rPr>
                <w:rtl/>
              </w:rPr>
              <w:t>(2)</w:t>
            </w:r>
            <w:r w:rsidRPr="002244C0">
              <w:rPr>
                <w:rtl/>
              </w:rPr>
              <w:tab/>
              <w:t>המועצה החליטה על הפסקת כהונתו ברוב של שני שלישים לפחות מכלל חבריה;</w:t>
            </w:r>
          </w:p>
        </w:tc>
      </w:tr>
      <w:tr w:rsidR="00645B0E" w:rsidRPr="00DC6BAD" w14:paraId="682EDFD7" w14:textId="77777777" w:rsidTr="00320964">
        <w:trPr>
          <w:cantSplit/>
        </w:trPr>
        <w:tc>
          <w:tcPr>
            <w:tcW w:w="1871" w:type="dxa"/>
            <w:tcBorders>
              <w:top w:val="nil"/>
              <w:left w:val="nil"/>
              <w:bottom w:val="nil"/>
              <w:right w:val="nil"/>
            </w:tcBorders>
          </w:tcPr>
          <w:p w14:paraId="3038944D"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059E2CB0" w14:textId="77777777" w:rsidR="00645B0E" w:rsidRPr="002244C0" w:rsidRDefault="00645B0E" w:rsidP="00320964">
            <w:pPr>
              <w:pStyle w:val="TableText"/>
              <w:ind w:right="0"/>
              <w:jc w:val="both"/>
              <w:rPr>
                <w:rtl/>
              </w:rPr>
            </w:pPr>
          </w:p>
        </w:tc>
        <w:tc>
          <w:tcPr>
            <w:tcW w:w="624" w:type="dxa"/>
            <w:tcBorders>
              <w:top w:val="nil"/>
              <w:left w:val="nil"/>
              <w:bottom w:val="nil"/>
              <w:right w:val="nil"/>
            </w:tcBorders>
          </w:tcPr>
          <w:p w14:paraId="2024FFD5" w14:textId="77777777" w:rsidR="00645B0E" w:rsidRPr="002244C0" w:rsidRDefault="00645B0E" w:rsidP="00320964">
            <w:pPr>
              <w:pStyle w:val="TableText"/>
              <w:ind w:right="0"/>
              <w:jc w:val="both"/>
              <w:rPr>
                <w:rtl/>
              </w:rPr>
            </w:pPr>
          </w:p>
        </w:tc>
        <w:tc>
          <w:tcPr>
            <w:tcW w:w="6522" w:type="dxa"/>
            <w:tcBorders>
              <w:top w:val="nil"/>
              <w:left w:val="nil"/>
              <w:bottom w:val="nil"/>
              <w:right w:val="nil"/>
            </w:tcBorders>
          </w:tcPr>
          <w:p w14:paraId="46774214" w14:textId="77777777" w:rsidR="00645B0E" w:rsidRPr="002244C0" w:rsidRDefault="00645B0E" w:rsidP="00320964">
            <w:pPr>
              <w:pStyle w:val="TableBlock"/>
              <w:rPr>
                <w:rtl/>
              </w:rPr>
            </w:pPr>
            <w:r w:rsidRPr="002244C0">
              <w:rPr>
                <w:rtl/>
              </w:rPr>
              <w:t>(3)</w:t>
            </w:r>
            <w:r w:rsidRPr="002244C0">
              <w:rPr>
                <w:rtl/>
              </w:rPr>
              <w:tab/>
              <w:t>הורשע בעבירה שמפאת מהותה, חומרתה או נסיבותיה אין הוא ראוי לשמש כמנהל הכללי.</w:t>
            </w:r>
          </w:p>
        </w:tc>
      </w:tr>
      <w:tr w:rsidR="00645B0E" w:rsidRPr="00DC6BAD" w14:paraId="652D8978" w14:textId="77777777" w:rsidTr="00320964">
        <w:trPr>
          <w:cantSplit/>
        </w:trPr>
        <w:tc>
          <w:tcPr>
            <w:tcW w:w="1871" w:type="dxa"/>
            <w:tcBorders>
              <w:top w:val="nil"/>
              <w:left w:val="nil"/>
              <w:bottom w:val="nil"/>
              <w:right w:val="nil"/>
            </w:tcBorders>
          </w:tcPr>
          <w:p w14:paraId="694E2E7E"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775A8D7C" w14:textId="77777777" w:rsidR="00645B0E" w:rsidRPr="002244C0" w:rsidRDefault="00645B0E" w:rsidP="00320964">
            <w:pPr>
              <w:pStyle w:val="TableText"/>
              <w:ind w:right="0"/>
              <w:jc w:val="both"/>
              <w:rPr>
                <w:rtl/>
              </w:rPr>
            </w:pPr>
          </w:p>
        </w:tc>
        <w:tc>
          <w:tcPr>
            <w:tcW w:w="7146" w:type="dxa"/>
            <w:gridSpan w:val="2"/>
            <w:tcBorders>
              <w:top w:val="nil"/>
              <w:left w:val="nil"/>
              <w:bottom w:val="nil"/>
              <w:right w:val="nil"/>
            </w:tcBorders>
          </w:tcPr>
          <w:p w14:paraId="67F2B598" w14:textId="77777777" w:rsidR="00645B0E" w:rsidRPr="002244C0" w:rsidRDefault="00645B0E" w:rsidP="00320964">
            <w:pPr>
              <w:pStyle w:val="TableBlock"/>
              <w:rPr>
                <w:rtl/>
              </w:rPr>
            </w:pPr>
            <w:r w:rsidRPr="002244C0">
              <w:rPr>
                <w:rtl/>
              </w:rPr>
              <w:t>(ג)</w:t>
            </w:r>
            <w:r w:rsidRPr="002244C0">
              <w:rPr>
                <w:rtl/>
              </w:rPr>
              <w:tab/>
              <w:t>הוגש כתב אישום נגד המנהל הכללי בשל עבירה שמפאת מהותה, חומרתה או נסיבותיה אין הוא ראוי לשמש כמנהל הכללי, רשאי השר להשעותו מכהונתו עד לסיום ההליך בעני</w:t>
            </w:r>
            <w:r>
              <w:rPr>
                <w:rFonts w:hint="cs"/>
                <w:rtl/>
              </w:rPr>
              <w:t>י</w:t>
            </w:r>
            <w:r w:rsidRPr="002244C0">
              <w:rPr>
                <w:rtl/>
              </w:rPr>
              <w:t>נו, וימונה לו ממלא מקום למשך תקופת ההשעיה, לפי הוראות סעיף 18(א).</w:t>
            </w:r>
          </w:p>
        </w:tc>
      </w:tr>
      <w:tr w:rsidR="00645B0E" w:rsidRPr="00DC6BAD" w14:paraId="4CAFEA09" w14:textId="77777777" w:rsidTr="00320964">
        <w:trPr>
          <w:cantSplit/>
        </w:trPr>
        <w:tc>
          <w:tcPr>
            <w:tcW w:w="1871" w:type="dxa"/>
            <w:tcBorders>
              <w:top w:val="nil"/>
              <w:left w:val="nil"/>
              <w:bottom w:val="nil"/>
              <w:right w:val="nil"/>
            </w:tcBorders>
          </w:tcPr>
          <w:p w14:paraId="1EFFA719" w14:textId="77777777" w:rsidR="00645B0E" w:rsidRPr="002244C0" w:rsidRDefault="00645B0E" w:rsidP="00320964">
            <w:pPr>
              <w:pStyle w:val="TableSideHeading"/>
              <w:ind w:right="0"/>
              <w:rPr>
                <w:rtl/>
              </w:rPr>
            </w:pPr>
            <w:r w:rsidRPr="002244C0">
              <w:rPr>
                <w:rtl/>
              </w:rPr>
              <w:t>מבקר פנימי</w:t>
            </w:r>
          </w:p>
        </w:tc>
        <w:tc>
          <w:tcPr>
            <w:tcW w:w="624" w:type="dxa"/>
            <w:tcBorders>
              <w:top w:val="nil"/>
              <w:left w:val="nil"/>
              <w:bottom w:val="nil"/>
              <w:right w:val="nil"/>
            </w:tcBorders>
          </w:tcPr>
          <w:p w14:paraId="50BA3024" w14:textId="77777777" w:rsidR="00645B0E" w:rsidRPr="002244C0" w:rsidRDefault="00645B0E" w:rsidP="00320964">
            <w:pPr>
              <w:pStyle w:val="TableText"/>
              <w:ind w:right="0"/>
              <w:jc w:val="both"/>
              <w:rPr>
                <w:rtl/>
              </w:rPr>
            </w:pPr>
            <w:r w:rsidRPr="002244C0">
              <w:rPr>
                <w:rtl/>
              </w:rPr>
              <w:t>21.</w:t>
            </w:r>
          </w:p>
        </w:tc>
        <w:tc>
          <w:tcPr>
            <w:tcW w:w="7146" w:type="dxa"/>
            <w:gridSpan w:val="2"/>
            <w:tcBorders>
              <w:top w:val="nil"/>
              <w:left w:val="nil"/>
              <w:bottom w:val="nil"/>
              <w:right w:val="nil"/>
            </w:tcBorders>
          </w:tcPr>
          <w:p w14:paraId="11D5A88D" w14:textId="77777777" w:rsidR="00645B0E" w:rsidRPr="002244C0" w:rsidRDefault="00645B0E" w:rsidP="00320964">
            <w:pPr>
              <w:pStyle w:val="TableBlock"/>
              <w:rPr>
                <w:rtl/>
              </w:rPr>
            </w:pPr>
            <w:r w:rsidRPr="002244C0">
              <w:rPr>
                <w:rtl/>
              </w:rPr>
              <w:t>המועצה תמנה למרכז מבקר פנימי אשר יפעל בהתאם להוראות חוק הביקורת הפנימית, התשנ"ב–1992‏</w:t>
            </w:r>
            <w:r w:rsidRPr="00746EB5">
              <w:rPr>
                <w:szCs w:val="20"/>
                <w:rtl/>
              </w:rPr>
              <w:footnoteReference w:id="6"/>
            </w:r>
            <w:r w:rsidRPr="002244C0">
              <w:rPr>
                <w:rtl/>
              </w:rPr>
              <w:t>; המבקר הפנימי יגיש לוועד המנהל דוח על ממצאיו.</w:t>
            </w:r>
          </w:p>
        </w:tc>
      </w:tr>
      <w:tr w:rsidR="00645B0E" w:rsidRPr="00DC6BAD" w14:paraId="51694184" w14:textId="77777777" w:rsidTr="00320964">
        <w:trPr>
          <w:cantSplit/>
        </w:trPr>
        <w:tc>
          <w:tcPr>
            <w:tcW w:w="1871" w:type="dxa"/>
            <w:tcBorders>
              <w:top w:val="nil"/>
              <w:left w:val="nil"/>
              <w:bottom w:val="nil"/>
              <w:right w:val="nil"/>
            </w:tcBorders>
          </w:tcPr>
          <w:p w14:paraId="13B239AF"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375B9CF5" w14:textId="77777777" w:rsidR="00645B0E" w:rsidRPr="002244C0" w:rsidRDefault="00645B0E" w:rsidP="00320964">
            <w:pPr>
              <w:pStyle w:val="TableText"/>
              <w:ind w:right="0"/>
              <w:jc w:val="both"/>
              <w:rPr>
                <w:rtl/>
              </w:rPr>
            </w:pPr>
          </w:p>
        </w:tc>
        <w:tc>
          <w:tcPr>
            <w:tcW w:w="7146" w:type="dxa"/>
            <w:gridSpan w:val="2"/>
            <w:tcBorders>
              <w:top w:val="nil"/>
              <w:left w:val="nil"/>
              <w:bottom w:val="nil"/>
              <w:right w:val="nil"/>
            </w:tcBorders>
          </w:tcPr>
          <w:p w14:paraId="50A12730" w14:textId="77777777" w:rsidR="00645B0E" w:rsidRPr="002244C0" w:rsidRDefault="00645B0E" w:rsidP="00320964">
            <w:pPr>
              <w:pStyle w:val="TableHead"/>
              <w:rPr>
                <w:rtl/>
              </w:rPr>
            </w:pPr>
            <w:r w:rsidRPr="002244C0">
              <w:rPr>
                <w:rtl/>
              </w:rPr>
              <w:t>סימן ב': המכון</w:t>
            </w:r>
          </w:p>
        </w:tc>
      </w:tr>
      <w:tr w:rsidR="00645B0E" w:rsidRPr="00DC6BAD" w14:paraId="62AE6103" w14:textId="77777777" w:rsidTr="00320964">
        <w:trPr>
          <w:cantSplit/>
        </w:trPr>
        <w:tc>
          <w:tcPr>
            <w:tcW w:w="1871" w:type="dxa"/>
            <w:tcBorders>
              <w:top w:val="nil"/>
              <w:left w:val="nil"/>
              <w:bottom w:val="nil"/>
              <w:right w:val="nil"/>
            </w:tcBorders>
          </w:tcPr>
          <w:p w14:paraId="4E034011" w14:textId="77777777" w:rsidR="00645B0E" w:rsidRPr="002244C0" w:rsidRDefault="00645B0E" w:rsidP="00320964">
            <w:pPr>
              <w:pStyle w:val="TableSideHeading"/>
              <w:ind w:right="0"/>
              <w:rPr>
                <w:rtl/>
              </w:rPr>
            </w:pPr>
            <w:r w:rsidRPr="002244C0">
              <w:rPr>
                <w:rtl/>
              </w:rPr>
              <w:t>הקמת המכון</w:t>
            </w:r>
          </w:p>
        </w:tc>
        <w:tc>
          <w:tcPr>
            <w:tcW w:w="624" w:type="dxa"/>
            <w:tcBorders>
              <w:top w:val="nil"/>
              <w:left w:val="nil"/>
              <w:bottom w:val="nil"/>
              <w:right w:val="nil"/>
            </w:tcBorders>
          </w:tcPr>
          <w:p w14:paraId="6DBDA138" w14:textId="77777777" w:rsidR="00645B0E" w:rsidRPr="002244C0" w:rsidRDefault="00645B0E" w:rsidP="00320964">
            <w:pPr>
              <w:pStyle w:val="TableText"/>
              <w:ind w:right="0"/>
              <w:jc w:val="both"/>
              <w:rPr>
                <w:rtl/>
              </w:rPr>
            </w:pPr>
            <w:r w:rsidRPr="002244C0">
              <w:rPr>
                <w:rtl/>
              </w:rPr>
              <w:t>22.</w:t>
            </w:r>
          </w:p>
        </w:tc>
        <w:tc>
          <w:tcPr>
            <w:tcW w:w="7146" w:type="dxa"/>
            <w:gridSpan w:val="2"/>
            <w:tcBorders>
              <w:top w:val="nil"/>
              <w:left w:val="nil"/>
              <w:bottom w:val="nil"/>
              <w:right w:val="nil"/>
            </w:tcBorders>
          </w:tcPr>
          <w:p w14:paraId="1EDEC167" w14:textId="77777777" w:rsidR="00645B0E" w:rsidRPr="002244C0" w:rsidRDefault="00645B0E" w:rsidP="00320964">
            <w:pPr>
              <w:pStyle w:val="TableBlock"/>
              <w:rPr>
                <w:rtl/>
              </w:rPr>
            </w:pPr>
            <w:r w:rsidRPr="002244C0">
              <w:rPr>
                <w:rtl/>
              </w:rPr>
              <w:t>המרכז יקים מכון לחקר מורשת הערבים; המכון יפעל להעמקת הידע ולהעשרתו בכל הקשור למורשת, להיסטוריה ולתרבות הערבית.</w:t>
            </w:r>
          </w:p>
        </w:tc>
      </w:tr>
      <w:tr w:rsidR="00645B0E" w:rsidRPr="00DC6BAD" w14:paraId="251F74C1" w14:textId="77777777" w:rsidTr="00320964">
        <w:trPr>
          <w:cantSplit/>
        </w:trPr>
        <w:tc>
          <w:tcPr>
            <w:tcW w:w="1871" w:type="dxa"/>
            <w:tcBorders>
              <w:top w:val="nil"/>
              <w:left w:val="nil"/>
              <w:bottom w:val="nil"/>
              <w:right w:val="nil"/>
            </w:tcBorders>
          </w:tcPr>
          <w:p w14:paraId="56CC8CB3" w14:textId="77777777" w:rsidR="00645B0E" w:rsidRPr="002244C0" w:rsidRDefault="00645B0E" w:rsidP="00320964">
            <w:pPr>
              <w:pStyle w:val="TableSideHeading"/>
              <w:ind w:right="0"/>
              <w:rPr>
                <w:rtl/>
              </w:rPr>
            </w:pPr>
            <w:r w:rsidRPr="002244C0">
              <w:rPr>
                <w:rtl/>
              </w:rPr>
              <w:t>פעילות המכון</w:t>
            </w:r>
          </w:p>
        </w:tc>
        <w:tc>
          <w:tcPr>
            <w:tcW w:w="624" w:type="dxa"/>
            <w:tcBorders>
              <w:top w:val="nil"/>
              <w:left w:val="nil"/>
              <w:bottom w:val="nil"/>
              <w:right w:val="nil"/>
            </w:tcBorders>
          </w:tcPr>
          <w:p w14:paraId="003E9C5A" w14:textId="77777777" w:rsidR="00645B0E" w:rsidRPr="002244C0" w:rsidRDefault="00645B0E" w:rsidP="00320964">
            <w:pPr>
              <w:pStyle w:val="TableText"/>
              <w:ind w:right="0"/>
              <w:jc w:val="both"/>
              <w:rPr>
                <w:rtl/>
              </w:rPr>
            </w:pPr>
            <w:r w:rsidRPr="002244C0">
              <w:rPr>
                <w:rtl/>
              </w:rPr>
              <w:t>23.</w:t>
            </w:r>
          </w:p>
        </w:tc>
        <w:tc>
          <w:tcPr>
            <w:tcW w:w="7146" w:type="dxa"/>
            <w:gridSpan w:val="2"/>
            <w:tcBorders>
              <w:top w:val="nil"/>
              <w:left w:val="nil"/>
              <w:bottom w:val="nil"/>
              <w:right w:val="nil"/>
            </w:tcBorders>
          </w:tcPr>
          <w:p w14:paraId="7D00DCB1" w14:textId="77777777" w:rsidR="00645B0E" w:rsidRPr="002244C0" w:rsidRDefault="00645B0E" w:rsidP="00320964">
            <w:pPr>
              <w:pStyle w:val="TableBlock"/>
              <w:rPr>
                <w:rtl/>
              </w:rPr>
            </w:pPr>
            <w:r w:rsidRPr="002244C0">
              <w:rPr>
                <w:rtl/>
              </w:rPr>
              <w:t>המכון יקיים פעילויות אקדמיות וחינוכיות לקידום מטרות חוק זה, לרבות קבוצות מחקר, סמינרי מחקר, הרצאות פומביות וכנסים בהשתתפות חוקרים.</w:t>
            </w:r>
          </w:p>
        </w:tc>
      </w:tr>
      <w:tr w:rsidR="00645B0E" w:rsidRPr="00DC6BAD" w14:paraId="7B7BC4CF" w14:textId="77777777" w:rsidTr="00320964">
        <w:trPr>
          <w:cantSplit/>
        </w:trPr>
        <w:tc>
          <w:tcPr>
            <w:tcW w:w="1871" w:type="dxa"/>
            <w:tcBorders>
              <w:top w:val="nil"/>
              <w:left w:val="nil"/>
              <w:bottom w:val="nil"/>
              <w:right w:val="nil"/>
            </w:tcBorders>
          </w:tcPr>
          <w:p w14:paraId="42CEDAF8" w14:textId="77777777" w:rsidR="00645B0E" w:rsidRPr="002244C0" w:rsidRDefault="00645B0E" w:rsidP="00320964">
            <w:pPr>
              <w:pStyle w:val="TableSideHeading"/>
              <w:ind w:right="0"/>
              <w:rPr>
                <w:rtl/>
              </w:rPr>
            </w:pPr>
            <w:r w:rsidRPr="002244C0">
              <w:rPr>
                <w:rtl/>
              </w:rPr>
              <w:t>ספרייה</w:t>
            </w:r>
          </w:p>
        </w:tc>
        <w:tc>
          <w:tcPr>
            <w:tcW w:w="624" w:type="dxa"/>
            <w:tcBorders>
              <w:top w:val="nil"/>
              <w:left w:val="nil"/>
              <w:bottom w:val="nil"/>
              <w:right w:val="nil"/>
            </w:tcBorders>
          </w:tcPr>
          <w:p w14:paraId="14B3212E" w14:textId="77777777" w:rsidR="00645B0E" w:rsidRPr="002244C0" w:rsidRDefault="00645B0E" w:rsidP="00320964">
            <w:pPr>
              <w:pStyle w:val="TableText"/>
              <w:ind w:right="0"/>
              <w:jc w:val="both"/>
              <w:rPr>
                <w:rtl/>
              </w:rPr>
            </w:pPr>
            <w:r w:rsidRPr="002244C0">
              <w:rPr>
                <w:rtl/>
              </w:rPr>
              <w:t>24.</w:t>
            </w:r>
          </w:p>
        </w:tc>
        <w:tc>
          <w:tcPr>
            <w:tcW w:w="7146" w:type="dxa"/>
            <w:gridSpan w:val="2"/>
            <w:tcBorders>
              <w:top w:val="nil"/>
              <w:left w:val="nil"/>
              <w:bottom w:val="nil"/>
              <w:right w:val="nil"/>
            </w:tcBorders>
          </w:tcPr>
          <w:p w14:paraId="370CA752" w14:textId="77777777" w:rsidR="00645B0E" w:rsidRPr="002244C0" w:rsidRDefault="00645B0E" w:rsidP="00320964">
            <w:pPr>
              <w:pStyle w:val="TableBlock"/>
              <w:rPr>
                <w:rtl/>
              </w:rPr>
            </w:pPr>
            <w:r w:rsidRPr="002244C0">
              <w:rPr>
                <w:rtl/>
              </w:rPr>
              <w:t xml:space="preserve">המכון יקיים ויפעיל ספריית מחקר ועיון שתתמחה בתחומים האמורים </w:t>
            </w:r>
            <w:r w:rsidRPr="002244C0">
              <w:rPr>
                <w:rtl/>
              </w:rPr>
              <w:br/>
              <w:t>בסעיף 22.</w:t>
            </w:r>
          </w:p>
        </w:tc>
      </w:tr>
      <w:tr w:rsidR="00645B0E" w:rsidRPr="00DC6BAD" w14:paraId="0722FBB2" w14:textId="77777777" w:rsidTr="00320964">
        <w:trPr>
          <w:cantSplit/>
        </w:trPr>
        <w:tc>
          <w:tcPr>
            <w:tcW w:w="1871" w:type="dxa"/>
            <w:tcBorders>
              <w:top w:val="nil"/>
              <w:left w:val="nil"/>
              <w:bottom w:val="nil"/>
              <w:right w:val="nil"/>
            </w:tcBorders>
          </w:tcPr>
          <w:p w14:paraId="563A391A" w14:textId="77777777" w:rsidR="00645B0E" w:rsidRPr="002244C0" w:rsidRDefault="00645B0E" w:rsidP="00320964">
            <w:pPr>
              <w:pStyle w:val="TableSideHeading"/>
              <w:ind w:right="0"/>
              <w:rPr>
                <w:rtl/>
              </w:rPr>
            </w:pPr>
            <w:r w:rsidRPr="002244C0">
              <w:rPr>
                <w:rtl/>
              </w:rPr>
              <w:t>פרסומים</w:t>
            </w:r>
          </w:p>
        </w:tc>
        <w:tc>
          <w:tcPr>
            <w:tcW w:w="624" w:type="dxa"/>
            <w:tcBorders>
              <w:top w:val="nil"/>
              <w:left w:val="nil"/>
              <w:bottom w:val="nil"/>
              <w:right w:val="nil"/>
            </w:tcBorders>
          </w:tcPr>
          <w:p w14:paraId="12AD76AF" w14:textId="77777777" w:rsidR="00645B0E" w:rsidRPr="002244C0" w:rsidRDefault="00645B0E" w:rsidP="00320964">
            <w:pPr>
              <w:pStyle w:val="TableText"/>
              <w:ind w:right="0"/>
              <w:jc w:val="both"/>
              <w:rPr>
                <w:rtl/>
              </w:rPr>
            </w:pPr>
            <w:r w:rsidRPr="002244C0">
              <w:rPr>
                <w:rtl/>
              </w:rPr>
              <w:t>25.</w:t>
            </w:r>
          </w:p>
        </w:tc>
        <w:tc>
          <w:tcPr>
            <w:tcW w:w="7146" w:type="dxa"/>
            <w:gridSpan w:val="2"/>
            <w:tcBorders>
              <w:top w:val="nil"/>
              <w:left w:val="nil"/>
              <w:bottom w:val="nil"/>
              <w:right w:val="nil"/>
            </w:tcBorders>
          </w:tcPr>
          <w:p w14:paraId="23AEE20E" w14:textId="77777777" w:rsidR="00645B0E" w:rsidRPr="002244C0" w:rsidRDefault="00645B0E" w:rsidP="00320964">
            <w:pPr>
              <w:pStyle w:val="TableBlock"/>
              <w:rPr>
                <w:rtl/>
              </w:rPr>
            </w:pPr>
            <w:r w:rsidRPr="002244C0">
              <w:rPr>
                <w:rtl/>
              </w:rPr>
              <w:t>המכון יפרסם מחקרים בתחומי פעילותו.</w:t>
            </w:r>
          </w:p>
        </w:tc>
      </w:tr>
      <w:tr w:rsidR="00645B0E" w:rsidRPr="00DC6BAD" w14:paraId="65C3B851" w14:textId="77777777" w:rsidTr="00320964">
        <w:trPr>
          <w:cantSplit/>
        </w:trPr>
        <w:tc>
          <w:tcPr>
            <w:tcW w:w="1871" w:type="dxa"/>
            <w:tcBorders>
              <w:top w:val="nil"/>
              <w:left w:val="nil"/>
              <w:bottom w:val="nil"/>
              <w:right w:val="nil"/>
            </w:tcBorders>
          </w:tcPr>
          <w:p w14:paraId="641E8F83" w14:textId="77777777" w:rsidR="00645B0E" w:rsidRPr="002244C0" w:rsidRDefault="00645B0E" w:rsidP="00320964">
            <w:pPr>
              <w:pStyle w:val="TableSideHeading"/>
              <w:ind w:right="0"/>
              <w:rPr>
                <w:rtl/>
              </w:rPr>
            </w:pPr>
            <w:r w:rsidRPr="002244C0">
              <w:rPr>
                <w:rtl/>
              </w:rPr>
              <w:t>הוועדה המדעית</w:t>
            </w:r>
          </w:p>
        </w:tc>
        <w:tc>
          <w:tcPr>
            <w:tcW w:w="624" w:type="dxa"/>
            <w:tcBorders>
              <w:top w:val="nil"/>
              <w:left w:val="nil"/>
              <w:bottom w:val="nil"/>
              <w:right w:val="nil"/>
            </w:tcBorders>
          </w:tcPr>
          <w:p w14:paraId="0374891B" w14:textId="77777777" w:rsidR="00645B0E" w:rsidRPr="002244C0" w:rsidRDefault="00645B0E" w:rsidP="00320964">
            <w:pPr>
              <w:pStyle w:val="TableText"/>
              <w:ind w:right="0"/>
              <w:jc w:val="both"/>
              <w:rPr>
                <w:rtl/>
              </w:rPr>
            </w:pPr>
            <w:r w:rsidRPr="002244C0">
              <w:rPr>
                <w:rtl/>
              </w:rPr>
              <w:t>26.</w:t>
            </w:r>
          </w:p>
        </w:tc>
        <w:tc>
          <w:tcPr>
            <w:tcW w:w="7146" w:type="dxa"/>
            <w:gridSpan w:val="2"/>
            <w:tcBorders>
              <w:top w:val="nil"/>
              <w:left w:val="nil"/>
              <w:bottom w:val="nil"/>
              <w:right w:val="nil"/>
            </w:tcBorders>
          </w:tcPr>
          <w:p w14:paraId="28BC9598" w14:textId="77777777" w:rsidR="00645B0E" w:rsidRPr="002244C0" w:rsidRDefault="00645B0E" w:rsidP="00320964">
            <w:pPr>
              <w:pStyle w:val="TableBlock"/>
              <w:rPr>
                <w:rtl/>
              </w:rPr>
            </w:pPr>
            <w:r w:rsidRPr="002244C0">
              <w:rPr>
                <w:rtl/>
              </w:rPr>
              <w:t>(א)</w:t>
            </w:r>
            <w:r w:rsidRPr="002244C0">
              <w:rPr>
                <w:rtl/>
              </w:rPr>
              <w:tab/>
              <w:t>הוועד המנהל, בהתייעצות עם המנהל הכללי, ימנה ועדה מדעית שתורכב משבעה חברים, שהם בעלי מעמד בתחומי המחקר וההוראה במוסדות מוכרים בארץ, ומשני נציגים של האקדמיה הלאומית הישראלית למדעים; לענ</w:t>
            </w:r>
            <w:r>
              <w:rPr>
                <w:rFonts w:hint="cs"/>
                <w:rtl/>
              </w:rPr>
              <w:t>י</w:t>
            </w:r>
            <w:r w:rsidRPr="002244C0">
              <w:rPr>
                <w:rtl/>
              </w:rPr>
              <w:t>ין חברי הוועדה המדעית שהם בעלי מעמד במוסדות מוכרים כאמור – יהיה המינוי גם בהתייעצות עם המועצה להשכלה גבוהה.</w:t>
            </w:r>
          </w:p>
        </w:tc>
      </w:tr>
      <w:tr w:rsidR="00645B0E" w:rsidRPr="00DC6BAD" w14:paraId="4BEC67F9" w14:textId="77777777" w:rsidTr="00320964">
        <w:trPr>
          <w:cantSplit/>
        </w:trPr>
        <w:tc>
          <w:tcPr>
            <w:tcW w:w="1871" w:type="dxa"/>
            <w:tcBorders>
              <w:top w:val="nil"/>
              <w:left w:val="nil"/>
              <w:bottom w:val="nil"/>
              <w:right w:val="nil"/>
            </w:tcBorders>
          </w:tcPr>
          <w:p w14:paraId="2082DBF0"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573C37DD" w14:textId="77777777" w:rsidR="00645B0E" w:rsidRPr="002244C0" w:rsidRDefault="00645B0E" w:rsidP="00320964">
            <w:pPr>
              <w:pStyle w:val="TableText"/>
              <w:ind w:right="0"/>
              <w:jc w:val="both"/>
              <w:rPr>
                <w:rtl/>
              </w:rPr>
            </w:pPr>
          </w:p>
        </w:tc>
        <w:tc>
          <w:tcPr>
            <w:tcW w:w="7146" w:type="dxa"/>
            <w:gridSpan w:val="2"/>
            <w:tcBorders>
              <w:top w:val="nil"/>
              <w:left w:val="nil"/>
              <w:bottom w:val="nil"/>
              <w:right w:val="nil"/>
            </w:tcBorders>
          </w:tcPr>
          <w:p w14:paraId="3C380389" w14:textId="77777777" w:rsidR="00645B0E" w:rsidRPr="002244C0" w:rsidRDefault="00645B0E" w:rsidP="00320964">
            <w:pPr>
              <w:pStyle w:val="TableBlock"/>
              <w:rPr>
                <w:rtl/>
              </w:rPr>
            </w:pPr>
            <w:r w:rsidRPr="002244C0">
              <w:rPr>
                <w:rtl/>
              </w:rPr>
              <w:t>(ב)</w:t>
            </w:r>
            <w:r w:rsidRPr="002244C0">
              <w:rPr>
                <w:rtl/>
              </w:rPr>
              <w:tab/>
              <w:t>הוועדה המדעית תמנה מבין חבריה את יושב ראש הוועדה ואת ממלא מקומו.</w:t>
            </w:r>
          </w:p>
        </w:tc>
      </w:tr>
      <w:tr w:rsidR="00645B0E" w:rsidRPr="00DC6BAD" w14:paraId="02EEC625" w14:textId="77777777" w:rsidTr="00320964">
        <w:trPr>
          <w:cantSplit/>
        </w:trPr>
        <w:tc>
          <w:tcPr>
            <w:tcW w:w="1871" w:type="dxa"/>
            <w:tcBorders>
              <w:top w:val="nil"/>
              <w:left w:val="nil"/>
              <w:bottom w:val="nil"/>
              <w:right w:val="nil"/>
            </w:tcBorders>
          </w:tcPr>
          <w:p w14:paraId="475DA70E"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6EDE97A1" w14:textId="77777777" w:rsidR="00645B0E" w:rsidRPr="002244C0" w:rsidRDefault="00645B0E" w:rsidP="00320964">
            <w:pPr>
              <w:pStyle w:val="TableText"/>
              <w:ind w:right="0"/>
              <w:jc w:val="both"/>
              <w:rPr>
                <w:rtl/>
              </w:rPr>
            </w:pPr>
          </w:p>
        </w:tc>
        <w:tc>
          <w:tcPr>
            <w:tcW w:w="7146" w:type="dxa"/>
            <w:gridSpan w:val="2"/>
            <w:tcBorders>
              <w:top w:val="nil"/>
              <w:left w:val="nil"/>
              <w:bottom w:val="nil"/>
              <w:right w:val="nil"/>
            </w:tcBorders>
          </w:tcPr>
          <w:p w14:paraId="6C6BE9A1" w14:textId="77777777" w:rsidR="00645B0E" w:rsidRPr="002244C0" w:rsidRDefault="00645B0E" w:rsidP="00320964">
            <w:pPr>
              <w:pStyle w:val="TableBlock"/>
              <w:rPr>
                <w:rtl/>
              </w:rPr>
            </w:pPr>
            <w:r w:rsidRPr="002244C0">
              <w:rPr>
                <w:rtl/>
              </w:rPr>
              <w:t>(ג)</w:t>
            </w:r>
            <w:r w:rsidRPr="002244C0">
              <w:rPr>
                <w:rtl/>
              </w:rPr>
              <w:tab/>
              <w:t>יושב ראש הוועדה ינהל את ישיבות הוועדה; הוא יזמן את ישיבותיה ויקבע את מועדן, מקומן וסדר יומן.</w:t>
            </w:r>
          </w:p>
        </w:tc>
      </w:tr>
      <w:tr w:rsidR="00645B0E" w:rsidRPr="00DC6BAD" w14:paraId="6BF1BFEA" w14:textId="77777777" w:rsidTr="00320964">
        <w:trPr>
          <w:cantSplit/>
        </w:trPr>
        <w:tc>
          <w:tcPr>
            <w:tcW w:w="1871" w:type="dxa"/>
            <w:tcBorders>
              <w:top w:val="nil"/>
              <w:left w:val="nil"/>
              <w:bottom w:val="nil"/>
              <w:right w:val="nil"/>
            </w:tcBorders>
          </w:tcPr>
          <w:p w14:paraId="1D342846" w14:textId="77777777" w:rsidR="00645B0E" w:rsidRPr="002244C0" w:rsidRDefault="00645B0E" w:rsidP="00320964">
            <w:pPr>
              <w:pStyle w:val="TableSideHeading"/>
              <w:ind w:right="0"/>
              <w:rPr>
                <w:rtl/>
              </w:rPr>
            </w:pPr>
            <w:r w:rsidRPr="002244C0">
              <w:rPr>
                <w:rtl/>
              </w:rPr>
              <w:t>תפקידי הוועדה המדעית</w:t>
            </w:r>
          </w:p>
        </w:tc>
        <w:tc>
          <w:tcPr>
            <w:tcW w:w="624" w:type="dxa"/>
            <w:tcBorders>
              <w:top w:val="nil"/>
              <w:left w:val="nil"/>
              <w:bottom w:val="nil"/>
              <w:right w:val="nil"/>
            </w:tcBorders>
          </w:tcPr>
          <w:p w14:paraId="74F9CD10" w14:textId="77777777" w:rsidR="00645B0E" w:rsidRPr="002244C0" w:rsidRDefault="00645B0E" w:rsidP="00320964">
            <w:pPr>
              <w:pStyle w:val="TableText"/>
              <w:ind w:right="0"/>
              <w:jc w:val="both"/>
              <w:rPr>
                <w:rtl/>
              </w:rPr>
            </w:pPr>
            <w:r w:rsidRPr="002244C0">
              <w:rPr>
                <w:rtl/>
              </w:rPr>
              <w:t>27.</w:t>
            </w:r>
          </w:p>
        </w:tc>
        <w:tc>
          <w:tcPr>
            <w:tcW w:w="7146" w:type="dxa"/>
            <w:gridSpan w:val="2"/>
            <w:tcBorders>
              <w:top w:val="nil"/>
              <w:left w:val="nil"/>
              <w:bottom w:val="nil"/>
              <w:right w:val="nil"/>
            </w:tcBorders>
          </w:tcPr>
          <w:p w14:paraId="2E3CC22B" w14:textId="77777777" w:rsidR="00645B0E" w:rsidRPr="002244C0" w:rsidRDefault="00645B0E" w:rsidP="00320964">
            <w:pPr>
              <w:pStyle w:val="TableBlock"/>
              <w:rPr>
                <w:rtl/>
              </w:rPr>
            </w:pPr>
            <w:r w:rsidRPr="002244C0">
              <w:rPr>
                <w:rtl/>
              </w:rPr>
              <w:t>(א)</w:t>
            </w:r>
            <w:r w:rsidRPr="002244C0">
              <w:rPr>
                <w:rtl/>
              </w:rPr>
              <w:tab/>
              <w:t>הוועדה המדעית תאשר תכניות פעולה והצעות שיוגשו לה על ידי המנהל הכללי, לרבות הצעות להעסקת חוקרים ולביצוע מחקרים, בכל ענ</w:t>
            </w:r>
            <w:r>
              <w:rPr>
                <w:rFonts w:hint="cs"/>
                <w:rtl/>
              </w:rPr>
              <w:t>י</w:t>
            </w:r>
            <w:r w:rsidRPr="002244C0">
              <w:rPr>
                <w:rtl/>
              </w:rPr>
              <w:t>ין הנוגע לפעילותו האקדמית והחינוכית של המכון.</w:t>
            </w:r>
          </w:p>
        </w:tc>
      </w:tr>
      <w:tr w:rsidR="00645B0E" w:rsidRPr="00DC6BAD" w14:paraId="166ABCBB" w14:textId="77777777" w:rsidTr="00320964">
        <w:trPr>
          <w:cantSplit/>
        </w:trPr>
        <w:tc>
          <w:tcPr>
            <w:tcW w:w="1871" w:type="dxa"/>
            <w:tcBorders>
              <w:top w:val="nil"/>
              <w:left w:val="nil"/>
              <w:bottom w:val="nil"/>
              <w:right w:val="nil"/>
            </w:tcBorders>
          </w:tcPr>
          <w:p w14:paraId="345C5B1C"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5620189D" w14:textId="77777777" w:rsidR="00645B0E" w:rsidRPr="002244C0" w:rsidRDefault="00645B0E" w:rsidP="00320964">
            <w:pPr>
              <w:pStyle w:val="TableText"/>
              <w:ind w:right="0"/>
              <w:jc w:val="both"/>
              <w:rPr>
                <w:rtl/>
              </w:rPr>
            </w:pPr>
          </w:p>
        </w:tc>
        <w:tc>
          <w:tcPr>
            <w:tcW w:w="7146" w:type="dxa"/>
            <w:gridSpan w:val="2"/>
            <w:tcBorders>
              <w:top w:val="nil"/>
              <w:left w:val="nil"/>
              <w:bottom w:val="nil"/>
              <w:right w:val="nil"/>
            </w:tcBorders>
          </w:tcPr>
          <w:p w14:paraId="285D17E7" w14:textId="77777777" w:rsidR="00645B0E" w:rsidRPr="002244C0" w:rsidRDefault="00645B0E" w:rsidP="00320964">
            <w:pPr>
              <w:pStyle w:val="TableBlock"/>
              <w:rPr>
                <w:rtl/>
              </w:rPr>
            </w:pPr>
            <w:r w:rsidRPr="002244C0">
              <w:rPr>
                <w:rtl/>
              </w:rPr>
              <w:t>(ב)</w:t>
            </w:r>
            <w:r w:rsidRPr="002244C0">
              <w:rPr>
                <w:rtl/>
              </w:rPr>
              <w:tab/>
              <w:t>הוועדה המדעית תייעץ למנהל הכללי בכל ענ</w:t>
            </w:r>
            <w:r>
              <w:rPr>
                <w:rFonts w:hint="cs"/>
                <w:rtl/>
              </w:rPr>
              <w:t>י</w:t>
            </w:r>
            <w:r w:rsidRPr="002244C0">
              <w:rPr>
                <w:rtl/>
              </w:rPr>
              <w:t>ין הנוגע לפעילותו האקדמית והחינוכית של המכון.</w:t>
            </w:r>
          </w:p>
        </w:tc>
      </w:tr>
      <w:tr w:rsidR="00645B0E" w:rsidRPr="00DC6BAD" w14:paraId="34DF1699" w14:textId="77777777" w:rsidTr="00320964">
        <w:trPr>
          <w:cantSplit/>
        </w:trPr>
        <w:tc>
          <w:tcPr>
            <w:tcW w:w="1871" w:type="dxa"/>
            <w:tcBorders>
              <w:top w:val="nil"/>
              <w:left w:val="nil"/>
              <w:bottom w:val="nil"/>
              <w:right w:val="nil"/>
            </w:tcBorders>
          </w:tcPr>
          <w:p w14:paraId="17D7142C" w14:textId="77777777" w:rsidR="00645B0E" w:rsidRPr="002244C0" w:rsidRDefault="00645B0E" w:rsidP="00320964">
            <w:pPr>
              <w:pStyle w:val="TableSideHeading"/>
              <w:ind w:right="0"/>
              <w:rPr>
                <w:rtl/>
              </w:rPr>
            </w:pPr>
            <w:r w:rsidRPr="002244C0">
              <w:rPr>
                <w:rtl/>
              </w:rPr>
              <w:t>הפסקת כהונה</w:t>
            </w:r>
          </w:p>
        </w:tc>
        <w:tc>
          <w:tcPr>
            <w:tcW w:w="624" w:type="dxa"/>
            <w:tcBorders>
              <w:top w:val="nil"/>
              <w:left w:val="nil"/>
              <w:bottom w:val="nil"/>
              <w:right w:val="nil"/>
            </w:tcBorders>
          </w:tcPr>
          <w:p w14:paraId="312DA557" w14:textId="77777777" w:rsidR="00645B0E" w:rsidRPr="002244C0" w:rsidRDefault="00645B0E" w:rsidP="00320964">
            <w:pPr>
              <w:pStyle w:val="TableText"/>
              <w:ind w:right="0"/>
              <w:jc w:val="both"/>
              <w:rPr>
                <w:rtl/>
              </w:rPr>
            </w:pPr>
            <w:r w:rsidRPr="002244C0">
              <w:rPr>
                <w:rtl/>
              </w:rPr>
              <w:t>28.</w:t>
            </w:r>
          </w:p>
        </w:tc>
        <w:tc>
          <w:tcPr>
            <w:tcW w:w="7146" w:type="dxa"/>
            <w:gridSpan w:val="2"/>
            <w:tcBorders>
              <w:top w:val="nil"/>
              <w:left w:val="nil"/>
              <w:bottom w:val="nil"/>
              <w:right w:val="nil"/>
            </w:tcBorders>
          </w:tcPr>
          <w:p w14:paraId="3F2CCDC7" w14:textId="77777777" w:rsidR="00645B0E" w:rsidRPr="002244C0" w:rsidRDefault="00645B0E" w:rsidP="00320964">
            <w:pPr>
              <w:pStyle w:val="TableBlock"/>
              <w:rPr>
                <w:rtl/>
              </w:rPr>
            </w:pPr>
            <w:r w:rsidRPr="002244C0">
              <w:rPr>
                <w:rtl/>
              </w:rPr>
              <w:t>הוראות סעיפים 15 ו-16 יחולו, בשינויים המחויבים, גם על חברי הוועדה המדעית.</w:t>
            </w:r>
          </w:p>
        </w:tc>
      </w:tr>
      <w:tr w:rsidR="00645B0E" w:rsidRPr="00DC6BAD" w14:paraId="71D1F7BD" w14:textId="77777777" w:rsidTr="00320964">
        <w:trPr>
          <w:cantSplit/>
        </w:trPr>
        <w:tc>
          <w:tcPr>
            <w:tcW w:w="1871" w:type="dxa"/>
            <w:tcBorders>
              <w:top w:val="nil"/>
              <w:left w:val="nil"/>
              <w:bottom w:val="nil"/>
              <w:right w:val="nil"/>
            </w:tcBorders>
          </w:tcPr>
          <w:p w14:paraId="6D72B41C"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64748FC7" w14:textId="77777777" w:rsidR="00645B0E" w:rsidRPr="002244C0" w:rsidRDefault="00645B0E" w:rsidP="00320964">
            <w:pPr>
              <w:pStyle w:val="TableText"/>
              <w:ind w:right="0"/>
              <w:jc w:val="both"/>
              <w:rPr>
                <w:rtl/>
              </w:rPr>
            </w:pPr>
          </w:p>
        </w:tc>
        <w:tc>
          <w:tcPr>
            <w:tcW w:w="7146" w:type="dxa"/>
            <w:gridSpan w:val="2"/>
            <w:tcBorders>
              <w:top w:val="nil"/>
              <w:left w:val="nil"/>
              <w:bottom w:val="nil"/>
              <w:right w:val="nil"/>
            </w:tcBorders>
          </w:tcPr>
          <w:p w14:paraId="66BCBE00" w14:textId="77777777" w:rsidR="00645B0E" w:rsidRPr="002244C0" w:rsidRDefault="00645B0E" w:rsidP="00320964">
            <w:pPr>
              <w:pStyle w:val="TableHead"/>
              <w:rPr>
                <w:rtl/>
              </w:rPr>
            </w:pPr>
            <w:r w:rsidRPr="002244C0">
              <w:rPr>
                <w:rtl/>
              </w:rPr>
              <w:t>סימן ג': הארכיון</w:t>
            </w:r>
          </w:p>
        </w:tc>
      </w:tr>
      <w:tr w:rsidR="00645B0E" w:rsidRPr="00DC6BAD" w14:paraId="3CCE56D3" w14:textId="77777777" w:rsidTr="00320964">
        <w:trPr>
          <w:cantSplit/>
        </w:trPr>
        <w:tc>
          <w:tcPr>
            <w:tcW w:w="1871" w:type="dxa"/>
            <w:tcBorders>
              <w:top w:val="nil"/>
              <w:left w:val="nil"/>
              <w:bottom w:val="nil"/>
              <w:right w:val="nil"/>
            </w:tcBorders>
          </w:tcPr>
          <w:p w14:paraId="1F1A0386" w14:textId="77777777" w:rsidR="00645B0E" w:rsidRPr="002244C0" w:rsidRDefault="00645B0E" w:rsidP="00320964">
            <w:pPr>
              <w:pStyle w:val="TableSideHeading"/>
              <w:ind w:right="0"/>
              <w:rPr>
                <w:rtl/>
              </w:rPr>
            </w:pPr>
            <w:r w:rsidRPr="002244C0">
              <w:rPr>
                <w:rtl/>
              </w:rPr>
              <w:t>הקמת הארכיון</w:t>
            </w:r>
          </w:p>
        </w:tc>
        <w:tc>
          <w:tcPr>
            <w:tcW w:w="624" w:type="dxa"/>
            <w:tcBorders>
              <w:top w:val="nil"/>
              <w:left w:val="nil"/>
              <w:bottom w:val="nil"/>
              <w:right w:val="nil"/>
            </w:tcBorders>
          </w:tcPr>
          <w:p w14:paraId="4405FAE1" w14:textId="77777777" w:rsidR="00645B0E" w:rsidRPr="002244C0" w:rsidRDefault="00645B0E" w:rsidP="00320964">
            <w:pPr>
              <w:pStyle w:val="TableText"/>
              <w:ind w:right="0"/>
              <w:jc w:val="both"/>
              <w:rPr>
                <w:rtl/>
              </w:rPr>
            </w:pPr>
            <w:r w:rsidRPr="002244C0">
              <w:rPr>
                <w:rtl/>
              </w:rPr>
              <w:t>29.</w:t>
            </w:r>
          </w:p>
        </w:tc>
        <w:tc>
          <w:tcPr>
            <w:tcW w:w="7146" w:type="dxa"/>
            <w:gridSpan w:val="2"/>
            <w:tcBorders>
              <w:top w:val="nil"/>
              <w:left w:val="nil"/>
              <w:bottom w:val="nil"/>
              <w:right w:val="nil"/>
            </w:tcBorders>
          </w:tcPr>
          <w:p w14:paraId="3476635B" w14:textId="77777777" w:rsidR="00645B0E" w:rsidRPr="002244C0" w:rsidRDefault="00645B0E" w:rsidP="00320964">
            <w:pPr>
              <w:pStyle w:val="TableBlock"/>
              <w:rPr>
                <w:rtl/>
              </w:rPr>
            </w:pPr>
            <w:r w:rsidRPr="002244C0">
              <w:rPr>
                <w:rtl/>
              </w:rPr>
              <w:t>המרכז יקים ארכיון; הארכיון יהיה חלק מארכיון המדינה והוראות חוק הארכיונים יחולו עליו.</w:t>
            </w:r>
          </w:p>
        </w:tc>
      </w:tr>
      <w:tr w:rsidR="00645B0E" w:rsidRPr="00DC6BAD" w14:paraId="497C0C4D" w14:textId="77777777" w:rsidTr="00320964">
        <w:trPr>
          <w:cantSplit/>
        </w:trPr>
        <w:tc>
          <w:tcPr>
            <w:tcW w:w="1871" w:type="dxa"/>
            <w:tcBorders>
              <w:top w:val="nil"/>
              <w:left w:val="nil"/>
              <w:bottom w:val="nil"/>
              <w:right w:val="nil"/>
            </w:tcBorders>
          </w:tcPr>
          <w:p w14:paraId="52E5C267" w14:textId="77777777" w:rsidR="00645B0E" w:rsidRPr="002244C0" w:rsidRDefault="00645B0E" w:rsidP="00320964">
            <w:pPr>
              <w:pStyle w:val="TableSideHeading"/>
              <w:ind w:right="0"/>
              <w:rPr>
                <w:rtl/>
              </w:rPr>
            </w:pPr>
            <w:r w:rsidRPr="002244C0">
              <w:rPr>
                <w:rtl/>
              </w:rPr>
              <w:t>הטיפול בחומר ארכיוני</w:t>
            </w:r>
          </w:p>
        </w:tc>
        <w:tc>
          <w:tcPr>
            <w:tcW w:w="624" w:type="dxa"/>
            <w:tcBorders>
              <w:top w:val="nil"/>
              <w:left w:val="nil"/>
              <w:bottom w:val="nil"/>
              <w:right w:val="nil"/>
            </w:tcBorders>
          </w:tcPr>
          <w:p w14:paraId="535FDCE2" w14:textId="77777777" w:rsidR="00645B0E" w:rsidRPr="002244C0" w:rsidRDefault="00645B0E" w:rsidP="00320964">
            <w:pPr>
              <w:pStyle w:val="TableText"/>
              <w:ind w:right="0"/>
              <w:jc w:val="both"/>
              <w:rPr>
                <w:rtl/>
              </w:rPr>
            </w:pPr>
            <w:r w:rsidRPr="002244C0">
              <w:rPr>
                <w:rtl/>
              </w:rPr>
              <w:t>30.</w:t>
            </w:r>
          </w:p>
        </w:tc>
        <w:tc>
          <w:tcPr>
            <w:tcW w:w="7146" w:type="dxa"/>
            <w:gridSpan w:val="2"/>
            <w:tcBorders>
              <w:top w:val="nil"/>
              <w:left w:val="nil"/>
              <w:bottom w:val="nil"/>
              <w:right w:val="nil"/>
            </w:tcBorders>
          </w:tcPr>
          <w:p w14:paraId="1FA9A06C" w14:textId="77777777" w:rsidR="00645B0E" w:rsidRPr="002244C0" w:rsidRDefault="00645B0E" w:rsidP="00320964">
            <w:pPr>
              <w:pStyle w:val="TableBlock"/>
              <w:rPr>
                <w:rtl/>
              </w:rPr>
            </w:pPr>
            <w:r w:rsidRPr="002244C0">
              <w:rPr>
                <w:rtl/>
              </w:rPr>
              <w:t>(א)</w:t>
            </w:r>
            <w:r w:rsidRPr="002244C0">
              <w:rPr>
                <w:rtl/>
              </w:rPr>
              <w:tab/>
              <w:t>הטיפול בחומר ארכיוני הנוגע ישירות למורשת הערבית שהועבר לארכיון כאמור בסעיף קטן (ב) או שנאסף על ידי המרכז, יהיה נתון לארכיון.</w:t>
            </w:r>
          </w:p>
        </w:tc>
      </w:tr>
      <w:tr w:rsidR="00645B0E" w:rsidRPr="00DC6BAD" w14:paraId="15D56E85" w14:textId="77777777" w:rsidTr="00320964">
        <w:trPr>
          <w:cantSplit/>
        </w:trPr>
        <w:tc>
          <w:tcPr>
            <w:tcW w:w="1871" w:type="dxa"/>
            <w:tcBorders>
              <w:top w:val="nil"/>
              <w:left w:val="nil"/>
              <w:bottom w:val="nil"/>
              <w:right w:val="nil"/>
            </w:tcBorders>
          </w:tcPr>
          <w:p w14:paraId="36F0C13C"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4D31FDC7" w14:textId="77777777" w:rsidR="00645B0E" w:rsidRPr="002244C0" w:rsidRDefault="00645B0E" w:rsidP="00320964">
            <w:pPr>
              <w:pStyle w:val="TableText"/>
              <w:ind w:right="0"/>
              <w:jc w:val="both"/>
              <w:rPr>
                <w:rtl/>
              </w:rPr>
            </w:pPr>
          </w:p>
        </w:tc>
        <w:tc>
          <w:tcPr>
            <w:tcW w:w="7146" w:type="dxa"/>
            <w:gridSpan w:val="2"/>
            <w:tcBorders>
              <w:top w:val="nil"/>
              <w:left w:val="nil"/>
              <w:bottom w:val="nil"/>
              <w:right w:val="nil"/>
            </w:tcBorders>
          </w:tcPr>
          <w:p w14:paraId="11E1931D" w14:textId="77777777" w:rsidR="00645B0E" w:rsidRPr="002244C0" w:rsidRDefault="00645B0E" w:rsidP="00320964">
            <w:pPr>
              <w:pStyle w:val="TableBlock"/>
              <w:rPr>
                <w:rtl/>
              </w:rPr>
            </w:pPr>
            <w:r w:rsidRPr="002244C0">
              <w:rPr>
                <w:rtl/>
              </w:rPr>
              <w:t>(ב)</w:t>
            </w:r>
            <w:r w:rsidRPr="002244C0">
              <w:rPr>
                <w:rtl/>
              </w:rPr>
              <w:tab/>
              <w:t>השר, לאחר התייעצות עם הגנז ועם המנהל הכללי, יקבע בתקנות את סוגי החומר הארכיוני הנמצא בארכיון המדינה או במוסד ממוסדותיה, אשר יועבר לארכיון.</w:t>
            </w:r>
          </w:p>
        </w:tc>
      </w:tr>
      <w:tr w:rsidR="00645B0E" w:rsidRPr="00DC6BAD" w14:paraId="710AEF01" w14:textId="77777777" w:rsidTr="00320964">
        <w:trPr>
          <w:cantSplit/>
        </w:trPr>
        <w:tc>
          <w:tcPr>
            <w:tcW w:w="1871" w:type="dxa"/>
            <w:tcBorders>
              <w:top w:val="nil"/>
              <w:left w:val="nil"/>
              <w:bottom w:val="nil"/>
              <w:right w:val="nil"/>
            </w:tcBorders>
          </w:tcPr>
          <w:p w14:paraId="37FD9386"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16113FCB" w14:textId="77777777" w:rsidR="00645B0E" w:rsidRPr="002244C0" w:rsidRDefault="00645B0E" w:rsidP="00320964">
            <w:pPr>
              <w:pStyle w:val="TableText"/>
              <w:ind w:right="0"/>
              <w:jc w:val="both"/>
              <w:rPr>
                <w:rtl/>
              </w:rPr>
            </w:pPr>
          </w:p>
        </w:tc>
        <w:tc>
          <w:tcPr>
            <w:tcW w:w="7146" w:type="dxa"/>
            <w:gridSpan w:val="2"/>
            <w:tcBorders>
              <w:top w:val="nil"/>
              <w:left w:val="nil"/>
              <w:bottom w:val="nil"/>
              <w:right w:val="nil"/>
            </w:tcBorders>
          </w:tcPr>
          <w:p w14:paraId="2EC9067E" w14:textId="77777777" w:rsidR="00645B0E" w:rsidRPr="002244C0" w:rsidRDefault="00645B0E" w:rsidP="00320964">
            <w:pPr>
              <w:pStyle w:val="TableBlock"/>
              <w:rPr>
                <w:rtl/>
              </w:rPr>
            </w:pPr>
            <w:r w:rsidRPr="002244C0">
              <w:rPr>
                <w:rtl/>
              </w:rPr>
              <w:t>(ג)</w:t>
            </w:r>
            <w:r w:rsidRPr="002244C0">
              <w:rPr>
                <w:rtl/>
              </w:rPr>
              <w:tab/>
              <w:t>חומר ארכיוני כאמור בסעיף קטן (ב) יועבר לארכיון, כמקור או בהעתק, באופן שיורה הגנז.</w:t>
            </w:r>
          </w:p>
        </w:tc>
      </w:tr>
      <w:tr w:rsidR="00645B0E" w:rsidRPr="00DC6BAD" w14:paraId="6597C570" w14:textId="77777777" w:rsidTr="00320964">
        <w:trPr>
          <w:cantSplit/>
        </w:trPr>
        <w:tc>
          <w:tcPr>
            <w:tcW w:w="1871" w:type="dxa"/>
            <w:tcBorders>
              <w:top w:val="nil"/>
              <w:left w:val="nil"/>
              <w:bottom w:val="nil"/>
              <w:right w:val="nil"/>
            </w:tcBorders>
          </w:tcPr>
          <w:p w14:paraId="4B7FF465" w14:textId="77777777" w:rsidR="00645B0E" w:rsidRPr="002244C0" w:rsidRDefault="00645B0E" w:rsidP="00320964">
            <w:pPr>
              <w:pStyle w:val="TableSideHeading"/>
              <w:ind w:right="0"/>
              <w:rPr>
                <w:rtl/>
              </w:rPr>
            </w:pPr>
            <w:r w:rsidRPr="002244C0">
              <w:rPr>
                <w:rtl/>
              </w:rPr>
              <w:t>ממונה על הארכיון</w:t>
            </w:r>
          </w:p>
        </w:tc>
        <w:tc>
          <w:tcPr>
            <w:tcW w:w="624" w:type="dxa"/>
            <w:tcBorders>
              <w:top w:val="nil"/>
              <w:left w:val="nil"/>
              <w:bottom w:val="nil"/>
              <w:right w:val="nil"/>
            </w:tcBorders>
          </w:tcPr>
          <w:p w14:paraId="06CFAA46" w14:textId="77777777" w:rsidR="00645B0E" w:rsidRPr="002244C0" w:rsidRDefault="00645B0E" w:rsidP="00320964">
            <w:pPr>
              <w:pStyle w:val="TableText"/>
              <w:ind w:right="0"/>
              <w:jc w:val="both"/>
              <w:rPr>
                <w:rtl/>
              </w:rPr>
            </w:pPr>
            <w:r w:rsidRPr="002244C0">
              <w:rPr>
                <w:rtl/>
              </w:rPr>
              <w:t>31.</w:t>
            </w:r>
          </w:p>
        </w:tc>
        <w:tc>
          <w:tcPr>
            <w:tcW w:w="7146" w:type="dxa"/>
            <w:gridSpan w:val="2"/>
            <w:tcBorders>
              <w:top w:val="nil"/>
              <w:left w:val="nil"/>
              <w:bottom w:val="nil"/>
              <w:right w:val="nil"/>
            </w:tcBorders>
          </w:tcPr>
          <w:p w14:paraId="67C40243" w14:textId="77777777" w:rsidR="00645B0E" w:rsidRPr="002244C0" w:rsidRDefault="00645B0E" w:rsidP="00320964">
            <w:pPr>
              <w:pStyle w:val="TableBlock"/>
              <w:rPr>
                <w:rtl/>
              </w:rPr>
            </w:pPr>
            <w:r w:rsidRPr="002244C0">
              <w:rPr>
                <w:rtl/>
              </w:rPr>
              <w:t>הממונה על הארכיון ימונה באישור הגנז, ויקבל את ההוראות וההנחיות בתחום המקצועי מהגנז.</w:t>
            </w:r>
          </w:p>
        </w:tc>
      </w:tr>
      <w:tr w:rsidR="00645B0E" w:rsidRPr="00DC6BAD" w14:paraId="4FB9C99B" w14:textId="77777777" w:rsidTr="00320964">
        <w:trPr>
          <w:cantSplit/>
        </w:trPr>
        <w:tc>
          <w:tcPr>
            <w:tcW w:w="1871" w:type="dxa"/>
            <w:tcBorders>
              <w:top w:val="nil"/>
              <w:left w:val="nil"/>
              <w:bottom w:val="nil"/>
              <w:right w:val="nil"/>
            </w:tcBorders>
          </w:tcPr>
          <w:p w14:paraId="0A7E589F"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2C1A73B3" w14:textId="77777777" w:rsidR="00645B0E" w:rsidRPr="002244C0" w:rsidRDefault="00645B0E" w:rsidP="00320964">
            <w:pPr>
              <w:pStyle w:val="TableText"/>
              <w:ind w:right="0"/>
              <w:jc w:val="both"/>
              <w:rPr>
                <w:rtl/>
              </w:rPr>
            </w:pPr>
          </w:p>
        </w:tc>
        <w:tc>
          <w:tcPr>
            <w:tcW w:w="7146" w:type="dxa"/>
            <w:gridSpan w:val="2"/>
            <w:tcBorders>
              <w:top w:val="nil"/>
              <w:left w:val="nil"/>
              <w:bottom w:val="nil"/>
              <w:right w:val="nil"/>
            </w:tcBorders>
          </w:tcPr>
          <w:p w14:paraId="0DD56CC0" w14:textId="77777777" w:rsidR="00645B0E" w:rsidRPr="002244C0" w:rsidRDefault="00645B0E" w:rsidP="00320964">
            <w:pPr>
              <w:pStyle w:val="TableHead"/>
              <w:rPr>
                <w:rtl/>
              </w:rPr>
            </w:pPr>
            <w:r w:rsidRPr="002244C0">
              <w:rPr>
                <w:rtl/>
              </w:rPr>
              <w:t>סימן ד': המוזיאון</w:t>
            </w:r>
          </w:p>
        </w:tc>
      </w:tr>
      <w:tr w:rsidR="00645B0E" w:rsidRPr="00DC6BAD" w14:paraId="2E006D6B" w14:textId="77777777" w:rsidTr="00320964">
        <w:trPr>
          <w:cantSplit/>
        </w:trPr>
        <w:tc>
          <w:tcPr>
            <w:tcW w:w="1871" w:type="dxa"/>
            <w:tcBorders>
              <w:top w:val="nil"/>
              <w:left w:val="nil"/>
              <w:bottom w:val="nil"/>
              <w:right w:val="nil"/>
            </w:tcBorders>
          </w:tcPr>
          <w:p w14:paraId="25782091" w14:textId="77777777" w:rsidR="00645B0E" w:rsidRPr="002244C0" w:rsidRDefault="00645B0E" w:rsidP="00320964">
            <w:pPr>
              <w:pStyle w:val="TableSideHeading"/>
              <w:ind w:right="0"/>
              <w:rPr>
                <w:rtl/>
              </w:rPr>
            </w:pPr>
            <w:r w:rsidRPr="002244C0">
              <w:rPr>
                <w:rtl/>
              </w:rPr>
              <w:t>הקמת המוזיאון ופעילותו</w:t>
            </w:r>
          </w:p>
        </w:tc>
        <w:tc>
          <w:tcPr>
            <w:tcW w:w="624" w:type="dxa"/>
            <w:tcBorders>
              <w:top w:val="nil"/>
              <w:left w:val="nil"/>
              <w:bottom w:val="nil"/>
              <w:right w:val="nil"/>
            </w:tcBorders>
          </w:tcPr>
          <w:p w14:paraId="0C862BAD" w14:textId="77777777" w:rsidR="00645B0E" w:rsidRPr="002244C0" w:rsidRDefault="00645B0E" w:rsidP="00320964">
            <w:pPr>
              <w:pStyle w:val="TableText"/>
              <w:ind w:right="0"/>
              <w:jc w:val="both"/>
              <w:rPr>
                <w:rtl/>
              </w:rPr>
            </w:pPr>
            <w:r w:rsidRPr="002244C0">
              <w:rPr>
                <w:rtl/>
              </w:rPr>
              <w:t>32.</w:t>
            </w:r>
          </w:p>
        </w:tc>
        <w:tc>
          <w:tcPr>
            <w:tcW w:w="7146" w:type="dxa"/>
            <w:gridSpan w:val="2"/>
            <w:tcBorders>
              <w:top w:val="nil"/>
              <w:left w:val="nil"/>
              <w:bottom w:val="nil"/>
              <w:right w:val="nil"/>
            </w:tcBorders>
          </w:tcPr>
          <w:p w14:paraId="12464CE3" w14:textId="77777777" w:rsidR="00645B0E" w:rsidRPr="002244C0" w:rsidRDefault="00645B0E" w:rsidP="00320964">
            <w:pPr>
              <w:pStyle w:val="TableBlock"/>
              <w:rPr>
                <w:rtl/>
              </w:rPr>
            </w:pPr>
            <w:r w:rsidRPr="002244C0">
              <w:rPr>
                <w:rtl/>
              </w:rPr>
              <w:t>(א)</w:t>
            </w:r>
            <w:r w:rsidRPr="002244C0">
              <w:rPr>
                <w:rtl/>
              </w:rPr>
              <w:tab/>
              <w:t>במרכז יוקם מוזיאון להחזקת אוסף מוצגים בנושא המורשת הערבית ולהצגה קבועה של האוסף או חלק ממנו.</w:t>
            </w:r>
          </w:p>
        </w:tc>
      </w:tr>
      <w:tr w:rsidR="00645B0E" w:rsidRPr="00DC6BAD" w14:paraId="2C9CD6E9" w14:textId="77777777" w:rsidTr="00320964">
        <w:trPr>
          <w:cantSplit/>
        </w:trPr>
        <w:tc>
          <w:tcPr>
            <w:tcW w:w="1871" w:type="dxa"/>
            <w:tcBorders>
              <w:top w:val="nil"/>
              <w:left w:val="nil"/>
              <w:bottom w:val="nil"/>
              <w:right w:val="nil"/>
            </w:tcBorders>
          </w:tcPr>
          <w:p w14:paraId="61726A40"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7D6304EB" w14:textId="77777777" w:rsidR="00645B0E" w:rsidRPr="002244C0" w:rsidRDefault="00645B0E" w:rsidP="00320964">
            <w:pPr>
              <w:pStyle w:val="TableText"/>
              <w:ind w:right="0"/>
              <w:jc w:val="both"/>
              <w:rPr>
                <w:rtl/>
              </w:rPr>
            </w:pPr>
          </w:p>
        </w:tc>
        <w:tc>
          <w:tcPr>
            <w:tcW w:w="7146" w:type="dxa"/>
            <w:gridSpan w:val="2"/>
            <w:tcBorders>
              <w:top w:val="nil"/>
              <w:left w:val="nil"/>
              <w:bottom w:val="nil"/>
              <w:right w:val="nil"/>
            </w:tcBorders>
          </w:tcPr>
          <w:p w14:paraId="5AC0AC3F" w14:textId="77777777" w:rsidR="00645B0E" w:rsidRPr="002244C0" w:rsidRDefault="00645B0E" w:rsidP="00320964">
            <w:pPr>
              <w:pStyle w:val="TableBlock"/>
              <w:rPr>
                <w:rtl/>
              </w:rPr>
            </w:pPr>
            <w:r w:rsidRPr="002244C0">
              <w:rPr>
                <w:rtl/>
              </w:rPr>
              <w:t>(ב)</w:t>
            </w:r>
            <w:r w:rsidRPr="002244C0">
              <w:rPr>
                <w:rtl/>
              </w:rPr>
              <w:tab/>
              <w:t xml:space="preserve">המוזיאון יהיה פתוח לציבור, יעודד ביקורים מהארץ ומהעולם ויתקיימו בו פעולות חינוך והסברה הקשורות למורשת הדרוזית. </w:t>
            </w:r>
          </w:p>
        </w:tc>
      </w:tr>
      <w:tr w:rsidR="00645B0E" w:rsidRPr="00DC6BAD" w14:paraId="5C3D1A40" w14:textId="77777777" w:rsidTr="00320964">
        <w:trPr>
          <w:cantSplit/>
        </w:trPr>
        <w:tc>
          <w:tcPr>
            <w:tcW w:w="1871" w:type="dxa"/>
            <w:tcBorders>
              <w:top w:val="nil"/>
              <w:left w:val="nil"/>
              <w:bottom w:val="nil"/>
              <w:right w:val="nil"/>
            </w:tcBorders>
          </w:tcPr>
          <w:p w14:paraId="17ED834F" w14:textId="77777777" w:rsidR="00645B0E" w:rsidRPr="002244C0" w:rsidRDefault="00645B0E" w:rsidP="00320964">
            <w:pPr>
              <w:pStyle w:val="TableSideHeading"/>
              <w:ind w:right="0"/>
              <w:rPr>
                <w:rtl/>
              </w:rPr>
            </w:pPr>
            <w:r w:rsidRPr="002244C0">
              <w:rPr>
                <w:rtl/>
              </w:rPr>
              <w:t>הוועדה החינוכית ותפקידיה</w:t>
            </w:r>
          </w:p>
        </w:tc>
        <w:tc>
          <w:tcPr>
            <w:tcW w:w="624" w:type="dxa"/>
            <w:tcBorders>
              <w:top w:val="nil"/>
              <w:left w:val="nil"/>
              <w:bottom w:val="nil"/>
              <w:right w:val="nil"/>
            </w:tcBorders>
          </w:tcPr>
          <w:p w14:paraId="0DD33F4D" w14:textId="77777777" w:rsidR="00645B0E" w:rsidRPr="002244C0" w:rsidRDefault="00645B0E" w:rsidP="00320964">
            <w:pPr>
              <w:pStyle w:val="TableText"/>
              <w:ind w:right="0"/>
              <w:jc w:val="both"/>
              <w:rPr>
                <w:rtl/>
              </w:rPr>
            </w:pPr>
            <w:r w:rsidRPr="002244C0">
              <w:rPr>
                <w:rtl/>
              </w:rPr>
              <w:t>33.</w:t>
            </w:r>
          </w:p>
        </w:tc>
        <w:tc>
          <w:tcPr>
            <w:tcW w:w="7146" w:type="dxa"/>
            <w:gridSpan w:val="2"/>
            <w:tcBorders>
              <w:top w:val="nil"/>
              <w:left w:val="nil"/>
              <w:bottom w:val="nil"/>
              <w:right w:val="nil"/>
            </w:tcBorders>
          </w:tcPr>
          <w:p w14:paraId="7C301907" w14:textId="77777777" w:rsidR="00645B0E" w:rsidRPr="002244C0" w:rsidRDefault="00645B0E" w:rsidP="00320964">
            <w:pPr>
              <w:pStyle w:val="TableBlock"/>
              <w:rPr>
                <w:rtl/>
              </w:rPr>
            </w:pPr>
            <w:r w:rsidRPr="002244C0">
              <w:rPr>
                <w:rtl/>
              </w:rPr>
              <w:t>(א)</w:t>
            </w:r>
            <w:r w:rsidRPr="002244C0">
              <w:rPr>
                <w:rtl/>
              </w:rPr>
              <w:tab/>
              <w:t xml:space="preserve">הוועד המנהל, בהתייעצות עם המנהל הכללי, ימנה ועדה חינוכית בת שבעה חברים שתורכב מאנשי חינוך, אנשים בעלי מומחיות בתחומים הנוגעים לפעילות המרכז, נציג הרשות המקומית שבתחומה פועל המרכז ונציגי ציבור אחרים. </w:t>
            </w:r>
          </w:p>
        </w:tc>
      </w:tr>
      <w:tr w:rsidR="00645B0E" w:rsidRPr="00DC6BAD" w14:paraId="72A8E3EF" w14:textId="77777777" w:rsidTr="00320964">
        <w:trPr>
          <w:cantSplit/>
        </w:trPr>
        <w:tc>
          <w:tcPr>
            <w:tcW w:w="1871" w:type="dxa"/>
            <w:tcBorders>
              <w:top w:val="nil"/>
              <w:left w:val="nil"/>
              <w:bottom w:val="nil"/>
              <w:right w:val="nil"/>
            </w:tcBorders>
          </w:tcPr>
          <w:p w14:paraId="2F24FB11"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38C091A5" w14:textId="77777777" w:rsidR="00645B0E" w:rsidRPr="002244C0" w:rsidRDefault="00645B0E" w:rsidP="00320964">
            <w:pPr>
              <w:pStyle w:val="TableText"/>
              <w:ind w:right="0"/>
              <w:jc w:val="both"/>
              <w:rPr>
                <w:rtl/>
              </w:rPr>
            </w:pPr>
          </w:p>
        </w:tc>
        <w:tc>
          <w:tcPr>
            <w:tcW w:w="7146" w:type="dxa"/>
            <w:gridSpan w:val="2"/>
            <w:tcBorders>
              <w:top w:val="nil"/>
              <w:left w:val="nil"/>
              <w:bottom w:val="nil"/>
              <w:right w:val="nil"/>
            </w:tcBorders>
          </w:tcPr>
          <w:p w14:paraId="4EA031F2" w14:textId="77777777" w:rsidR="00645B0E" w:rsidRPr="002244C0" w:rsidRDefault="00645B0E" w:rsidP="00320964">
            <w:pPr>
              <w:pStyle w:val="TableBlock"/>
              <w:rPr>
                <w:rtl/>
              </w:rPr>
            </w:pPr>
            <w:r w:rsidRPr="002244C0">
              <w:rPr>
                <w:rtl/>
              </w:rPr>
              <w:t>(ב)</w:t>
            </w:r>
            <w:r w:rsidRPr="002244C0">
              <w:rPr>
                <w:rtl/>
              </w:rPr>
              <w:tab/>
              <w:t>הוועדה החינוכית תמנה מבין חבריה את יושב ראש הוועדה ואת ממלא מקומו.</w:t>
            </w:r>
          </w:p>
        </w:tc>
      </w:tr>
      <w:tr w:rsidR="00645B0E" w:rsidRPr="00DC6BAD" w14:paraId="16697894" w14:textId="77777777" w:rsidTr="00320964">
        <w:trPr>
          <w:cantSplit/>
        </w:trPr>
        <w:tc>
          <w:tcPr>
            <w:tcW w:w="1871" w:type="dxa"/>
            <w:tcBorders>
              <w:top w:val="nil"/>
              <w:left w:val="nil"/>
              <w:bottom w:val="nil"/>
              <w:right w:val="nil"/>
            </w:tcBorders>
          </w:tcPr>
          <w:p w14:paraId="543D2B8E"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49BCB76F" w14:textId="77777777" w:rsidR="00645B0E" w:rsidRPr="002244C0" w:rsidRDefault="00645B0E" w:rsidP="00320964">
            <w:pPr>
              <w:pStyle w:val="TableText"/>
              <w:ind w:right="0"/>
              <w:jc w:val="both"/>
              <w:rPr>
                <w:rtl/>
              </w:rPr>
            </w:pPr>
          </w:p>
        </w:tc>
        <w:tc>
          <w:tcPr>
            <w:tcW w:w="7146" w:type="dxa"/>
            <w:gridSpan w:val="2"/>
            <w:tcBorders>
              <w:top w:val="nil"/>
              <w:left w:val="nil"/>
              <w:bottom w:val="nil"/>
              <w:right w:val="nil"/>
            </w:tcBorders>
          </w:tcPr>
          <w:p w14:paraId="67D5F6C9" w14:textId="77777777" w:rsidR="00645B0E" w:rsidRPr="002244C0" w:rsidRDefault="00645B0E" w:rsidP="00320964">
            <w:pPr>
              <w:pStyle w:val="TableBlock"/>
              <w:rPr>
                <w:rtl/>
              </w:rPr>
            </w:pPr>
            <w:r w:rsidRPr="002244C0">
              <w:rPr>
                <w:rtl/>
              </w:rPr>
              <w:t>(ג)</w:t>
            </w:r>
            <w:r w:rsidRPr="002244C0">
              <w:rPr>
                <w:rtl/>
              </w:rPr>
              <w:tab/>
              <w:t>יושב ראש הוועדה ינהל את ישיבות הוועדה; הוא יזמן את ישיבותיה ויקבע את מועדן, מקומן וסדר יומן.</w:t>
            </w:r>
          </w:p>
        </w:tc>
      </w:tr>
      <w:tr w:rsidR="00645B0E" w:rsidRPr="00DC6BAD" w14:paraId="5E81505B" w14:textId="77777777" w:rsidTr="00320964">
        <w:trPr>
          <w:cantSplit/>
        </w:trPr>
        <w:tc>
          <w:tcPr>
            <w:tcW w:w="1871" w:type="dxa"/>
            <w:tcBorders>
              <w:top w:val="nil"/>
              <w:left w:val="nil"/>
              <w:bottom w:val="nil"/>
              <w:right w:val="nil"/>
            </w:tcBorders>
          </w:tcPr>
          <w:p w14:paraId="67438D65"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25944E69" w14:textId="77777777" w:rsidR="00645B0E" w:rsidRPr="002244C0" w:rsidRDefault="00645B0E" w:rsidP="00320964">
            <w:pPr>
              <w:pStyle w:val="TableText"/>
              <w:ind w:right="0"/>
              <w:jc w:val="both"/>
              <w:rPr>
                <w:rtl/>
              </w:rPr>
            </w:pPr>
          </w:p>
        </w:tc>
        <w:tc>
          <w:tcPr>
            <w:tcW w:w="7146" w:type="dxa"/>
            <w:gridSpan w:val="2"/>
            <w:tcBorders>
              <w:top w:val="nil"/>
              <w:left w:val="nil"/>
              <w:bottom w:val="nil"/>
              <w:right w:val="nil"/>
            </w:tcBorders>
          </w:tcPr>
          <w:p w14:paraId="4590C924" w14:textId="77777777" w:rsidR="00645B0E" w:rsidRPr="002244C0" w:rsidRDefault="00645B0E" w:rsidP="00320964">
            <w:pPr>
              <w:pStyle w:val="TableBlock"/>
              <w:rPr>
                <w:rtl/>
              </w:rPr>
            </w:pPr>
            <w:r w:rsidRPr="002244C0">
              <w:rPr>
                <w:rtl/>
              </w:rPr>
              <w:t>(ד)</w:t>
            </w:r>
            <w:r w:rsidRPr="002244C0">
              <w:rPr>
                <w:rtl/>
              </w:rPr>
              <w:tab/>
              <w:t>הוועדה החינוכית תייעץ למנהל הכללי לגבי פעילויות שיתקיימו במוזיאון, לרבות סוגן ותוכנן.</w:t>
            </w:r>
          </w:p>
        </w:tc>
      </w:tr>
      <w:tr w:rsidR="00645B0E" w:rsidRPr="00DC6BAD" w14:paraId="115BF5CF" w14:textId="77777777" w:rsidTr="00320964">
        <w:trPr>
          <w:cantSplit/>
        </w:trPr>
        <w:tc>
          <w:tcPr>
            <w:tcW w:w="1871" w:type="dxa"/>
            <w:tcBorders>
              <w:top w:val="nil"/>
              <w:left w:val="nil"/>
              <w:bottom w:val="nil"/>
              <w:right w:val="nil"/>
            </w:tcBorders>
          </w:tcPr>
          <w:p w14:paraId="21F48A94"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3D75093C" w14:textId="77777777" w:rsidR="00645B0E" w:rsidRPr="002244C0" w:rsidRDefault="00645B0E" w:rsidP="00320964">
            <w:pPr>
              <w:pStyle w:val="TableText"/>
              <w:ind w:right="0"/>
              <w:jc w:val="both"/>
              <w:rPr>
                <w:rtl/>
              </w:rPr>
            </w:pPr>
          </w:p>
        </w:tc>
        <w:tc>
          <w:tcPr>
            <w:tcW w:w="7146" w:type="dxa"/>
            <w:gridSpan w:val="2"/>
            <w:tcBorders>
              <w:top w:val="nil"/>
              <w:left w:val="nil"/>
              <w:bottom w:val="nil"/>
              <w:right w:val="nil"/>
            </w:tcBorders>
          </w:tcPr>
          <w:p w14:paraId="4DF028D9" w14:textId="77777777" w:rsidR="00645B0E" w:rsidRPr="002244C0" w:rsidRDefault="00645B0E" w:rsidP="00320964">
            <w:pPr>
              <w:pStyle w:val="TableHead"/>
              <w:rPr>
                <w:rtl/>
              </w:rPr>
            </w:pPr>
            <w:r w:rsidRPr="002244C0">
              <w:rPr>
                <w:rtl/>
              </w:rPr>
              <w:t>פרק ד': הוראות כלליות</w:t>
            </w:r>
          </w:p>
        </w:tc>
      </w:tr>
      <w:tr w:rsidR="00645B0E" w:rsidRPr="00DC6BAD" w14:paraId="4C94C5A8" w14:textId="77777777" w:rsidTr="00320964">
        <w:trPr>
          <w:cantSplit/>
        </w:trPr>
        <w:tc>
          <w:tcPr>
            <w:tcW w:w="1871" w:type="dxa"/>
            <w:tcBorders>
              <w:top w:val="nil"/>
              <w:left w:val="nil"/>
              <w:bottom w:val="nil"/>
              <w:right w:val="nil"/>
            </w:tcBorders>
          </w:tcPr>
          <w:p w14:paraId="0FF1CC09" w14:textId="77777777" w:rsidR="00645B0E" w:rsidRPr="002244C0" w:rsidRDefault="00645B0E" w:rsidP="00320964">
            <w:pPr>
              <w:pStyle w:val="TableSideHeading"/>
              <w:ind w:right="0"/>
              <w:rPr>
                <w:rtl/>
              </w:rPr>
            </w:pPr>
            <w:r w:rsidRPr="002244C0">
              <w:rPr>
                <w:rtl/>
              </w:rPr>
              <w:t>ניגוד ענ</w:t>
            </w:r>
            <w:r>
              <w:rPr>
                <w:rFonts w:hint="cs"/>
                <w:rtl/>
              </w:rPr>
              <w:t>י</w:t>
            </w:r>
            <w:r w:rsidRPr="002244C0">
              <w:rPr>
                <w:rtl/>
              </w:rPr>
              <w:t>ינים</w:t>
            </w:r>
          </w:p>
        </w:tc>
        <w:tc>
          <w:tcPr>
            <w:tcW w:w="624" w:type="dxa"/>
            <w:tcBorders>
              <w:top w:val="nil"/>
              <w:left w:val="nil"/>
              <w:bottom w:val="nil"/>
              <w:right w:val="nil"/>
            </w:tcBorders>
          </w:tcPr>
          <w:p w14:paraId="4A2D33D6" w14:textId="77777777" w:rsidR="00645B0E" w:rsidRPr="002244C0" w:rsidRDefault="00645B0E" w:rsidP="00320964">
            <w:pPr>
              <w:pStyle w:val="TableText"/>
              <w:ind w:right="0"/>
              <w:jc w:val="both"/>
              <w:rPr>
                <w:rtl/>
              </w:rPr>
            </w:pPr>
            <w:r w:rsidRPr="002244C0">
              <w:rPr>
                <w:rtl/>
              </w:rPr>
              <w:t>34.</w:t>
            </w:r>
          </w:p>
        </w:tc>
        <w:tc>
          <w:tcPr>
            <w:tcW w:w="7146" w:type="dxa"/>
            <w:gridSpan w:val="2"/>
            <w:tcBorders>
              <w:top w:val="nil"/>
              <w:left w:val="nil"/>
              <w:bottom w:val="nil"/>
              <w:right w:val="nil"/>
            </w:tcBorders>
          </w:tcPr>
          <w:p w14:paraId="432A65EB" w14:textId="77777777" w:rsidR="00645B0E" w:rsidRPr="002244C0" w:rsidRDefault="00645B0E" w:rsidP="00320964">
            <w:pPr>
              <w:pStyle w:val="TableBlock"/>
              <w:rPr>
                <w:rtl/>
              </w:rPr>
            </w:pPr>
            <w:r w:rsidRPr="002244C0">
              <w:rPr>
                <w:rtl/>
              </w:rPr>
              <w:t>(א)</w:t>
            </w:r>
            <w:r w:rsidRPr="002244C0">
              <w:rPr>
                <w:rtl/>
              </w:rPr>
              <w:tab/>
              <w:t>חבר המועצה, חבר הוועד המנהל, חבר ועדה או עובד המרכז (בסעיף זה – חבר) יימנע מהשתתפות בדיון ומהצבעה בישיבות, אם הנושא הנדון עלול לגרום לו להימצא, במישרין או בעקיפין, במצב של ניגוד ענ</w:t>
            </w:r>
            <w:r>
              <w:rPr>
                <w:rFonts w:hint="cs"/>
                <w:rtl/>
              </w:rPr>
              <w:t>י</w:t>
            </w:r>
            <w:r w:rsidRPr="002244C0">
              <w:rPr>
                <w:rtl/>
              </w:rPr>
              <w:t>ינים בין תפקידו לבין ענ</w:t>
            </w:r>
            <w:r>
              <w:rPr>
                <w:rFonts w:hint="cs"/>
                <w:rtl/>
              </w:rPr>
              <w:t>י</w:t>
            </w:r>
            <w:r w:rsidRPr="002244C0">
              <w:rPr>
                <w:rtl/>
              </w:rPr>
              <w:t>ין אישי שלו או לבין תפקיד אחר שלו; חבר לא יטפל במסגרת תפקידו בנושא העלול לגרום לו להימצא במצב כאמור גם מחוץ לישיבות.</w:t>
            </w:r>
          </w:p>
        </w:tc>
      </w:tr>
      <w:tr w:rsidR="00645B0E" w:rsidRPr="00DC6BAD" w14:paraId="229160C3" w14:textId="77777777" w:rsidTr="00320964">
        <w:trPr>
          <w:cantSplit/>
        </w:trPr>
        <w:tc>
          <w:tcPr>
            <w:tcW w:w="1871" w:type="dxa"/>
            <w:tcBorders>
              <w:top w:val="nil"/>
              <w:left w:val="nil"/>
              <w:bottom w:val="nil"/>
              <w:right w:val="nil"/>
            </w:tcBorders>
          </w:tcPr>
          <w:p w14:paraId="026F9D58"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0EF3EE3F" w14:textId="77777777" w:rsidR="00645B0E" w:rsidRPr="002244C0" w:rsidRDefault="00645B0E" w:rsidP="00320964">
            <w:pPr>
              <w:pStyle w:val="TableText"/>
              <w:ind w:right="0"/>
              <w:jc w:val="both"/>
              <w:rPr>
                <w:rtl/>
              </w:rPr>
            </w:pPr>
          </w:p>
        </w:tc>
        <w:tc>
          <w:tcPr>
            <w:tcW w:w="7146" w:type="dxa"/>
            <w:gridSpan w:val="2"/>
            <w:tcBorders>
              <w:top w:val="nil"/>
              <w:left w:val="nil"/>
              <w:bottom w:val="nil"/>
              <w:right w:val="nil"/>
            </w:tcBorders>
          </w:tcPr>
          <w:p w14:paraId="3F079FFC" w14:textId="77777777" w:rsidR="00645B0E" w:rsidRPr="002244C0" w:rsidRDefault="00645B0E" w:rsidP="00320964">
            <w:pPr>
              <w:pStyle w:val="TableBlock"/>
              <w:rPr>
                <w:rtl/>
              </w:rPr>
            </w:pPr>
            <w:r w:rsidRPr="002244C0">
              <w:rPr>
                <w:rtl/>
              </w:rPr>
              <w:t>(ב)</w:t>
            </w:r>
            <w:r w:rsidRPr="002244C0">
              <w:rPr>
                <w:rtl/>
              </w:rPr>
              <w:tab/>
              <w:t>התברר לחבר כי נושא הנדון בישיבה או המטופל על ידיו עלול לגרום לו להימצא במצב של ניגוד ענ</w:t>
            </w:r>
            <w:r>
              <w:rPr>
                <w:rFonts w:hint="cs"/>
                <w:rtl/>
              </w:rPr>
              <w:t>י</w:t>
            </w:r>
            <w:r w:rsidRPr="002244C0">
              <w:rPr>
                <w:rtl/>
              </w:rPr>
              <w:t>ינים כאמור בסעיף קטן (א), יודיע על כך ליושב ראש המועצה, ליושב ראש הוועדה או למנהל הכללי, לפי העני</w:t>
            </w:r>
            <w:r>
              <w:rPr>
                <w:rtl/>
              </w:rPr>
              <w:t>י</w:t>
            </w:r>
            <w:r w:rsidRPr="002244C0">
              <w:rPr>
                <w:rtl/>
              </w:rPr>
              <w:t>ן.</w:t>
            </w:r>
          </w:p>
        </w:tc>
      </w:tr>
      <w:tr w:rsidR="00645B0E" w:rsidRPr="00DC6BAD" w14:paraId="7DD0095D" w14:textId="77777777" w:rsidTr="00320964">
        <w:trPr>
          <w:cantSplit/>
        </w:trPr>
        <w:tc>
          <w:tcPr>
            <w:tcW w:w="1871" w:type="dxa"/>
            <w:tcBorders>
              <w:top w:val="nil"/>
              <w:left w:val="nil"/>
              <w:bottom w:val="nil"/>
              <w:right w:val="nil"/>
            </w:tcBorders>
          </w:tcPr>
          <w:p w14:paraId="3E39E6FE"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4E5F630F" w14:textId="77777777" w:rsidR="00645B0E" w:rsidRPr="002244C0" w:rsidRDefault="00645B0E" w:rsidP="00320964">
            <w:pPr>
              <w:pStyle w:val="TableText"/>
              <w:ind w:right="0"/>
              <w:jc w:val="both"/>
              <w:rPr>
                <w:rtl/>
              </w:rPr>
            </w:pPr>
          </w:p>
        </w:tc>
        <w:tc>
          <w:tcPr>
            <w:tcW w:w="7146" w:type="dxa"/>
            <w:gridSpan w:val="2"/>
            <w:tcBorders>
              <w:top w:val="nil"/>
              <w:left w:val="nil"/>
              <w:bottom w:val="nil"/>
              <w:right w:val="nil"/>
            </w:tcBorders>
          </w:tcPr>
          <w:p w14:paraId="3C68068C" w14:textId="77777777" w:rsidR="00645B0E" w:rsidRPr="002244C0" w:rsidRDefault="00645B0E" w:rsidP="00320964">
            <w:pPr>
              <w:pStyle w:val="TableBlock"/>
              <w:rPr>
                <w:rtl/>
              </w:rPr>
            </w:pPr>
            <w:r w:rsidRPr="002244C0">
              <w:rPr>
                <w:rtl/>
              </w:rPr>
              <w:t>(ג)</w:t>
            </w:r>
            <w:r w:rsidRPr="002244C0">
              <w:rPr>
                <w:rtl/>
              </w:rPr>
              <w:tab/>
              <w:t>לענ</w:t>
            </w:r>
            <w:r>
              <w:rPr>
                <w:rFonts w:hint="cs"/>
                <w:rtl/>
              </w:rPr>
              <w:t>י</w:t>
            </w:r>
            <w:r>
              <w:rPr>
                <w:rtl/>
              </w:rPr>
              <w:t>י</w:t>
            </w:r>
            <w:r w:rsidRPr="002244C0">
              <w:rPr>
                <w:rtl/>
              </w:rPr>
              <w:t>ן סעיף זה, אחת היא אם מילוי התפקיד האחר הוא בתמורה או שלא בתמורה.</w:t>
            </w:r>
          </w:p>
        </w:tc>
      </w:tr>
      <w:tr w:rsidR="00645B0E" w:rsidRPr="00DC6BAD" w14:paraId="3C4DD191" w14:textId="77777777" w:rsidTr="00320964">
        <w:trPr>
          <w:cantSplit/>
        </w:trPr>
        <w:tc>
          <w:tcPr>
            <w:tcW w:w="1871" w:type="dxa"/>
            <w:tcBorders>
              <w:top w:val="nil"/>
              <w:left w:val="nil"/>
              <w:bottom w:val="nil"/>
              <w:right w:val="nil"/>
            </w:tcBorders>
          </w:tcPr>
          <w:p w14:paraId="31043331"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092CA2C4" w14:textId="77777777" w:rsidR="00645B0E" w:rsidRPr="002244C0" w:rsidRDefault="00645B0E" w:rsidP="00320964">
            <w:pPr>
              <w:pStyle w:val="TableText"/>
              <w:ind w:right="0"/>
              <w:jc w:val="both"/>
              <w:rPr>
                <w:rtl/>
              </w:rPr>
            </w:pPr>
          </w:p>
        </w:tc>
        <w:tc>
          <w:tcPr>
            <w:tcW w:w="7146" w:type="dxa"/>
            <w:gridSpan w:val="2"/>
            <w:tcBorders>
              <w:top w:val="nil"/>
              <w:left w:val="nil"/>
              <w:bottom w:val="nil"/>
              <w:right w:val="nil"/>
            </w:tcBorders>
          </w:tcPr>
          <w:p w14:paraId="106CE304" w14:textId="77777777" w:rsidR="00645B0E" w:rsidRPr="002244C0" w:rsidRDefault="00645B0E" w:rsidP="00320964">
            <w:pPr>
              <w:pStyle w:val="TableBlock"/>
              <w:rPr>
                <w:rtl/>
              </w:rPr>
            </w:pPr>
            <w:r w:rsidRPr="002244C0">
              <w:rPr>
                <w:rtl/>
              </w:rPr>
              <w:t>(ד)</w:t>
            </w:r>
            <w:r w:rsidRPr="002244C0">
              <w:rPr>
                <w:rtl/>
              </w:rPr>
              <w:tab/>
              <w:t>בסעיף זה –</w:t>
            </w:r>
          </w:p>
        </w:tc>
      </w:tr>
      <w:tr w:rsidR="004F493D" w:rsidRPr="00DC6BAD" w14:paraId="5FB4B150" w14:textId="77777777" w:rsidTr="00C635D5">
        <w:trPr>
          <w:cantSplit/>
        </w:trPr>
        <w:tc>
          <w:tcPr>
            <w:tcW w:w="1871" w:type="dxa"/>
            <w:tcBorders>
              <w:top w:val="nil"/>
              <w:left w:val="nil"/>
              <w:bottom w:val="nil"/>
              <w:right w:val="nil"/>
            </w:tcBorders>
          </w:tcPr>
          <w:p w14:paraId="106D7B99" w14:textId="77777777" w:rsidR="004F493D" w:rsidRPr="002244C0" w:rsidRDefault="004F493D" w:rsidP="00320964">
            <w:pPr>
              <w:pStyle w:val="TableSideHeading"/>
              <w:ind w:right="0"/>
              <w:rPr>
                <w:rtl/>
              </w:rPr>
            </w:pPr>
          </w:p>
        </w:tc>
        <w:tc>
          <w:tcPr>
            <w:tcW w:w="624" w:type="dxa"/>
            <w:tcBorders>
              <w:top w:val="nil"/>
              <w:left w:val="nil"/>
              <w:bottom w:val="nil"/>
              <w:right w:val="nil"/>
            </w:tcBorders>
          </w:tcPr>
          <w:p w14:paraId="532B60D7" w14:textId="77777777" w:rsidR="004F493D" w:rsidRPr="002244C0" w:rsidRDefault="004F493D" w:rsidP="00320964">
            <w:pPr>
              <w:pStyle w:val="TableText"/>
              <w:ind w:right="0"/>
              <w:jc w:val="both"/>
              <w:rPr>
                <w:rtl/>
              </w:rPr>
            </w:pPr>
          </w:p>
        </w:tc>
        <w:tc>
          <w:tcPr>
            <w:tcW w:w="7146" w:type="dxa"/>
            <w:gridSpan w:val="2"/>
            <w:tcBorders>
              <w:top w:val="nil"/>
              <w:left w:val="nil"/>
              <w:bottom w:val="nil"/>
              <w:right w:val="nil"/>
            </w:tcBorders>
          </w:tcPr>
          <w:p w14:paraId="20BF2329" w14:textId="4725C56C" w:rsidR="004F493D" w:rsidRPr="004F493D" w:rsidRDefault="004F493D" w:rsidP="004F493D">
            <w:pPr>
              <w:pStyle w:val="TableBlockOutdent"/>
              <w:tabs>
                <w:tab w:val="left" w:pos="624"/>
                <w:tab w:val="left" w:pos="1247"/>
              </w:tabs>
              <w:rPr>
                <w:rtl/>
              </w:rPr>
            </w:pPr>
            <w:r w:rsidRPr="004F493D">
              <w:rPr>
                <w:rtl/>
              </w:rPr>
              <w:t>"ענ</w:t>
            </w:r>
            <w:r w:rsidRPr="004F493D">
              <w:rPr>
                <w:rFonts w:hint="cs"/>
                <w:rtl/>
              </w:rPr>
              <w:t>י</w:t>
            </w:r>
            <w:r w:rsidRPr="004F493D">
              <w:rPr>
                <w:rtl/>
              </w:rPr>
              <w:t>ין אישי" – לרבות ענ</w:t>
            </w:r>
            <w:r w:rsidRPr="004F493D">
              <w:rPr>
                <w:rFonts w:hint="cs"/>
                <w:rtl/>
              </w:rPr>
              <w:t>י</w:t>
            </w:r>
            <w:r w:rsidRPr="004F493D">
              <w:rPr>
                <w:rtl/>
              </w:rPr>
              <w:t>ין אישי של קרובו או ענ</w:t>
            </w:r>
            <w:r w:rsidRPr="004F493D">
              <w:rPr>
                <w:rFonts w:hint="cs"/>
                <w:rtl/>
              </w:rPr>
              <w:t>י</w:t>
            </w:r>
            <w:r w:rsidRPr="004F493D">
              <w:rPr>
                <w:rtl/>
              </w:rPr>
              <w:t>ין של גוף שחבר או קרובו מנהלים או עובדים אחראים בו, או ענ</w:t>
            </w:r>
            <w:r w:rsidRPr="004F493D">
              <w:rPr>
                <w:rFonts w:hint="cs"/>
                <w:rtl/>
              </w:rPr>
              <w:t>י</w:t>
            </w:r>
            <w:r w:rsidRPr="004F493D">
              <w:rPr>
                <w:rtl/>
              </w:rPr>
              <w:t>ין של גוף שיש לכל אחד מהם חלק בהון המניות שלו, בזכות לקבל רווחים, בזכות למנות</w:t>
            </w:r>
            <w:r>
              <w:rPr>
                <w:rFonts w:hint="cs"/>
                <w:rtl/>
              </w:rPr>
              <w:t xml:space="preserve"> </w:t>
            </w:r>
            <w:r w:rsidRPr="004F493D">
              <w:rPr>
                <w:rtl/>
              </w:rPr>
              <w:t>מנהל או בזכות ההצבעה;</w:t>
            </w:r>
          </w:p>
        </w:tc>
      </w:tr>
      <w:tr w:rsidR="004F493D" w:rsidRPr="00DC6BAD" w14:paraId="3F54D892" w14:textId="77777777" w:rsidTr="00181BCE">
        <w:trPr>
          <w:cantSplit/>
        </w:trPr>
        <w:tc>
          <w:tcPr>
            <w:tcW w:w="1871" w:type="dxa"/>
            <w:tcBorders>
              <w:top w:val="nil"/>
              <w:left w:val="nil"/>
              <w:bottom w:val="nil"/>
              <w:right w:val="nil"/>
            </w:tcBorders>
          </w:tcPr>
          <w:p w14:paraId="3203269A" w14:textId="77777777" w:rsidR="004F493D" w:rsidRPr="002244C0" w:rsidRDefault="004F493D" w:rsidP="00320964">
            <w:pPr>
              <w:pStyle w:val="TableSideHeading"/>
              <w:ind w:right="0"/>
              <w:rPr>
                <w:rtl/>
              </w:rPr>
            </w:pPr>
          </w:p>
        </w:tc>
        <w:tc>
          <w:tcPr>
            <w:tcW w:w="624" w:type="dxa"/>
            <w:tcBorders>
              <w:top w:val="nil"/>
              <w:left w:val="nil"/>
              <w:bottom w:val="nil"/>
              <w:right w:val="nil"/>
            </w:tcBorders>
          </w:tcPr>
          <w:p w14:paraId="3DECA1EF" w14:textId="77777777" w:rsidR="004F493D" w:rsidRPr="002244C0" w:rsidRDefault="004F493D" w:rsidP="00320964">
            <w:pPr>
              <w:pStyle w:val="TableText"/>
              <w:ind w:right="0"/>
              <w:jc w:val="both"/>
              <w:rPr>
                <w:rtl/>
              </w:rPr>
            </w:pPr>
          </w:p>
        </w:tc>
        <w:tc>
          <w:tcPr>
            <w:tcW w:w="7146" w:type="dxa"/>
            <w:gridSpan w:val="2"/>
            <w:tcBorders>
              <w:top w:val="nil"/>
              <w:left w:val="nil"/>
              <w:bottom w:val="nil"/>
              <w:right w:val="nil"/>
            </w:tcBorders>
          </w:tcPr>
          <w:p w14:paraId="2669AE6A" w14:textId="749D8D97" w:rsidR="004F493D" w:rsidRPr="004F493D" w:rsidRDefault="004F493D" w:rsidP="004F493D">
            <w:pPr>
              <w:pStyle w:val="TableBlockOutdent"/>
              <w:rPr>
                <w:rtl/>
              </w:rPr>
            </w:pPr>
            <w:r w:rsidRPr="004F493D">
              <w:rPr>
                <w:rtl/>
              </w:rPr>
              <w:t>"קרוב" – בן זוג, הורה, בן, בת ובני זוגם, אח או אחות וילדיהם, גיס, גיסה, דוד, דודה, חותן, חותנת, חם, חמות, חתן, כלה, נכד או נכדה,</w:t>
            </w:r>
            <w:r>
              <w:rPr>
                <w:rFonts w:hint="cs"/>
                <w:rtl/>
              </w:rPr>
              <w:t xml:space="preserve"> </w:t>
            </w:r>
            <w:r w:rsidRPr="004F493D">
              <w:rPr>
                <w:rtl/>
              </w:rPr>
              <w:t>לרבות</w:t>
            </w:r>
            <w:r>
              <w:rPr>
                <w:rFonts w:hint="cs"/>
                <w:rtl/>
              </w:rPr>
              <w:t xml:space="preserve"> </w:t>
            </w:r>
            <w:r w:rsidRPr="004F493D">
              <w:rPr>
                <w:rtl/>
              </w:rPr>
              <w:t>חורג או מאומץ, וכן אדם אחר הסמוך על שולחנו של חבר.</w:t>
            </w:r>
          </w:p>
        </w:tc>
      </w:tr>
      <w:tr w:rsidR="00645B0E" w:rsidRPr="00DC6BAD" w14:paraId="69AE916C" w14:textId="77777777" w:rsidTr="00320964">
        <w:trPr>
          <w:cantSplit/>
        </w:trPr>
        <w:tc>
          <w:tcPr>
            <w:tcW w:w="1871" w:type="dxa"/>
            <w:tcBorders>
              <w:top w:val="nil"/>
              <w:left w:val="nil"/>
              <w:bottom w:val="nil"/>
              <w:right w:val="nil"/>
            </w:tcBorders>
          </w:tcPr>
          <w:p w14:paraId="35053E7E" w14:textId="77777777" w:rsidR="00645B0E" w:rsidRPr="002244C0" w:rsidRDefault="00645B0E" w:rsidP="00320964">
            <w:pPr>
              <w:pStyle w:val="TableSideHeading"/>
              <w:ind w:right="0"/>
              <w:rPr>
                <w:rtl/>
              </w:rPr>
            </w:pPr>
            <w:r w:rsidRPr="002244C0">
              <w:rPr>
                <w:rtl/>
              </w:rPr>
              <w:t>מקרקעין</w:t>
            </w:r>
          </w:p>
        </w:tc>
        <w:tc>
          <w:tcPr>
            <w:tcW w:w="624" w:type="dxa"/>
            <w:tcBorders>
              <w:top w:val="nil"/>
              <w:left w:val="nil"/>
              <w:bottom w:val="nil"/>
              <w:right w:val="nil"/>
            </w:tcBorders>
          </w:tcPr>
          <w:p w14:paraId="253B3F5E" w14:textId="77777777" w:rsidR="00645B0E" w:rsidRPr="002244C0" w:rsidRDefault="00645B0E" w:rsidP="00320964">
            <w:pPr>
              <w:pStyle w:val="TableText"/>
              <w:ind w:right="0"/>
              <w:jc w:val="both"/>
              <w:rPr>
                <w:rtl/>
              </w:rPr>
            </w:pPr>
            <w:r w:rsidRPr="002244C0">
              <w:rPr>
                <w:rtl/>
              </w:rPr>
              <w:t>35.</w:t>
            </w:r>
          </w:p>
        </w:tc>
        <w:tc>
          <w:tcPr>
            <w:tcW w:w="7146" w:type="dxa"/>
            <w:gridSpan w:val="2"/>
            <w:tcBorders>
              <w:top w:val="nil"/>
              <w:left w:val="nil"/>
              <w:bottom w:val="nil"/>
              <w:right w:val="nil"/>
            </w:tcBorders>
          </w:tcPr>
          <w:p w14:paraId="6CFAB996" w14:textId="77777777" w:rsidR="00645B0E" w:rsidRPr="002244C0" w:rsidRDefault="00645B0E" w:rsidP="00320964">
            <w:pPr>
              <w:pStyle w:val="TableBlock"/>
              <w:rPr>
                <w:rtl/>
              </w:rPr>
            </w:pPr>
            <w:r w:rsidRPr="002244C0">
              <w:rPr>
                <w:rtl/>
              </w:rPr>
              <w:t>המדינה תעמיד לרשות המרכז מקרקעין כנדרש לצורך פעילותו, כפי שיקבעו הממשלה או שר שתסמיך לכך.</w:t>
            </w:r>
          </w:p>
        </w:tc>
      </w:tr>
      <w:tr w:rsidR="00645B0E" w:rsidRPr="00DC6BAD" w14:paraId="3D5ACC26" w14:textId="77777777" w:rsidTr="00320964">
        <w:trPr>
          <w:cantSplit/>
        </w:trPr>
        <w:tc>
          <w:tcPr>
            <w:tcW w:w="1871" w:type="dxa"/>
            <w:tcBorders>
              <w:top w:val="nil"/>
              <w:left w:val="nil"/>
              <w:bottom w:val="nil"/>
              <w:right w:val="nil"/>
            </w:tcBorders>
          </w:tcPr>
          <w:p w14:paraId="690DC5A8" w14:textId="77777777" w:rsidR="00645B0E" w:rsidRPr="002244C0" w:rsidRDefault="00645B0E" w:rsidP="00320964">
            <w:pPr>
              <w:pStyle w:val="TableSideHeading"/>
              <w:ind w:right="0"/>
              <w:rPr>
                <w:rtl/>
              </w:rPr>
            </w:pPr>
            <w:r w:rsidRPr="002244C0">
              <w:rPr>
                <w:rtl/>
              </w:rPr>
              <w:t>מימון פעילות</w:t>
            </w:r>
          </w:p>
        </w:tc>
        <w:tc>
          <w:tcPr>
            <w:tcW w:w="624" w:type="dxa"/>
            <w:tcBorders>
              <w:top w:val="nil"/>
              <w:left w:val="nil"/>
              <w:bottom w:val="nil"/>
              <w:right w:val="nil"/>
            </w:tcBorders>
          </w:tcPr>
          <w:p w14:paraId="5064ADAC" w14:textId="77777777" w:rsidR="00645B0E" w:rsidRPr="002244C0" w:rsidRDefault="00645B0E" w:rsidP="00320964">
            <w:pPr>
              <w:pStyle w:val="TableText"/>
              <w:ind w:right="0"/>
              <w:jc w:val="both"/>
              <w:rPr>
                <w:rtl/>
              </w:rPr>
            </w:pPr>
            <w:r w:rsidRPr="002244C0">
              <w:rPr>
                <w:rtl/>
              </w:rPr>
              <w:t>36.</w:t>
            </w:r>
          </w:p>
        </w:tc>
        <w:tc>
          <w:tcPr>
            <w:tcW w:w="7146" w:type="dxa"/>
            <w:gridSpan w:val="2"/>
            <w:tcBorders>
              <w:top w:val="nil"/>
              <w:left w:val="nil"/>
              <w:bottom w:val="nil"/>
              <w:right w:val="nil"/>
            </w:tcBorders>
          </w:tcPr>
          <w:p w14:paraId="4167920D" w14:textId="77777777" w:rsidR="00645B0E" w:rsidRPr="002244C0" w:rsidRDefault="00645B0E" w:rsidP="00320964">
            <w:pPr>
              <w:pStyle w:val="TableBlock"/>
              <w:rPr>
                <w:rtl/>
              </w:rPr>
            </w:pPr>
            <w:r w:rsidRPr="002244C0">
              <w:rPr>
                <w:rtl/>
              </w:rPr>
              <w:t>הקמת המרכז תמומן מתקציב המדינה כפי שיידרש להשלמת הקמתו; פעילות המרכז תמומן, בכפוף להוראות סעיף 37, מתקציב המדינה כפי שדרוש להוצאות קיומו, החזקתו, פיתוחו וניהול מכלול פעילויותיו ומתרומות ומהכנסות שיהיו למרכז.</w:t>
            </w:r>
          </w:p>
        </w:tc>
      </w:tr>
      <w:tr w:rsidR="00645B0E" w:rsidRPr="00DC6BAD" w14:paraId="447C79F8" w14:textId="77777777" w:rsidTr="00320964">
        <w:trPr>
          <w:cantSplit/>
        </w:trPr>
        <w:tc>
          <w:tcPr>
            <w:tcW w:w="1871" w:type="dxa"/>
            <w:tcBorders>
              <w:top w:val="nil"/>
              <w:left w:val="nil"/>
              <w:bottom w:val="nil"/>
              <w:right w:val="nil"/>
            </w:tcBorders>
          </w:tcPr>
          <w:p w14:paraId="5F5695F6" w14:textId="77777777" w:rsidR="00645B0E" w:rsidRPr="002244C0" w:rsidRDefault="00645B0E" w:rsidP="00320964">
            <w:pPr>
              <w:pStyle w:val="TableSideHeading"/>
              <w:ind w:right="0"/>
              <w:rPr>
                <w:rtl/>
              </w:rPr>
            </w:pPr>
            <w:r w:rsidRPr="002244C0">
              <w:rPr>
                <w:rtl/>
              </w:rPr>
              <w:t>תקציב</w:t>
            </w:r>
          </w:p>
        </w:tc>
        <w:tc>
          <w:tcPr>
            <w:tcW w:w="624" w:type="dxa"/>
            <w:tcBorders>
              <w:top w:val="nil"/>
              <w:left w:val="nil"/>
              <w:bottom w:val="nil"/>
              <w:right w:val="nil"/>
            </w:tcBorders>
          </w:tcPr>
          <w:p w14:paraId="17C3D523" w14:textId="77777777" w:rsidR="00645B0E" w:rsidRPr="002244C0" w:rsidRDefault="00645B0E" w:rsidP="00320964">
            <w:pPr>
              <w:pStyle w:val="TableText"/>
              <w:ind w:right="0"/>
              <w:jc w:val="both"/>
              <w:rPr>
                <w:rtl/>
              </w:rPr>
            </w:pPr>
            <w:r w:rsidRPr="002244C0">
              <w:rPr>
                <w:rtl/>
              </w:rPr>
              <w:t>37.</w:t>
            </w:r>
          </w:p>
        </w:tc>
        <w:tc>
          <w:tcPr>
            <w:tcW w:w="7146" w:type="dxa"/>
            <w:gridSpan w:val="2"/>
            <w:tcBorders>
              <w:top w:val="nil"/>
              <w:left w:val="nil"/>
              <w:bottom w:val="nil"/>
              <w:right w:val="nil"/>
            </w:tcBorders>
          </w:tcPr>
          <w:p w14:paraId="4ED4603A" w14:textId="77777777" w:rsidR="00645B0E" w:rsidRPr="002244C0" w:rsidRDefault="00645B0E" w:rsidP="00320964">
            <w:pPr>
              <w:pStyle w:val="TableBlock"/>
              <w:rPr>
                <w:rtl/>
              </w:rPr>
            </w:pPr>
            <w:r w:rsidRPr="002244C0">
              <w:rPr>
                <w:rtl/>
              </w:rPr>
              <w:t>(א)</w:t>
            </w:r>
            <w:r w:rsidRPr="002244C0">
              <w:rPr>
                <w:rtl/>
              </w:rPr>
              <w:tab/>
              <w:t>המועצה תאשר את התקציב השנתי של המרכז ותגישו לשר לשם אישורו; התקציב טעון אישור שר האוצר.</w:t>
            </w:r>
          </w:p>
        </w:tc>
      </w:tr>
      <w:tr w:rsidR="00645B0E" w:rsidRPr="00DC6BAD" w14:paraId="76D46F16" w14:textId="77777777" w:rsidTr="00320964">
        <w:trPr>
          <w:cantSplit/>
        </w:trPr>
        <w:tc>
          <w:tcPr>
            <w:tcW w:w="1871" w:type="dxa"/>
            <w:tcBorders>
              <w:top w:val="nil"/>
              <w:left w:val="nil"/>
              <w:bottom w:val="nil"/>
              <w:right w:val="nil"/>
            </w:tcBorders>
          </w:tcPr>
          <w:p w14:paraId="76600452"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5C92A6D6" w14:textId="77777777" w:rsidR="00645B0E" w:rsidRPr="002244C0" w:rsidRDefault="00645B0E" w:rsidP="00320964">
            <w:pPr>
              <w:pStyle w:val="TableText"/>
              <w:ind w:right="0"/>
              <w:jc w:val="both"/>
              <w:rPr>
                <w:rtl/>
              </w:rPr>
            </w:pPr>
          </w:p>
        </w:tc>
        <w:tc>
          <w:tcPr>
            <w:tcW w:w="7146" w:type="dxa"/>
            <w:gridSpan w:val="2"/>
            <w:tcBorders>
              <w:top w:val="nil"/>
              <w:left w:val="nil"/>
              <w:bottom w:val="nil"/>
              <w:right w:val="nil"/>
            </w:tcBorders>
          </w:tcPr>
          <w:p w14:paraId="011752E9" w14:textId="77777777" w:rsidR="00645B0E" w:rsidRPr="002244C0" w:rsidRDefault="00645B0E" w:rsidP="00320964">
            <w:pPr>
              <w:pStyle w:val="TableBlock"/>
              <w:rPr>
                <w:rtl/>
              </w:rPr>
            </w:pPr>
            <w:r w:rsidRPr="002244C0">
              <w:rPr>
                <w:rtl/>
              </w:rPr>
              <w:t>(ב)</w:t>
            </w:r>
            <w:r w:rsidRPr="002244C0">
              <w:rPr>
                <w:rtl/>
              </w:rPr>
              <w:tab/>
              <w:t>שנת תקציב המרכז תהיה כשנה של תקציב המדינה.</w:t>
            </w:r>
          </w:p>
        </w:tc>
      </w:tr>
      <w:tr w:rsidR="00645B0E" w:rsidRPr="00DC6BAD" w14:paraId="65854F98" w14:textId="77777777" w:rsidTr="00320964">
        <w:trPr>
          <w:cantSplit/>
        </w:trPr>
        <w:tc>
          <w:tcPr>
            <w:tcW w:w="1871" w:type="dxa"/>
            <w:tcBorders>
              <w:top w:val="nil"/>
              <w:left w:val="nil"/>
              <w:bottom w:val="nil"/>
              <w:right w:val="nil"/>
            </w:tcBorders>
          </w:tcPr>
          <w:p w14:paraId="4EB692E8" w14:textId="77777777" w:rsidR="00645B0E" w:rsidRPr="002244C0" w:rsidRDefault="00645B0E" w:rsidP="00320964">
            <w:pPr>
              <w:pStyle w:val="TableSideHeading"/>
              <w:ind w:right="0"/>
              <w:rPr>
                <w:rtl/>
              </w:rPr>
            </w:pPr>
            <w:r w:rsidRPr="002244C0">
              <w:rPr>
                <w:rtl/>
              </w:rPr>
              <w:t>עובדים</w:t>
            </w:r>
          </w:p>
        </w:tc>
        <w:tc>
          <w:tcPr>
            <w:tcW w:w="624" w:type="dxa"/>
            <w:tcBorders>
              <w:top w:val="nil"/>
              <w:left w:val="nil"/>
              <w:bottom w:val="nil"/>
              <w:right w:val="nil"/>
            </w:tcBorders>
          </w:tcPr>
          <w:p w14:paraId="4D2EB382" w14:textId="77777777" w:rsidR="00645B0E" w:rsidRPr="002244C0" w:rsidRDefault="00645B0E" w:rsidP="00320964">
            <w:pPr>
              <w:pStyle w:val="TableText"/>
              <w:ind w:right="0"/>
              <w:jc w:val="both"/>
              <w:rPr>
                <w:rtl/>
              </w:rPr>
            </w:pPr>
            <w:r w:rsidRPr="002244C0">
              <w:rPr>
                <w:rtl/>
              </w:rPr>
              <w:t>38.</w:t>
            </w:r>
          </w:p>
        </w:tc>
        <w:tc>
          <w:tcPr>
            <w:tcW w:w="7146" w:type="dxa"/>
            <w:gridSpan w:val="2"/>
            <w:tcBorders>
              <w:top w:val="nil"/>
              <w:left w:val="nil"/>
              <w:bottom w:val="nil"/>
              <w:right w:val="nil"/>
            </w:tcBorders>
          </w:tcPr>
          <w:p w14:paraId="13A96B47" w14:textId="77777777" w:rsidR="00645B0E" w:rsidRPr="002244C0" w:rsidRDefault="00645B0E" w:rsidP="00320964">
            <w:pPr>
              <w:pStyle w:val="TableBlock"/>
              <w:rPr>
                <w:rtl/>
              </w:rPr>
            </w:pPr>
            <w:r w:rsidRPr="002244C0">
              <w:rPr>
                <w:rtl/>
              </w:rPr>
              <w:t>תנאי עבודתם של עובדי המרכז יהיו כשל עובדי המדינה בתפקידים מקבילים, בתיאומים שיקבע השר, בהתייעצות עם המועצה ובאישור שר האוצר.</w:t>
            </w:r>
          </w:p>
        </w:tc>
      </w:tr>
      <w:tr w:rsidR="00645B0E" w:rsidRPr="00DC6BAD" w14:paraId="3E67BAC0" w14:textId="77777777" w:rsidTr="00320964">
        <w:trPr>
          <w:cantSplit/>
        </w:trPr>
        <w:tc>
          <w:tcPr>
            <w:tcW w:w="1871" w:type="dxa"/>
            <w:tcBorders>
              <w:top w:val="nil"/>
              <w:left w:val="nil"/>
              <w:bottom w:val="nil"/>
              <w:right w:val="nil"/>
            </w:tcBorders>
          </w:tcPr>
          <w:p w14:paraId="464B5B07" w14:textId="77777777" w:rsidR="00645B0E" w:rsidRPr="002244C0" w:rsidRDefault="00645B0E" w:rsidP="00320964">
            <w:pPr>
              <w:pStyle w:val="TableSideHeading"/>
              <w:ind w:right="0"/>
              <w:rPr>
                <w:rtl/>
              </w:rPr>
            </w:pPr>
            <w:r w:rsidRPr="002244C0">
              <w:rPr>
                <w:rtl/>
              </w:rPr>
              <w:t>איסור העברת נכסים</w:t>
            </w:r>
          </w:p>
        </w:tc>
        <w:tc>
          <w:tcPr>
            <w:tcW w:w="624" w:type="dxa"/>
            <w:tcBorders>
              <w:top w:val="nil"/>
              <w:left w:val="nil"/>
              <w:bottom w:val="nil"/>
              <w:right w:val="nil"/>
            </w:tcBorders>
          </w:tcPr>
          <w:p w14:paraId="53EFE918" w14:textId="77777777" w:rsidR="00645B0E" w:rsidRPr="002244C0" w:rsidRDefault="00645B0E" w:rsidP="00320964">
            <w:pPr>
              <w:pStyle w:val="TableText"/>
              <w:ind w:right="0"/>
              <w:jc w:val="both"/>
              <w:rPr>
                <w:rtl/>
              </w:rPr>
            </w:pPr>
            <w:r w:rsidRPr="002244C0">
              <w:rPr>
                <w:rtl/>
              </w:rPr>
              <w:t>39.</w:t>
            </w:r>
          </w:p>
        </w:tc>
        <w:tc>
          <w:tcPr>
            <w:tcW w:w="7146" w:type="dxa"/>
            <w:gridSpan w:val="2"/>
            <w:tcBorders>
              <w:top w:val="nil"/>
              <w:left w:val="nil"/>
              <w:bottom w:val="nil"/>
              <w:right w:val="nil"/>
            </w:tcBorders>
          </w:tcPr>
          <w:p w14:paraId="35CE177C" w14:textId="77777777" w:rsidR="00645B0E" w:rsidRPr="002244C0" w:rsidRDefault="00645B0E" w:rsidP="00320964">
            <w:pPr>
              <w:pStyle w:val="TableBlock"/>
              <w:rPr>
                <w:rtl/>
              </w:rPr>
            </w:pPr>
            <w:r w:rsidRPr="002244C0">
              <w:rPr>
                <w:rtl/>
              </w:rPr>
              <w:t>(א)</w:t>
            </w:r>
            <w:r w:rsidRPr="002244C0">
              <w:rPr>
                <w:rtl/>
              </w:rPr>
              <w:tab/>
              <w:t>המרכז לא יהא רשאי למכור או להעביר בדרך אחרת נכס שבבעלותו, למעט נכסים שפרטים לגביהם, לרבות סוגם ושוויים, נקבעו בתקנות, אלא באישור השר.</w:t>
            </w:r>
          </w:p>
        </w:tc>
      </w:tr>
      <w:tr w:rsidR="00645B0E" w:rsidRPr="00DC6BAD" w14:paraId="1040857D" w14:textId="77777777" w:rsidTr="00320964">
        <w:trPr>
          <w:cantSplit/>
        </w:trPr>
        <w:tc>
          <w:tcPr>
            <w:tcW w:w="1871" w:type="dxa"/>
            <w:tcBorders>
              <w:top w:val="nil"/>
              <w:left w:val="nil"/>
              <w:bottom w:val="nil"/>
              <w:right w:val="nil"/>
            </w:tcBorders>
          </w:tcPr>
          <w:p w14:paraId="2C743543"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012C1932" w14:textId="77777777" w:rsidR="00645B0E" w:rsidRPr="002244C0" w:rsidRDefault="00645B0E" w:rsidP="00320964">
            <w:pPr>
              <w:pStyle w:val="TableText"/>
              <w:ind w:right="0"/>
              <w:jc w:val="both"/>
              <w:rPr>
                <w:rtl/>
              </w:rPr>
            </w:pPr>
          </w:p>
        </w:tc>
        <w:tc>
          <w:tcPr>
            <w:tcW w:w="7146" w:type="dxa"/>
            <w:gridSpan w:val="2"/>
            <w:tcBorders>
              <w:top w:val="nil"/>
              <w:left w:val="nil"/>
              <w:bottom w:val="nil"/>
              <w:right w:val="nil"/>
            </w:tcBorders>
          </w:tcPr>
          <w:p w14:paraId="13CF3C14" w14:textId="77777777" w:rsidR="00645B0E" w:rsidRPr="002244C0" w:rsidRDefault="00645B0E" w:rsidP="00320964">
            <w:pPr>
              <w:pStyle w:val="TableBlock"/>
              <w:rPr>
                <w:rtl/>
              </w:rPr>
            </w:pPr>
            <w:r w:rsidRPr="002244C0">
              <w:rPr>
                <w:rtl/>
              </w:rPr>
              <w:t>(ב)</w:t>
            </w:r>
            <w:r w:rsidRPr="002244C0">
              <w:rPr>
                <w:rtl/>
              </w:rPr>
              <w:tab/>
              <w:t>המרכז לא יהא רשאי למשכן נכס שברשותו או להשכירו לתקופה העולה על עשר שנים, אלא באישור השר; לענ</w:t>
            </w:r>
            <w:r>
              <w:rPr>
                <w:rtl/>
              </w:rPr>
              <w:t>י</w:t>
            </w:r>
            <w:r w:rsidRPr="002244C0">
              <w:rPr>
                <w:rtl/>
              </w:rPr>
              <w:t>ין זה, "להשכירו לתקופה העולה על עשר שנים" – לרבות שכירות המקנה זכות לחדשה, להאריכה או שכירות לתקופה נוספת, שבהצטרפותן לתקופות השכירות הקודמות עולות יחד על עשר שנים.</w:t>
            </w:r>
          </w:p>
        </w:tc>
      </w:tr>
      <w:tr w:rsidR="00645B0E" w:rsidRPr="00DC6BAD" w14:paraId="6D88082F" w14:textId="77777777" w:rsidTr="00320964">
        <w:trPr>
          <w:cantSplit/>
        </w:trPr>
        <w:tc>
          <w:tcPr>
            <w:tcW w:w="1871" w:type="dxa"/>
            <w:tcBorders>
              <w:top w:val="nil"/>
              <w:left w:val="nil"/>
              <w:bottom w:val="nil"/>
              <w:right w:val="nil"/>
            </w:tcBorders>
          </w:tcPr>
          <w:p w14:paraId="164DD08F"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4246CC5D" w14:textId="77777777" w:rsidR="00645B0E" w:rsidRPr="002244C0" w:rsidRDefault="00645B0E" w:rsidP="00320964">
            <w:pPr>
              <w:pStyle w:val="TableText"/>
              <w:ind w:right="0"/>
              <w:jc w:val="both"/>
              <w:rPr>
                <w:rtl/>
              </w:rPr>
            </w:pPr>
          </w:p>
        </w:tc>
        <w:tc>
          <w:tcPr>
            <w:tcW w:w="7146" w:type="dxa"/>
            <w:gridSpan w:val="2"/>
            <w:tcBorders>
              <w:top w:val="nil"/>
              <w:left w:val="nil"/>
              <w:bottom w:val="nil"/>
              <w:right w:val="nil"/>
            </w:tcBorders>
          </w:tcPr>
          <w:p w14:paraId="311AD5C7" w14:textId="77777777" w:rsidR="00645B0E" w:rsidRPr="002244C0" w:rsidRDefault="00645B0E" w:rsidP="00320964">
            <w:pPr>
              <w:pStyle w:val="TableBlock"/>
              <w:rPr>
                <w:rtl/>
              </w:rPr>
            </w:pPr>
            <w:r w:rsidRPr="002244C0">
              <w:rPr>
                <w:rtl/>
              </w:rPr>
              <w:t>(ג)</w:t>
            </w:r>
            <w:r w:rsidRPr="002244C0">
              <w:rPr>
                <w:rtl/>
              </w:rPr>
              <w:tab/>
              <w:t>המרכז לא ייטול הלוואה העולה על סכום שקבע השר בתקנות, אלא באישור השר ושר האוצר.</w:t>
            </w:r>
          </w:p>
        </w:tc>
      </w:tr>
      <w:tr w:rsidR="00645B0E" w:rsidRPr="00DC6BAD" w14:paraId="79782F19" w14:textId="77777777" w:rsidTr="00320964">
        <w:trPr>
          <w:cantSplit/>
        </w:trPr>
        <w:tc>
          <w:tcPr>
            <w:tcW w:w="1871" w:type="dxa"/>
            <w:tcBorders>
              <w:top w:val="nil"/>
              <w:left w:val="nil"/>
              <w:bottom w:val="nil"/>
              <w:right w:val="nil"/>
            </w:tcBorders>
          </w:tcPr>
          <w:p w14:paraId="16AEEB90" w14:textId="77777777" w:rsidR="00645B0E" w:rsidRPr="002244C0" w:rsidRDefault="00645B0E" w:rsidP="00320964">
            <w:pPr>
              <w:pStyle w:val="TableSideHeading"/>
              <w:ind w:right="0"/>
              <w:rPr>
                <w:rtl/>
              </w:rPr>
            </w:pPr>
            <w:r w:rsidRPr="002244C0">
              <w:rPr>
                <w:rtl/>
              </w:rPr>
              <w:t>ביצוע ותקנות</w:t>
            </w:r>
          </w:p>
        </w:tc>
        <w:tc>
          <w:tcPr>
            <w:tcW w:w="624" w:type="dxa"/>
            <w:tcBorders>
              <w:top w:val="nil"/>
              <w:left w:val="nil"/>
              <w:bottom w:val="nil"/>
              <w:right w:val="nil"/>
            </w:tcBorders>
          </w:tcPr>
          <w:p w14:paraId="4F8FA9C9" w14:textId="77777777" w:rsidR="00645B0E" w:rsidRPr="002244C0" w:rsidRDefault="00645B0E" w:rsidP="00320964">
            <w:pPr>
              <w:pStyle w:val="TableText"/>
              <w:ind w:right="0"/>
              <w:jc w:val="both"/>
              <w:rPr>
                <w:rtl/>
              </w:rPr>
            </w:pPr>
            <w:r w:rsidRPr="002244C0">
              <w:rPr>
                <w:rtl/>
              </w:rPr>
              <w:t>40.</w:t>
            </w:r>
          </w:p>
        </w:tc>
        <w:tc>
          <w:tcPr>
            <w:tcW w:w="7146" w:type="dxa"/>
            <w:gridSpan w:val="2"/>
            <w:tcBorders>
              <w:top w:val="nil"/>
              <w:left w:val="nil"/>
              <w:bottom w:val="nil"/>
              <w:right w:val="nil"/>
            </w:tcBorders>
          </w:tcPr>
          <w:p w14:paraId="55715FE1" w14:textId="77777777" w:rsidR="00645B0E" w:rsidRPr="002244C0" w:rsidRDefault="00645B0E" w:rsidP="00320964">
            <w:pPr>
              <w:pStyle w:val="TableBlock"/>
              <w:rPr>
                <w:rtl/>
              </w:rPr>
            </w:pPr>
            <w:r w:rsidRPr="002244C0">
              <w:rPr>
                <w:rtl/>
              </w:rPr>
              <w:t>השר ממונה על ביצוע חוק זה, והוא רשאי להתקין תקנות בכל הנוגע לביצועו, לרבות סדרי העבודה של המועצה והוועד המנהל.</w:t>
            </w:r>
          </w:p>
        </w:tc>
      </w:tr>
      <w:tr w:rsidR="00645B0E" w:rsidRPr="00DC6BAD" w14:paraId="028E7828" w14:textId="77777777" w:rsidTr="00320964">
        <w:trPr>
          <w:cantSplit/>
        </w:trPr>
        <w:tc>
          <w:tcPr>
            <w:tcW w:w="1871" w:type="dxa"/>
            <w:tcBorders>
              <w:top w:val="nil"/>
              <w:left w:val="nil"/>
              <w:bottom w:val="nil"/>
              <w:right w:val="nil"/>
            </w:tcBorders>
          </w:tcPr>
          <w:p w14:paraId="12B3D5A9" w14:textId="77777777" w:rsidR="00645B0E" w:rsidRPr="002244C0" w:rsidRDefault="00645B0E" w:rsidP="00320964">
            <w:pPr>
              <w:pStyle w:val="TableSideHeading"/>
              <w:ind w:right="0"/>
              <w:rPr>
                <w:rtl/>
              </w:rPr>
            </w:pPr>
            <w:r w:rsidRPr="002244C0">
              <w:rPr>
                <w:rtl/>
              </w:rPr>
              <w:t>תחילה</w:t>
            </w:r>
          </w:p>
        </w:tc>
        <w:tc>
          <w:tcPr>
            <w:tcW w:w="624" w:type="dxa"/>
            <w:tcBorders>
              <w:top w:val="nil"/>
              <w:left w:val="nil"/>
              <w:bottom w:val="nil"/>
              <w:right w:val="nil"/>
            </w:tcBorders>
          </w:tcPr>
          <w:p w14:paraId="18186660" w14:textId="77777777" w:rsidR="00645B0E" w:rsidRPr="002244C0" w:rsidRDefault="00645B0E" w:rsidP="00320964">
            <w:pPr>
              <w:pStyle w:val="TableText"/>
              <w:ind w:right="0"/>
              <w:jc w:val="both"/>
              <w:rPr>
                <w:rtl/>
              </w:rPr>
            </w:pPr>
            <w:r w:rsidRPr="002244C0">
              <w:rPr>
                <w:rtl/>
              </w:rPr>
              <w:t>41.</w:t>
            </w:r>
          </w:p>
        </w:tc>
        <w:tc>
          <w:tcPr>
            <w:tcW w:w="7146" w:type="dxa"/>
            <w:gridSpan w:val="2"/>
            <w:tcBorders>
              <w:top w:val="nil"/>
              <w:left w:val="nil"/>
              <w:bottom w:val="nil"/>
              <w:right w:val="nil"/>
            </w:tcBorders>
          </w:tcPr>
          <w:p w14:paraId="7B1C2A44" w14:textId="77777777" w:rsidR="00645B0E" w:rsidRPr="002244C0" w:rsidRDefault="00645B0E" w:rsidP="00320964">
            <w:pPr>
              <w:pStyle w:val="TableBlock"/>
              <w:rPr>
                <w:rtl/>
              </w:rPr>
            </w:pPr>
            <w:r w:rsidRPr="002244C0">
              <w:rPr>
                <w:rtl/>
              </w:rPr>
              <w:t>(א)</w:t>
            </w:r>
            <w:r w:rsidRPr="002244C0">
              <w:rPr>
                <w:rtl/>
              </w:rPr>
              <w:tab/>
              <w:t xml:space="preserve">תחילתו של חוק זה, למעט סעיפים 5 ו-9, </w:t>
            </w:r>
            <w:r>
              <w:rPr>
                <w:rFonts w:hint="cs"/>
                <w:rtl/>
              </w:rPr>
              <w:t>ב</w:t>
            </w:r>
            <w:r w:rsidRPr="002244C0">
              <w:rPr>
                <w:rtl/>
              </w:rPr>
              <w:t xml:space="preserve">יום </w:t>
            </w:r>
            <w:r>
              <w:rPr>
                <w:rFonts w:hint="cs"/>
                <w:rtl/>
              </w:rPr>
              <w:t>כ'</w:t>
            </w:r>
            <w:r w:rsidRPr="002244C0">
              <w:rPr>
                <w:rtl/>
              </w:rPr>
              <w:t xml:space="preserve"> בטבת </w:t>
            </w:r>
            <w:r>
              <w:rPr>
                <w:rFonts w:hint="cs"/>
                <w:rtl/>
              </w:rPr>
              <w:t>התשע"ו</w:t>
            </w:r>
            <w:r w:rsidRPr="002244C0">
              <w:rPr>
                <w:rtl/>
              </w:rPr>
              <w:t xml:space="preserve"> (1 בינואר </w:t>
            </w:r>
            <w:r>
              <w:rPr>
                <w:rtl/>
              </w:rPr>
              <w:t>2016</w:t>
            </w:r>
            <w:r w:rsidRPr="002244C0">
              <w:rPr>
                <w:rtl/>
              </w:rPr>
              <w:t>) (להלן – יום התחילה).</w:t>
            </w:r>
          </w:p>
        </w:tc>
      </w:tr>
      <w:tr w:rsidR="00645B0E" w:rsidRPr="00DC6BAD" w14:paraId="6E95226E" w14:textId="77777777" w:rsidTr="00320964">
        <w:trPr>
          <w:cantSplit/>
        </w:trPr>
        <w:tc>
          <w:tcPr>
            <w:tcW w:w="1871" w:type="dxa"/>
            <w:tcBorders>
              <w:top w:val="nil"/>
              <w:left w:val="nil"/>
              <w:bottom w:val="nil"/>
              <w:right w:val="nil"/>
            </w:tcBorders>
          </w:tcPr>
          <w:p w14:paraId="2EA436FA" w14:textId="77777777" w:rsidR="00645B0E" w:rsidRPr="002244C0" w:rsidRDefault="00645B0E" w:rsidP="00320964">
            <w:pPr>
              <w:pStyle w:val="TableSideHeading"/>
              <w:ind w:right="0"/>
              <w:rPr>
                <w:rtl/>
              </w:rPr>
            </w:pPr>
          </w:p>
        </w:tc>
        <w:tc>
          <w:tcPr>
            <w:tcW w:w="624" w:type="dxa"/>
            <w:tcBorders>
              <w:top w:val="nil"/>
              <w:left w:val="nil"/>
              <w:bottom w:val="nil"/>
              <w:right w:val="nil"/>
            </w:tcBorders>
          </w:tcPr>
          <w:p w14:paraId="6CDDE13F" w14:textId="77777777" w:rsidR="00645B0E" w:rsidRPr="002244C0" w:rsidRDefault="00645B0E" w:rsidP="00320964">
            <w:pPr>
              <w:pStyle w:val="TableText"/>
              <w:ind w:right="0"/>
              <w:jc w:val="both"/>
              <w:rPr>
                <w:rtl/>
              </w:rPr>
            </w:pPr>
          </w:p>
        </w:tc>
        <w:tc>
          <w:tcPr>
            <w:tcW w:w="7146" w:type="dxa"/>
            <w:gridSpan w:val="2"/>
            <w:tcBorders>
              <w:top w:val="nil"/>
              <w:left w:val="nil"/>
              <w:bottom w:val="nil"/>
              <w:right w:val="nil"/>
            </w:tcBorders>
          </w:tcPr>
          <w:p w14:paraId="17172939" w14:textId="77777777" w:rsidR="00645B0E" w:rsidRPr="002244C0" w:rsidRDefault="00645B0E" w:rsidP="00320964">
            <w:pPr>
              <w:pStyle w:val="TableBlock"/>
              <w:rPr>
                <w:rtl/>
              </w:rPr>
            </w:pPr>
            <w:r w:rsidRPr="002244C0">
              <w:rPr>
                <w:rtl/>
              </w:rPr>
              <w:t>(ב)</w:t>
            </w:r>
            <w:r w:rsidRPr="002244C0">
              <w:rPr>
                <w:rtl/>
              </w:rPr>
              <w:tab/>
              <w:t>עד יום התחילה ימונו המועצה והוועד המנהל לפי סעיפים 5 ו-9, לפי העני</w:t>
            </w:r>
            <w:r>
              <w:rPr>
                <w:rtl/>
              </w:rPr>
              <w:t>י</w:t>
            </w:r>
            <w:r w:rsidRPr="002244C0">
              <w:rPr>
                <w:rtl/>
              </w:rPr>
              <w:t>ן.</w:t>
            </w:r>
          </w:p>
        </w:tc>
      </w:tr>
    </w:tbl>
    <w:p w14:paraId="6A56D509" w14:textId="77777777" w:rsidR="00645B0E" w:rsidRDefault="00645B0E" w:rsidP="00645B0E">
      <w:pPr>
        <w:pStyle w:val="HeadDivreiHesber"/>
        <w:rPr>
          <w:rtl/>
        </w:rPr>
      </w:pPr>
      <w:r w:rsidRPr="0027450A">
        <w:rPr>
          <w:rFonts w:hint="cs"/>
          <w:rtl/>
        </w:rPr>
        <w:t>דברי הסבר</w:t>
      </w:r>
    </w:p>
    <w:p w14:paraId="2037BCDF" w14:textId="77777777" w:rsidR="00645B0E" w:rsidRPr="002244C0" w:rsidRDefault="00645B0E" w:rsidP="00645B0E">
      <w:pPr>
        <w:pStyle w:val="Hesber"/>
        <w:rPr>
          <w:rtl/>
        </w:rPr>
      </w:pPr>
      <w:r w:rsidRPr="002244C0">
        <w:rPr>
          <w:rtl/>
        </w:rPr>
        <w:t xml:space="preserve">לערבים אזרחי ישראל מורשת ארוכת שנים, שלא זכתה עד כה לביטוי ראוי. הצעת החוק </w:t>
      </w:r>
      <w:r>
        <w:rPr>
          <w:rtl/>
        </w:rPr>
        <w:t>נועדה</w:t>
      </w:r>
      <w:r w:rsidRPr="002244C0">
        <w:rPr>
          <w:rtl/>
        </w:rPr>
        <w:t xml:space="preserve"> להקים מרכז שמטרתו לתת ביטוי ציבורי למורשתם של האזרחים הערבים ישראלים.</w:t>
      </w:r>
    </w:p>
    <w:p w14:paraId="1555817E" w14:textId="77777777" w:rsidR="00645B0E" w:rsidRPr="002244C0" w:rsidRDefault="00645B0E" w:rsidP="00645B0E">
      <w:pPr>
        <w:pStyle w:val="Hesber"/>
        <w:rPr>
          <w:rtl/>
        </w:rPr>
      </w:pPr>
      <w:r w:rsidRPr="002244C0">
        <w:rPr>
          <w:rtl/>
        </w:rPr>
        <w:t>המרכז יקים מכון לחקר מורשת הערבים ויפעל להעמקת הידע ולהעשרתו בכל הקשור למורשת, להיסטוריה ולתרבות הערבית.</w:t>
      </w:r>
    </w:p>
    <w:p w14:paraId="0C558762" w14:textId="77777777" w:rsidR="00645B0E" w:rsidRDefault="00645B0E" w:rsidP="00645B0E">
      <w:pPr>
        <w:pStyle w:val="Hesber"/>
        <w:rPr>
          <w:rtl/>
        </w:rPr>
      </w:pPr>
      <w:r w:rsidRPr="002244C0">
        <w:rPr>
          <w:rtl/>
        </w:rPr>
        <w:t>כמו כן יקיים המרכז פעילויות אקדמיות וחינוכיות לקידום מטרות חוק זה, לרבות קבוצות מחקר, סמינרי מחקר, הרצאות פומביות וכנסים בהשתתפות חוקרים.</w:t>
      </w:r>
    </w:p>
    <w:p w14:paraId="7F6961CB" w14:textId="278D3151" w:rsidR="00E13C27" w:rsidRDefault="00645B0E" w:rsidP="004F493D">
      <w:pPr>
        <w:pStyle w:val="Hesber"/>
        <w:rPr>
          <w:szCs w:val="20"/>
          <w:rtl/>
        </w:rPr>
      </w:pPr>
      <w:r w:rsidRPr="00120E3D">
        <w:rPr>
          <w:sz w:val="26"/>
          <w:rtl/>
        </w:rPr>
        <w:t xml:space="preserve">הצעת חוק דומה בעיקרה הונחה על שולחן הכנסת </w:t>
      </w:r>
      <w:r w:rsidRPr="00120E3D">
        <w:rPr>
          <w:rFonts w:hint="cs"/>
          <w:sz w:val="26"/>
          <w:rtl/>
        </w:rPr>
        <w:t>ה</w:t>
      </w:r>
      <w:r w:rsidRPr="00120E3D">
        <w:rPr>
          <w:sz w:val="26"/>
          <w:rtl/>
        </w:rPr>
        <w:t>תשע</w:t>
      </w:r>
      <w:bookmarkStart w:id="8" w:name="_GoBack"/>
      <w:bookmarkEnd w:id="8"/>
      <w:r w:rsidRPr="00120E3D">
        <w:rPr>
          <w:sz w:val="26"/>
          <w:rtl/>
        </w:rPr>
        <w:t>-עשרה על ידי חבר הכנסת עיסא</w:t>
      </w:r>
      <w:r w:rsidRPr="00120E3D">
        <w:rPr>
          <w:rFonts w:hint="cs"/>
          <w:sz w:val="26"/>
          <w:rtl/>
        </w:rPr>
        <w:t>ו</w:t>
      </w:r>
      <w:r w:rsidRPr="00120E3D">
        <w:rPr>
          <w:sz w:val="26"/>
          <w:rtl/>
        </w:rPr>
        <w:t>וי פריג' ו</w:t>
      </w:r>
      <w:r w:rsidRPr="00120E3D">
        <w:rPr>
          <w:rFonts w:hint="cs"/>
          <w:sz w:val="26"/>
          <w:rtl/>
        </w:rPr>
        <w:t xml:space="preserve">קבוצת </w:t>
      </w:r>
      <w:r w:rsidRPr="00120E3D">
        <w:rPr>
          <w:sz w:val="26"/>
          <w:rtl/>
        </w:rPr>
        <w:t xml:space="preserve">חברי </w:t>
      </w:r>
      <w:r w:rsidRPr="00120E3D">
        <w:rPr>
          <w:rFonts w:hint="cs"/>
          <w:sz w:val="26"/>
          <w:rtl/>
        </w:rPr>
        <w:t>ה</w:t>
      </w:r>
      <w:r w:rsidRPr="00120E3D">
        <w:rPr>
          <w:sz w:val="26"/>
          <w:rtl/>
        </w:rPr>
        <w:t xml:space="preserve">כנסת (פ/2524/19). </w:t>
      </w:r>
    </w:p>
    <w:p w14:paraId="2AB7E566" w14:textId="77777777" w:rsidR="004F493D" w:rsidRDefault="004F493D" w:rsidP="00DE7090">
      <w:pPr>
        <w:ind w:left="340" w:firstLine="0"/>
        <w:rPr>
          <w:rFonts w:ascii="Arial" w:eastAsia="Arial Unicode MS" w:hAnsi="Arial" w:cs="David" w:hint="cs"/>
          <w:snapToGrid w:val="0"/>
          <w:spacing w:val="0"/>
          <w:sz w:val="20"/>
          <w:szCs w:val="26"/>
          <w:rtl/>
        </w:rPr>
      </w:pPr>
    </w:p>
    <w:p w14:paraId="774C1540" w14:textId="77777777" w:rsidR="004F493D" w:rsidRDefault="004F493D" w:rsidP="00DE7090">
      <w:pPr>
        <w:ind w:left="340" w:firstLine="0"/>
        <w:rPr>
          <w:rFonts w:ascii="Arial" w:eastAsia="Arial Unicode MS" w:hAnsi="Arial" w:cs="David" w:hint="cs"/>
          <w:snapToGrid w:val="0"/>
          <w:spacing w:val="0"/>
          <w:sz w:val="20"/>
          <w:szCs w:val="26"/>
          <w:rtl/>
        </w:rPr>
      </w:pPr>
    </w:p>
    <w:p w14:paraId="42477820" w14:textId="77777777" w:rsidR="00DE7090" w:rsidRPr="0022704F" w:rsidRDefault="00DE7090" w:rsidP="00DE7090">
      <w:pPr>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w:t>
      </w:r>
    </w:p>
    <w:p w14:paraId="4AD82A35" w14:textId="77777777" w:rsidR="00DE7090" w:rsidRPr="0022704F" w:rsidRDefault="00DE7090" w:rsidP="00DE7090">
      <w:pPr>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הוגשה ליו"ר הכנסת והסגנים</w:t>
      </w:r>
    </w:p>
    <w:p w14:paraId="61D81123" w14:textId="77777777" w:rsidR="00DE7090" w:rsidRPr="0022704F" w:rsidRDefault="00DE7090" w:rsidP="00DE7090">
      <w:pPr>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והונחה על שולחן הכנסת ביום</w:t>
      </w:r>
    </w:p>
    <w:p w14:paraId="39165C68" w14:textId="77777777" w:rsidR="00DE7090" w:rsidRPr="00935520" w:rsidRDefault="00DE7090" w:rsidP="00DE7090">
      <w:pPr>
        <w:ind w:left="340" w:firstLine="0"/>
        <w:rPr>
          <w:rFonts w:ascii="Arial" w:eastAsia="Arial Unicode MS" w:hAnsi="Arial" w:cs="David"/>
          <w:snapToGrid w:val="0"/>
          <w:spacing w:val="0"/>
          <w:sz w:val="20"/>
          <w:szCs w:val="26"/>
        </w:rPr>
      </w:pPr>
      <w:r>
        <w:rPr>
          <w:rFonts w:ascii="Arial" w:eastAsia="Arial Unicode MS" w:hAnsi="Arial" w:cs="David" w:hint="cs"/>
          <w:snapToGrid w:val="0"/>
          <w:spacing w:val="0"/>
          <w:sz w:val="20"/>
          <w:szCs w:val="26"/>
          <w:rtl/>
        </w:rPr>
        <w:t>ט"ו באייר התשע"ה</w:t>
      </w:r>
      <w:r w:rsidRPr="00935520">
        <w:rPr>
          <w:rFonts w:ascii="Arial" w:eastAsia="Arial Unicode MS" w:hAnsi="Arial" w:cs="David" w:hint="cs"/>
          <w:snapToGrid w:val="0"/>
          <w:spacing w:val="0"/>
          <w:sz w:val="20"/>
          <w:szCs w:val="26"/>
          <w:rtl/>
        </w:rPr>
        <w:t xml:space="preserve"> – </w:t>
      </w:r>
      <w:r>
        <w:rPr>
          <w:rFonts w:ascii="Arial" w:eastAsia="Arial Unicode MS" w:hAnsi="Arial" w:cs="David" w:hint="cs"/>
          <w:snapToGrid w:val="0"/>
          <w:spacing w:val="0"/>
          <w:sz w:val="20"/>
          <w:szCs w:val="26"/>
          <w:rtl/>
        </w:rPr>
        <w:t>4</w:t>
      </w:r>
      <w:r w:rsidRPr="00935520">
        <w:rPr>
          <w:rFonts w:ascii="Arial" w:eastAsia="Arial Unicode MS" w:hAnsi="Arial" w:cs="David" w:hint="cs"/>
          <w:snapToGrid w:val="0"/>
          <w:spacing w:val="0"/>
          <w:sz w:val="20"/>
          <w:szCs w:val="26"/>
          <w:rtl/>
        </w:rPr>
        <w:t>.</w:t>
      </w:r>
      <w:r>
        <w:rPr>
          <w:rFonts w:ascii="Arial" w:eastAsia="Arial Unicode MS" w:hAnsi="Arial" w:cs="David" w:hint="cs"/>
          <w:snapToGrid w:val="0"/>
          <w:spacing w:val="0"/>
          <w:sz w:val="20"/>
          <w:szCs w:val="26"/>
          <w:rtl/>
        </w:rPr>
        <w:t>5</w:t>
      </w:r>
      <w:r w:rsidRPr="00935520">
        <w:rPr>
          <w:rFonts w:ascii="Arial" w:eastAsia="Arial Unicode MS" w:hAnsi="Arial" w:cs="David" w:hint="cs"/>
          <w:snapToGrid w:val="0"/>
          <w:spacing w:val="0"/>
          <w:sz w:val="20"/>
          <w:szCs w:val="26"/>
          <w:rtl/>
        </w:rPr>
        <w:t>.</w:t>
      </w:r>
      <w:r>
        <w:rPr>
          <w:rFonts w:ascii="Arial" w:eastAsia="Arial Unicode MS" w:hAnsi="Arial" w:cs="David" w:hint="cs"/>
          <w:snapToGrid w:val="0"/>
          <w:spacing w:val="0"/>
          <w:sz w:val="20"/>
          <w:szCs w:val="26"/>
          <w:rtl/>
        </w:rPr>
        <w:t>15</w:t>
      </w:r>
    </w:p>
    <w:p w14:paraId="29E3E2D1" w14:textId="77777777" w:rsidR="00DE7090" w:rsidRPr="00E635D3" w:rsidRDefault="00DE7090" w:rsidP="00DE7090">
      <w:pPr>
        <w:ind w:left="340" w:firstLine="0"/>
        <w:rPr>
          <w:rFonts w:ascii="Arial" w:eastAsia="Arial Unicode MS" w:hAnsi="Arial" w:cs="David"/>
          <w:snapToGrid w:val="0"/>
          <w:spacing w:val="0"/>
          <w:sz w:val="20"/>
          <w:szCs w:val="26"/>
          <w:rtl/>
        </w:rPr>
      </w:pPr>
    </w:p>
    <w:p w14:paraId="3C303248" w14:textId="77777777" w:rsidR="00DE7090" w:rsidRPr="00645B0E" w:rsidRDefault="00DE7090" w:rsidP="00645B0E">
      <w:pPr>
        <w:pStyle w:val="Hesber"/>
        <w:rPr>
          <w:szCs w:val="20"/>
          <w:rtl/>
        </w:rPr>
      </w:pPr>
    </w:p>
    <w:sectPr w:rsidR="00DE7090" w:rsidRPr="00645B0E" w:rsidSect="001207F8">
      <w:footerReference w:type="even" r:id="rId12"/>
      <w:footerReference w:type="default" r:id="rId13"/>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961D3" w14:textId="77777777" w:rsidR="00C23B1A" w:rsidRDefault="00C23B1A">
      <w:r>
        <w:separator/>
      </w:r>
    </w:p>
  </w:endnote>
  <w:endnote w:type="continuationSeparator" w:id="0">
    <w:p w14:paraId="7F6961D4" w14:textId="77777777" w:rsidR="00C23B1A" w:rsidRDefault="00C23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961D5" w14:textId="77777777" w:rsidR="001A0623" w:rsidRDefault="001A0623"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1A0623" w:rsidRDefault="001A062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961D7" w14:textId="77777777" w:rsidR="001A0623" w:rsidRDefault="001A0623"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4F493D">
      <w:rPr>
        <w:rStyle w:val="ab"/>
        <w:noProof/>
        <w:rtl/>
      </w:rPr>
      <w:t>9</w:t>
    </w:r>
    <w:r>
      <w:rPr>
        <w:rStyle w:val="ab"/>
        <w:rtl/>
      </w:rPr>
      <w:fldChar w:fldCharType="end"/>
    </w:r>
  </w:p>
  <w:p w14:paraId="7F6961D8" w14:textId="77777777" w:rsidR="001A0623" w:rsidRDefault="001A062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6961D0" w14:textId="77777777" w:rsidR="00C23B1A" w:rsidRDefault="00C23B1A">
      <w:r>
        <w:separator/>
      </w:r>
    </w:p>
  </w:footnote>
  <w:footnote w:type="continuationSeparator" w:id="0">
    <w:p w14:paraId="7F6961D1" w14:textId="77777777" w:rsidR="00C23B1A" w:rsidRDefault="00C23B1A">
      <w:r>
        <w:continuationSeparator/>
      </w:r>
    </w:p>
  </w:footnote>
  <w:footnote w:type="continuationNotice" w:id="1">
    <w:p w14:paraId="7F6961D2" w14:textId="77777777" w:rsidR="00C23B1A" w:rsidRDefault="00C23B1A"/>
  </w:footnote>
  <w:footnote w:id="2">
    <w:p w14:paraId="16C2C1AA" w14:textId="77777777" w:rsidR="00645B0E" w:rsidRDefault="00645B0E" w:rsidP="00645B0E">
      <w:pPr>
        <w:pStyle w:val="a4"/>
      </w:pPr>
      <w:r>
        <w:rPr>
          <w:rStyle w:val="a6"/>
        </w:rPr>
        <w:footnoteRef/>
      </w:r>
      <w:r>
        <w:rPr>
          <w:sz w:val="20"/>
          <w:rtl/>
        </w:rPr>
        <w:t xml:space="preserve"> ס"ח התשט"ו, עמ' 14.</w:t>
      </w:r>
    </w:p>
  </w:footnote>
  <w:footnote w:id="3">
    <w:p w14:paraId="488C5BFE" w14:textId="77777777" w:rsidR="00645B0E" w:rsidRDefault="00645B0E" w:rsidP="00645B0E">
      <w:pPr>
        <w:pStyle w:val="a4"/>
      </w:pPr>
      <w:r>
        <w:rPr>
          <w:rStyle w:val="a6"/>
        </w:rPr>
        <w:footnoteRef/>
      </w:r>
      <w:r>
        <w:rPr>
          <w:sz w:val="20"/>
          <w:rtl/>
        </w:rPr>
        <w:t xml:space="preserve"> ס"ח התשי"ח, עמ' 191.</w:t>
      </w:r>
    </w:p>
  </w:footnote>
  <w:footnote w:id="4">
    <w:p w14:paraId="4BB1F2D1" w14:textId="77777777" w:rsidR="00645B0E" w:rsidRDefault="00645B0E" w:rsidP="00645B0E">
      <w:pPr>
        <w:pStyle w:val="a4"/>
      </w:pPr>
      <w:r>
        <w:rPr>
          <w:rStyle w:val="a6"/>
        </w:rPr>
        <w:footnoteRef/>
      </w:r>
      <w:r>
        <w:rPr>
          <w:sz w:val="20"/>
          <w:rtl/>
        </w:rPr>
        <w:t xml:space="preserve"> ס"ח התשי"ח, עמ' 92.</w:t>
      </w:r>
    </w:p>
  </w:footnote>
  <w:footnote w:id="5">
    <w:p w14:paraId="04BD2A13" w14:textId="77777777" w:rsidR="00645B0E" w:rsidRDefault="00645B0E" w:rsidP="00645B0E">
      <w:pPr>
        <w:pStyle w:val="a4"/>
      </w:pPr>
      <w:r>
        <w:rPr>
          <w:rStyle w:val="a6"/>
        </w:rPr>
        <w:footnoteRef/>
      </w:r>
      <w:r>
        <w:rPr>
          <w:sz w:val="20"/>
          <w:rtl/>
        </w:rPr>
        <w:t xml:space="preserve"> ס"ח התשמ"ה, עמ' 60.</w:t>
      </w:r>
    </w:p>
  </w:footnote>
  <w:footnote w:id="6">
    <w:p w14:paraId="6803CED3" w14:textId="77777777" w:rsidR="00645B0E" w:rsidRDefault="00645B0E" w:rsidP="00645B0E">
      <w:pPr>
        <w:pStyle w:val="a4"/>
      </w:pPr>
      <w:r>
        <w:rPr>
          <w:rStyle w:val="a6"/>
        </w:rPr>
        <w:footnoteRef/>
      </w:r>
      <w:r>
        <w:rPr>
          <w:sz w:val="20"/>
          <w:rtl/>
        </w:rPr>
        <w:t xml:space="preserve"> ס"ח התשנ"ב, עמ' 198.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6AAD98"/>
    <w:lvl w:ilvl="0">
      <w:start w:val="1"/>
      <w:numFmt w:val="decimal"/>
      <w:lvlText w:val="%1."/>
      <w:lvlJc w:val="left"/>
      <w:pPr>
        <w:tabs>
          <w:tab w:val="num" w:pos="1492"/>
        </w:tabs>
        <w:ind w:left="1492" w:hanging="360"/>
      </w:pPr>
    </w:lvl>
  </w:abstractNum>
  <w:abstractNum w:abstractNumId="1">
    <w:nsid w:val="FFFFFF7D"/>
    <w:multiLevelType w:val="singleLevel"/>
    <w:tmpl w:val="7D5CAEA8"/>
    <w:lvl w:ilvl="0">
      <w:start w:val="1"/>
      <w:numFmt w:val="decimal"/>
      <w:lvlText w:val="%1."/>
      <w:lvlJc w:val="left"/>
      <w:pPr>
        <w:tabs>
          <w:tab w:val="num" w:pos="1209"/>
        </w:tabs>
        <w:ind w:left="1209" w:hanging="360"/>
      </w:pPr>
    </w:lvl>
  </w:abstractNum>
  <w:abstractNum w:abstractNumId="2">
    <w:nsid w:val="FFFFFF7E"/>
    <w:multiLevelType w:val="singleLevel"/>
    <w:tmpl w:val="67E88A74"/>
    <w:lvl w:ilvl="0">
      <w:start w:val="1"/>
      <w:numFmt w:val="decimal"/>
      <w:lvlText w:val="%1."/>
      <w:lvlJc w:val="left"/>
      <w:pPr>
        <w:tabs>
          <w:tab w:val="num" w:pos="926"/>
        </w:tabs>
        <w:ind w:left="926" w:hanging="360"/>
      </w:pPr>
    </w:lvl>
  </w:abstractNum>
  <w:abstractNum w:abstractNumId="3">
    <w:nsid w:val="FFFFFF7F"/>
    <w:multiLevelType w:val="singleLevel"/>
    <w:tmpl w:val="45DA1EB8"/>
    <w:lvl w:ilvl="0">
      <w:start w:val="1"/>
      <w:numFmt w:val="decimal"/>
      <w:lvlText w:val="%1."/>
      <w:lvlJc w:val="left"/>
      <w:pPr>
        <w:tabs>
          <w:tab w:val="num" w:pos="643"/>
        </w:tabs>
        <w:ind w:left="643" w:hanging="360"/>
      </w:pPr>
    </w:lvl>
  </w:abstractNum>
  <w:abstractNum w:abstractNumId="4">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9424606"/>
    <w:lvl w:ilvl="0">
      <w:start w:val="1"/>
      <w:numFmt w:val="decimal"/>
      <w:lvlText w:val="%1."/>
      <w:lvlJc w:val="left"/>
      <w:pPr>
        <w:tabs>
          <w:tab w:val="num" w:pos="360"/>
        </w:tabs>
        <w:ind w:left="360" w:hanging="360"/>
      </w:pPr>
    </w:lvl>
  </w:abstractNum>
  <w:abstractNum w:abstractNumId="9">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7681A"/>
    <w:rsid w:val="000A542E"/>
    <w:rsid w:val="00102B6B"/>
    <w:rsid w:val="001052D4"/>
    <w:rsid w:val="0010644B"/>
    <w:rsid w:val="001207F8"/>
    <w:rsid w:val="00121924"/>
    <w:rsid w:val="001279A8"/>
    <w:rsid w:val="0014195F"/>
    <w:rsid w:val="00152609"/>
    <w:rsid w:val="00153E1B"/>
    <w:rsid w:val="001A0623"/>
    <w:rsid w:val="001C23B0"/>
    <w:rsid w:val="00203A7F"/>
    <w:rsid w:val="002200A1"/>
    <w:rsid w:val="002362BF"/>
    <w:rsid w:val="00241B97"/>
    <w:rsid w:val="00246756"/>
    <w:rsid w:val="00251E58"/>
    <w:rsid w:val="00254605"/>
    <w:rsid w:val="002728B4"/>
    <w:rsid w:val="0027600C"/>
    <w:rsid w:val="00292712"/>
    <w:rsid w:val="002A487D"/>
    <w:rsid w:val="002C2E29"/>
    <w:rsid w:val="002D1EE3"/>
    <w:rsid w:val="002F1D80"/>
    <w:rsid w:val="003232A2"/>
    <w:rsid w:val="00325C14"/>
    <w:rsid w:val="003710F6"/>
    <w:rsid w:val="00386E88"/>
    <w:rsid w:val="00396585"/>
    <w:rsid w:val="003D74A0"/>
    <w:rsid w:val="004033D8"/>
    <w:rsid w:val="004073F0"/>
    <w:rsid w:val="00412A7D"/>
    <w:rsid w:val="00416B4D"/>
    <w:rsid w:val="00417CFC"/>
    <w:rsid w:val="004B24ED"/>
    <w:rsid w:val="004D2D82"/>
    <w:rsid w:val="004D3876"/>
    <w:rsid w:val="004E4552"/>
    <w:rsid w:val="004F493D"/>
    <w:rsid w:val="00553C9D"/>
    <w:rsid w:val="00562A66"/>
    <w:rsid w:val="005B064E"/>
    <w:rsid w:val="005D51AE"/>
    <w:rsid w:val="0062674B"/>
    <w:rsid w:val="006363B2"/>
    <w:rsid w:val="00644940"/>
    <w:rsid w:val="00645B0E"/>
    <w:rsid w:val="006818A9"/>
    <w:rsid w:val="006A2D81"/>
    <w:rsid w:val="006C1D0D"/>
    <w:rsid w:val="0070601E"/>
    <w:rsid w:val="00712C72"/>
    <w:rsid w:val="00735FE9"/>
    <w:rsid w:val="00763CAA"/>
    <w:rsid w:val="00765F66"/>
    <w:rsid w:val="007C3FA6"/>
    <w:rsid w:val="007D585A"/>
    <w:rsid w:val="007D5A12"/>
    <w:rsid w:val="007E59F9"/>
    <w:rsid w:val="00810BCD"/>
    <w:rsid w:val="00812C98"/>
    <w:rsid w:val="00814D92"/>
    <w:rsid w:val="0083181D"/>
    <w:rsid w:val="00874BBC"/>
    <w:rsid w:val="00892135"/>
    <w:rsid w:val="00895449"/>
    <w:rsid w:val="00897879"/>
    <w:rsid w:val="008A6870"/>
    <w:rsid w:val="008C2DDC"/>
    <w:rsid w:val="008C7516"/>
    <w:rsid w:val="008E6EC7"/>
    <w:rsid w:val="008F0D63"/>
    <w:rsid w:val="008F2C35"/>
    <w:rsid w:val="008F6665"/>
    <w:rsid w:val="0091204F"/>
    <w:rsid w:val="009203DB"/>
    <w:rsid w:val="00923CD4"/>
    <w:rsid w:val="00943386"/>
    <w:rsid w:val="009456B6"/>
    <w:rsid w:val="00957589"/>
    <w:rsid w:val="00966D06"/>
    <w:rsid w:val="00982412"/>
    <w:rsid w:val="00983A8D"/>
    <w:rsid w:val="009A7257"/>
    <w:rsid w:val="009D6E0A"/>
    <w:rsid w:val="00A14672"/>
    <w:rsid w:val="00A26BD6"/>
    <w:rsid w:val="00A443CF"/>
    <w:rsid w:val="00A6611D"/>
    <w:rsid w:val="00A82CB7"/>
    <w:rsid w:val="00AA2F03"/>
    <w:rsid w:val="00AC36F7"/>
    <w:rsid w:val="00AC63A4"/>
    <w:rsid w:val="00AD239E"/>
    <w:rsid w:val="00B10265"/>
    <w:rsid w:val="00B21211"/>
    <w:rsid w:val="00B35784"/>
    <w:rsid w:val="00B733A7"/>
    <w:rsid w:val="00B975AD"/>
    <w:rsid w:val="00BC45FB"/>
    <w:rsid w:val="00BF148D"/>
    <w:rsid w:val="00C23B1A"/>
    <w:rsid w:val="00C310EB"/>
    <w:rsid w:val="00C87A25"/>
    <w:rsid w:val="00C9176A"/>
    <w:rsid w:val="00CA1C50"/>
    <w:rsid w:val="00CF1AA2"/>
    <w:rsid w:val="00D63620"/>
    <w:rsid w:val="00D8410D"/>
    <w:rsid w:val="00D867D7"/>
    <w:rsid w:val="00DB7060"/>
    <w:rsid w:val="00DE3153"/>
    <w:rsid w:val="00DE7090"/>
    <w:rsid w:val="00E06736"/>
    <w:rsid w:val="00E13C27"/>
    <w:rsid w:val="00E33BBD"/>
    <w:rsid w:val="00E45103"/>
    <w:rsid w:val="00E665B9"/>
    <w:rsid w:val="00EA01E6"/>
    <w:rsid w:val="00EA3DE8"/>
    <w:rsid w:val="00EA758F"/>
    <w:rsid w:val="00EB6753"/>
    <w:rsid w:val="00ED4A6F"/>
    <w:rsid w:val="00EF3A3A"/>
    <w:rsid w:val="00F628D6"/>
    <w:rsid w:val="00F67051"/>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uiPriority w:val="99"/>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basedOn w:val="a0"/>
    <w:uiPriority w:val="99"/>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uiPriority w:val="99"/>
    <w:semiHidden/>
    <w:locked/>
    <w:rsid w:val="00C87A25"/>
    <w:rPr>
      <w:rFonts w:ascii="Arial" w:eastAsia="Arial Unicode MS" w:hAnsi="Arial" w:cs="David"/>
      <w:snapToGrid w:val="0"/>
      <w:color w:val="000000"/>
      <w:sz w:val="1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uiPriority w:val="99"/>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basedOn w:val="a0"/>
    <w:uiPriority w:val="99"/>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uiPriority w:val="99"/>
    <w:semiHidden/>
    <w:locked/>
    <w:rsid w:val="00C87A25"/>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D4A91-BDCE-418F-8537-2C8C46C25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http://purl.org/dc/terms/"/>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949308E-C4A6-448E-838E-E59777C89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2142</Words>
  <Characters>10713</Characters>
  <Application>Microsoft Office Word</Application>
  <DocSecurity>0</DocSecurity>
  <Lines>89</Lines>
  <Paragraphs>25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12830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דפנה ברנאי</cp:lastModifiedBy>
  <cp:revision>8</cp:revision>
  <cp:lastPrinted>2015-03-31T16:36:00Z</cp:lastPrinted>
  <dcterms:created xsi:type="dcterms:W3CDTF">2015-03-26T08:06:00Z</dcterms:created>
  <dcterms:modified xsi:type="dcterms:W3CDTF">2015-04-29T06:23:00Z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_dlc_DocIdItemGuid">
    <vt:lpwstr>0354fdee-f711-4d2a-9cf2-2d1c4d9ac92a</vt:lpwstr>
  </property>
  <property fmtid="{D5CDD505-2E9C-101B-9397-08002B2CF9AE}" pid="4" name="SanhedrinDocumentType">
    <vt:r8>10</vt:r8>
  </property>
  <property fmtid="{D5CDD505-2E9C-101B-9397-08002B2CF9AE}" pid="5" name="SanhedrinItemID">
    <vt:r8>562353</vt:r8>
  </property>
</Properties>
</file>