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C1ED0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0D5A9F97" wp14:editId="68A9203F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6DD8A" w14:textId="77777777" w:rsidR="008525E2" w:rsidRDefault="008525E2" w:rsidP="008525E2">
      <w:pPr>
        <w:jc w:val="center"/>
        <w:rPr>
          <w:b/>
          <w:bCs/>
          <w:sz w:val="28"/>
          <w:szCs w:val="28"/>
          <w:rtl/>
        </w:rPr>
      </w:pPr>
    </w:p>
    <w:p w14:paraId="055DD805" w14:textId="77777777" w:rsidR="008525E2" w:rsidRDefault="00220CAF" w:rsidP="008525E2">
      <w:pPr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 xml:space="preserve">חוק הסמים המסוכנים (עבירת קנס מיוחדת </w:t>
      </w:r>
      <w:r w:rsidR="00366CD1">
        <w:rPr>
          <w:rStyle w:val="HeadHatzaotHok0"/>
          <w:rFonts w:hint="eastAsia"/>
          <w:rtl/>
        </w:rPr>
        <w:t>–</w:t>
      </w:r>
      <w:r>
        <w:rPr>
          <w:rStyle w:val="HeadHatzaotHok0"/>
          <w:rFonts w:hint="cs"/>
          <w:rtl/>
        </w:rPr>
        <w:t xml:space="preserve"> הוראת שעה), </w:t>
      </w:r>
      <w:proofErr w:type="spellStart"/>
      <w:r>
        <w:rPr>
          <w:rStyle w:val="HeadHatzaotHok0"/>
          <w:rFonts w:hint="cs"/>
          <w:rtl/>
        </w:rPr>
        <w:t>התשע"ח</w:t>
      </w:r>
      <w:proofErr w:type="spellEnd"/>
      <w:r w:rsidR="00366CD1">
        <w:rPr>
          <w:rStyle w:val="HeadHatzaotHok0"/>
          <w:rFonts w:hint="eastAsia"/>
          <w:rtl/>
        </w:rPr>
        <w:t>–</w:t>
      </w:r>
      <w:r>
        <w:rPr>
          <w:rStyle w:val="HeadHatzaotHok0"/>
          <w:rFonts w:hint="cs"/>
          <w:rtl/>
        </w:rPr>
        <w:t>2018</w:t>
      </w:r>
      <w:bookmarkEnd w:id="0"/>
      <w:r w:rsidR="008525E2">
        <w:rPr>
          <w:rStyle w:val="ab"/>
          <w:b/>
          <w:bCs/>
          <w:sz w:val="28"/>
          <w:szCs w:val="28"/>
          <w:rtl/>
        </w:rPr>
        <w:footnoteReference w:customMarkFollows="1" w:id="1"/>
        <w:t>*</w:t>
      </w:r>
    </w:p>
    <w:p w14:paraId="7C34E5F8" w14:textId="77777777" w:rsidR="00366CD1" w:rsidRDefault="00366CD1" w:rsidP="008525E2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9637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624"/>
        <w:gridCol w:w="624"/>
        <w:gridCol w:w="624"/>
        <w:gridCol w:w="624"/>
        <w:gridCol w:w="624"/>
        <w:gridCol w:w="624"/>
        <w:gridCol w:w="4024"/>
      </w:tblGrid>
      <w:tr w:rsidR="00366CD1" w:rsidRPr="00366CD1" w14:paraId="00BE42A0" w14:textId="77777777" w:rsidTr="00366CD1">
        <w:trPr>
          <w:cantSplit/>
        </w:trPr>
        <w:tc>
          <w:tcPr>
            <w:tcW w:w="1869" w:type="dxa"/>
          </w:tcPr>
          <w:p w14:paraId="1467571A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  <w:r w:rsidRPr="00366CD1">
              <w:rPr>
                <w:rFonts w:hint="cs"/>
                <w:rtl/>
              </w:rPr>
              <w:t xml:space="preserve">תיקון </w:t>
            </w:r>
            <w:r w:rsidRPr="00366CD1">
              <w:rPr>
                <w:rFonts w:hint="eastAsia"/>
                <w:rtl/>
              </w:rPr>
              <w:t>פקודת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הסמים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המסוכנים</w:t>
            </w:r>
            <w:r w:rsidR="00521C49">
              <w:rPr>
                <w:rFonts w:hint="cs"/>
                <w:rtl/>
              </w:rPr>
              <w:t xml:space="preserve"> </w:t>
            </w:r>
            <w:r w:rsidR="00521C49">
              <w:rPr>
                <w:rtl/>
              </w:rPr>
              <w:t>–</w:t>
            </w:r>
            <w:r w:rsidR="00521C49">
              <w:rPr>
                <w:rFonts w:hint="cs"/>
                <w:rtl/>
              </w:rPr>
              <w:t xml:space="preserve"> מס' 15</w:t>
            </w:r>
            <w:r w:rsidRPr="00366CD1">
              <w:rPr>
                <w:rtl/>
              </w:rPr>
              <w:t xml:space="preserve"> – </w:t>
            </w:r>
            <w:r w:rsidRPr="00366CD1">
              <w:rPr>
                <w:rFonts w:hint="eastAsia"/>
                <w:rtl/>
              </w:rPr>
              <w:t>הוראת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שעה</w:t>
            </w:r>
            <w:r w:rsidRPr="00366CD1">
              <w:rPr>
                <w:rFonts w:hint="cs"/>
                <w:rtl/>
              </w:rPr>
              <w:t xml:space="preserve"> </w:t>
            </w:r>
          </w:p>
        </w:tc>
        <w:tc>
          <w:tcPr>
            <w:tcW w:w="624" w:type="dxa"/>
          </w:tcPr>
          <w:p w14:paraId="5B854B99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  <w:r w:rsidRPr="00366CD1">
              <w:rPr>
                <w:rtl/>
              </w:rPr>
              <w:t>1.</w:t>
            </w:r>
            <w:r w:rsidRPr="00366CD1">
              <w:rPr>
                <w:rtl/>
              </w:rPr>
              <w:tab/>
            </w:r>
          </w:p>
        </w:tc>
        <w:tc>
          <w:tcPr>
            <w:tcW w:w="7144" w:type="dxa"/>
            <w:gridSpan w:val="6"/>
          </w:tcPr>
          <w:p w14:paraId="23B20D8B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Fonts w:hint="eastAsia"/>
                <w:rtl/>
              </w:rPr>
              <w:t>בתקופה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שמיום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תחילתו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 xml:space="preserve"> (</w:t>
            </w:r>
            <w:r w:rsidRPr="00366CD1">
              <w:rPr>
                <w:rFonts w:hint="eastAsia"/>
                <w:rtl/>
              </w:rPr>
              <w:t>להלן</w:t>
            </w:r>
            <w:r w:rsidRPr="00366CD1">
              <w:rPr>
                <w:rtl/>
              </w:rPr>
              <w:t xml:space="preserve"> – </w:t>
            </w:r>
            <w:r w:rsidRPr="00366CD1">
              <w:rPr>
                <w:rFonts w:hint="eastAsia"/>
                <w:rtl/>
              </w:rPr>
              <w:t>יום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התחילה</w:t>
            </w:r>
            <w:r w:rsidRPr="00366CD1">
              <w:rPr>
                <w:rtl/>
              </w:rPr>
              <w:t xml:space="preserve">) </w:t>
            </w:r>
            <w:r w:rsidRPr="00366CD1">
              <w:rPr>
                <w:rFonts w:hint="eastAsia"/>
                <w:rtl/>
              </w:rPr>
              <w:t>עד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שלוש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שנים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מהמועד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האמור</w:t>
            </w:r>
            <w:r w:rsidRPr="00366CD1">
              <w:rPr>
                <w:rtl/>
              </w:rPr>
              <w:t xml:space="preserve"> (</w:t>
            </w:r>
            <w:r w:rsidRPr="00366CD1">
              <w:rPr>
                <w:rFonts w:hint="eastAsia"/>
                <w:rtl/>
              </w:rPr>
              <w:t>להלן</w:t>
            </w:r>
            <w:r w:rsidRPr="00366CD1">
              <w:rPr>
                <w:rtl/>
              </w:rPr>
              <w:t xml:space="preserve"> – </w:t>
            </w:r>
            <w:r w:rsidRPr="00366CD1">
              <w:rPr>
                <w:rFonts w:hint="eastAsia"/>
                <w:rtl/>
              </w:rPr>
              <w:t>תקופת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הוראת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השעה</w:t>
            </w:r>
            <w:r w:rsidRPr="00366CD1">
              <w:rPr>
                <w:rtl/>
              </w:rPr>
              <w:t xml:space="preserve">) </w:t>
            </w:r>
            <w:r w:rsidRPr="00366CD1">
              <w:rPr>
                <w:rFonts w:hint="eastAsia"/>
                <w:rtl/>
              </w:rPr>
              <w:t>יקראו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פקודת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הסמים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המסוכנים</w:t>
            </w:r>
            <w:r w:rsidRPr="00366CD1">
              <w:rPr>
                <w:rtl/>
              </w:rPr>
              <w:t xml:space="preserve"> [</w:t>
            </w:r>
            <w:r w:rsidRPr="00366CD1">
              <w:rPr>
                <w:rFonts w:hint="eastAsia"/>
                <w:rtl/>
              </w:rPr>
              <w:t>נוסח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חדש</w:t>
            </w:r>
            <w:r w:rsidRPr="00366CD1">
              <w:rPr>
                <w:rtl/>
              </w:rPr>
              <w:t xml:space="preserve">], </w:t>
            </w:r>
            <w:proofErr w:type="spellStart"/>
            <w:r w:rsidRPr="00366CD1">
              <w:rPr>
                <w:rFonts w:hint="eastAsia"/>
                <w:rtl/>
              </w:rPr>
              <w:t>התשל</w:t>
            </w:r>
            <w:r w:rsidRPr="00366CD1">
              <w:rPr>
                <w:rtl/>
              </w:rPr>
              <w:t>"</w:t>
            </w:r>
            <w:r w:rsidRPr="00366CD1">
              <w:rPr>
                <w:rFonts w:hint="eastAsia"/>
                <w:rtl/>
              </w:rPr>
              <w:t>ג</w:t>
            </w:r>
            <w:proofErr w:type="spellEnd"/>
            <w:r w:rsidRPr="00366CD1">
              <w:rPr>
                <w:rtl/>
              </w:rPr>
              <w:t>–1973</w:t>
            </w:r>
            <w:r w:rsidRPr="00366CD1">
              <w:rPr>
                <w:rFonts w:hint="eastAsia"/>
                <w:rtl/>
              </w:rPr>
              <w:t>‏</w:t>
            </w:r>
            <w:r w:rsidRPr="00366CD1">
              <w:rPr>
                <w:rFonts w:ascii="David" w:hAnsi="David"/>
                <w:sz w:val="26"/>
                <w:vertAlign w:val="superscript"/>
                <w:rtl/>
              </w:rPr>
              <w:footnoteReference w:id="2"/>
            </w:r>
            <w:r w:rsidRPr="00366CD1">
              <w:rPr>
                <w:rtl/>
              </w:rPr>
              <w:t xml:space="preserve"> (</w:t>
            </w:r>
            <w:r w:rsidRPr="00366CD1">
              <w:rPr>
                <w:rFonts w:hint="eastAsia"/>
                <w:rtl/>
              </w:rPr>
              <w:t>להלן</w:t>
            </w:r>
            <w:r w:rsidRPr="00366CD1">
              <w:rPr>
                <w:rtl/>
              </w:rPr>
              <w:t xml:space="preserve"> – </w:t>
            </w:r>
            <w:r w:rsidRPr="00366CD1">
              <w:rPr>
                <w:rFonts w:hint="eastAsia"/>
                <w:rtl/>
              </w:rPr>
              <w:t>פקודת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הסמים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המסוכנים</w:t>
            </w:r>
            <w:r w:rsidRPr="00366CD1">
              <w:rPr>
                <w:rtl/>
              </w:rPr>
              <w:t xml:space="preserve">), </w:t>
            </w:r>
            <w:r w:rsidRPr="00366CD1">
              <w:rPr>
                <w:rFonts w:hint="eastAsia"/>
                <w:rtl/>
              </w:rPr>
              <w:t>כך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שבסעיף</w:t>
            </w:r>
            <w:r w:rsidRPr="00366CD1">
              <w:rPr>
                <w:rtl/>
              </w:rPr>
              <w:t xml:space="preserve"> 7 – </w:t>
            </w:r>
          </w:p>
        </w:tc>
      </w:tr>
      <w:tr w:rsidR="00366CD1" w:rsidRPr="00366CD1" w14:paraId="4EF74740" w14:textId="77777777" w:rsidTr="00366CD1">
        <w:trPr>
          <w:cantSplit/>
        </w:trPr>
        <w:tc>
          <w:tcPr>
            <w:tcW w:w="1869" w:type="dxa"/>
          </w:tcPr>
          <w:p w14:paraId="1E0E9F49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</w:tcPr>
          <w:p w14:paraId="32017EFA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7144" w:type="dxa"/>
            <w:gridSpan w:val="6"/>
          </w:tcPr>
          <w:p w14:paraId="7E70F86C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(1)</w:t>
            </w:r>
            <w:r w:rsidRPr="00366CD1">
              <w:rPr>
                <w:rFonts w:hint="cs"/>
                <w:rtl/>
              </w:rPr>
              <w:t> </w:t>
            </w:r>
            <w:r w:rsidRPr="00366CD1">
              <w:rPr>
                <w:rFonts w:hint="eastAsia"/>
                <w:rtl/>
              </w:rPr>
              <w:t>אחרי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סעיף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קטן</w:t>
            </w:r>
            <w:r w:rsidRPr="00366CD1">
              <w:rPr>
                <w:rtl/>
              </w:rPr>
              <w:t xml:space="preserve"> (</w:t>
            </w:r>
            <w:r w:rsidRPr="00366CD1">
              <w:rPr>
                <w:rFonts w:hint="eastAsia"/>
                <w:rtl/>
              </w:rPr>
              <w:t>ג</w:t>
            </w:r>
            <w:r w:rsidRPr="00366CD1">
              <w:rPr>
                <w:rtl/>
              </w:rPr>
              <w:t xml:space="preserve">) </w:t>
            </w:r>
            <w:r w:rsidRPr="00366CD1">
              <w:rPr>
                <w:rFonts w:hint="cs"/>
                <w:rtl/>
              </w:rPr>
              <w:t>יבוא</w:t>
            </w:r>
            <w:r w:rsidRPr="00366CD1">
              <w:rPr>
                <w:rtl/>
              </w:rPr>
              <w:t>:</w:t>
            </w:r>
          </w:p>
        </w:tc>
      </w:tr>
      <w:tr w:rsidR="00366CD1" w:rsidRPr="00366CD1" w14:paraId="68B226A3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F7535CB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E9D9AE4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F4BF745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059CEC1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  <w:r w:rsidRPr="00366CD1">
              <w:rPr>
                <w:rtl/>
              </w:rPr>
              <w:t>"(</w:t>
            </w:r>
            <w:r w:rsidRPr="00366CD1">
              <w:rPr>
                <w:rFonts w:hint="eastAsia"/>
                <w:rtl/>
              </w:rPr>
              <w:t>ג</w:t>
            </w:r>
            <w:r w:rsidRPr="00366CD1">
              <w:rPr>
                <w:rtl/>
              </w:rPr>
              <w:t>1)</w:t>
            </w:r>
          </w:p>
        </w:tc>
        <w:tc>
          <w:tcPr>
            <w:tcW w:w="5896" w:type="dxa"/>
            <w:gridSpan w:val="4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05DC743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(1)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בסעיף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קטן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 xml:space="preserve"> – </w:t>
            </w:r>
          </w:p>
        </w:tc>
      </w:tr>
      <w:tr w:rsidR="00366CD1" w:rsidRPr="00366CD1" w14:paraId="75223CF1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5811821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4876675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9726063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3E86D30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6B19F42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2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7377222" w14:textId="77777777" w:rsidR="00366CD1" w:rsidRPr="00366CD1" w:rsidRDefault="00366CD1" w:rsidP="00366CD1">
            <w:pPr>
              <w:pStyle w:val="TableBlockOutdent"/>
              <w:rPr>
                <w:rtl/>
              </w:rPr>
            </w:pPr>
            <w:r w:rsidRPr="00366CD1">
              <w:rPr>
                <w:rtl/>
              </w:rPr>
              <w:t>"</w:t>
            </w:r>
            <w:r w:rsidRPr="00366CD1">
              <w:rPr>
                <w:rFonts w:hint="eastAsia"/>
                <w:rtl/>
              </w:rPr>
              <w:t>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סדר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הדין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הפלילי</w:t>
            </w:r>
            <w:r w:rsidRPr="00366CD1">
              <w:rPr>
                <w:rtl/>
              </w:rPr>
              <w:t xml:space="preserve">" – </w:t>
            </w:r>
            <w:r w:rsidRPr="00366CD1">
              <w:rPr>
                <w:rFonts w:hint="eastAsia"/>
                <w:rtl/>
              </w:rPr>
              <w:t>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סדר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הדין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הפלילי</w:t>
            </w:r>
            <w:r w:rsidRPr="00366CD1">
              <w:rPr>
                <w:rtl/>
              </w:rPr>
              <w:t xml:space="preserve"> [</w:t>
            </w:r>
            <w:r w:rsidRPr="00366CD1">
              <w:rPr>
                <w:rFonts w:hint="eastAsia"/>
                <w:rtl/>
              </w:rPr>
              <w:t>נוסח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משולב</w:t>
            </w:r>
            <w:r w:rsidRPr="00366CD1">
              <w:rPr>
                <w:rtl/>
              </w:rPr>
              <w:t xml:space="preserve">], </w:t>
            </w:r>
            <w:proofErr w:type="spellStart"/>
            <w:r w:rsidRPr="00366CD1">
              <w:rPr>
                <w:rFonts w:hint="eastAsia"/>
                <w:rtl/>
              </w:rPr>
              <w:t>התשמ</w:t>
            </w:r>
            <w:r w:rsidRPr="00366CD1">
              <w:rPr>
                <w:rtl/>
              </w:rPr>
              <w:t>"</w:t>
            </w:r>
            <w:r w:rsidRPr="00366CD1">
              <w:rPr>
                <w:rFonts w:hint="eastAsia"/>
                <w:rtl/>
              </w:rPr>
              <w:t>ב</w:t>
            </w:r>
            <w:proofErr w:type="spellEnd"/>
            <w:r w:rsidRPr="00366CD1">
              <w:rPr>
                <w:rtl/>
              </w:rPr>
              <w:t>–1982</w:t>
            </w:r>
            <w:r w:rsidRPr="00366CD1">
              <w:rPr>
                <w:rFonts w:hint="eastAsia"/>
                <w:rtl/>
              </w:rPr>
              <w:t>‏</w:t>
            </w:r>
            <w:r w:rsidRPr="00366CD1">
              <w:rPr>
                <w:rFonts w:ascii="David" w:hAnsi="David"/>
                <w:sz w:val="26"/>
                <w:vertAlign w:val="superscript"/>
                <w:rtl/>
              </w:rPr>
              <w:footnoteReference w:id="3"/>
            </w:r>
            <w:r w:rsidRPr="00366CD1">
              <w:rPr>
                <w:rtl/>
              </w:rPr>
              <w:t>;</w:t>
            </w:r>
          </w:p>
        </w:tc>
      </w:tr>
      <w:tr w:rsidR="00366CD1" w:rsidRPr="00366CD1" w14:paraId="05983225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D88EB67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8BBA004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0F68BDF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D60E2B8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8E69E96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2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25EB025" w14:textId="77777777" w:rsidR="00366CD1" w:rsidRPr="00366CD1" w:rsidRDefault="00366CD1" w:rsidP="00366CD1">
            <w:pPr>
              <w:pStyle w:val="TableBlockOutdent"/>
              <w:rPr>
                <w:rtl/>
              </w:rPr>
            </w:pPr>
            <w:r w:rsidRPr="00366CD1">
              <w:rPr>
                <w:rtl/>
              </w:rPr>
              <w:t xml:space="preserve">"חוק השיפוט הצבאי" </w:t>
            </w:r>
            <w:r w:rsidRPr="00366CD1">
              <w:rPr>
                <w:rFonts w:hint="eastAsia"/>
                <w:rtl/>
              </w:rPr>
              <w:t>–</w:t>
            </w:r>
            <w:r w:rsidRPr="00366CD1">
              <w:rPr>
                <w:rtl/>
              </w:rPr>
              <w:t xml:space="preserve"> חוק השיפוט הצבאי, </w:t>
            </w:r>
            <w:proofErr w:type="spellStart"/>
            <w:r w:rsidRPr="00366CD1">
              <w:rPr>
                <w:rFonts w:hint="eastAsia"/>
                <w:rtl/>
              </w:rPr>
              <w:t>התשט</w:t>
            </w:r>
            <w:r w:rsidRPr="00366CD1">
              <w:rPr>
                <w:rtl/>
              </w:rPr>
              <w:t>"ו</w:t>
            </w:r>
            <w:proofErr w:type="spellEnd"/>
            <w:r w:rsidRPr="00366CD1">
              <w:rPr>
                <w:rFonts w:hint="eastAsia"/>
                <w:rtl/>
              </w:rPr>
              <w:t>–</w:t>
            </w:r>
            <w:r w:rsidRPr="00366CD1">
              <w:rPr>
                <w:rtl/>
              </w:rPr>
              <w:t>1955</w:t>
            </w:r>
            <w:r w:rsidRPr="00366CD1">
              <w:rPr>
                <w:rFonts w:ascii="David" w:hAnsi="David"/>
                <w:sz w:val="26"/>
                <w:vertAlign w:val="superscript"/>
                <w:rtl/>
              </w:rPr>
              <w:footnoteReference w:id="4"/>
            </w:r>
            <w:r w:rsidRPr="00366CD1">
              <w:rPr>
                <w:rtl/>
              </w:rPr>
              <w:t>;</w:t>
            </w:r>
          </w:p>
        </w:tc>
      </w:tr>
      <w:tr w:rsidR="00366CD1" w:rsidRPr="00366CD1" w14:paraId="0121BA88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AC8597C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31DC2AE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C25332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4FE71AB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05B720F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2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F33611F" w14:textId="25C2A954" w:rsidR="00366CD1" w:rsidRPr="00366CD1" w:rsidRDefault="00366CD1" w:rsidP="00366CD1">
            <w:pPr>
              <w:pStyle w:val="TableBlockOutdent"/>
              <w:rPr>
                <w:rFonts w:hint="cs"/>
                <w:rtl/>
              </w:rPr>
            </w:pPr>
            <w:r w:rsidRPr="00366CD1">
              <w:rPr>
                <w:rtl/>
              </w:rPr>
              <w:t>"</w:t>
            </w:r>
            <w:r w:rsidRPr="00366CD1">
              <w:rPr>
                <w:rFonts w:hint="eastAsia"/>
                <w:rtl/>
              </w:rPr>
              <w:t>יום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התחילה</w:t>
            </w:r>
            <w:r w:rsidRPr="00366CD1">
              <w:rPr>
                <w:rtl/>
              </w:rPr>
              <w:t xml:space="preserve">" – </w:t>
            </w:r>
            <w:r w:rsidRPr="00366CD1">
              <w:rPr>
                <w:rFonts w:hint="eastAsia"/>
                <w:rtl/>
              </w:rPr>
              <w:t>יום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תחילתו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הסמים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המסוכנים</w:t>
            </w:r>
            <w:r w:rsidRPr="00366CD1">
              <w:rPr>
                <w:rtl/>
              </w:rPr>
              <w:t xml:space="preserve"> (</w:t>
            </w:r>
            <w:r w:rsidRPr="00366CD1">
              <w:rPr>
                <w:rFonts w:hint="eastAsia"/>
                <w:rtl/>
              </w:rPr>
              <w:t>עבירת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מיוחדת</w:t>
            </w:r>
            <w:r w:rsidRPr="00366CD1">
              <w:rPr>
                <w:rtl/>
              </w:rPr>
              <w:t xml:space="preserve"> – </w:t>
            </w:r>
            <w:r w:rsidRPr="00366CD1">
              <w:rPr>
                <w:rFonts w:hint="eastAsia"/>
                <w:rtl/>
              </w:rPr>
              <w:t>הוראת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שעה</w:t>
            </w:r>
            <w:r w:rsidRPr="00366CD1">
              <w:rPr>
                <w:rtl/>
              </w:rPr>
              <w:t xml:space="preserve">), </w:t>
            </w:r>
            <w:proofErr w:type="spellStart"/>
            <w:r w:rsidRPr="00366CD1">
              <w:rPr>
                <w:rFonts w:hint="eastAsia"/>
                <w:rtl/>
              </w:rPr>
              <w:t>התשע</w:t>
            </w:r>
            <w:r w:rsidRPr="00366CD1">
              <w:rPr>
                <w:rtl/>
              </w:rPr>
              <w:t>"</w:t>
            </w:r>
            <w:r w:rsidRPr="00366CD1">
              <w:rPr>
                <w:rFonts w:hint="eastAsia"/>
                <w:rtl/>
              </w:rPr>
              <w:t>ח</w:t>
            </w:r>
            <w:proofErr w:type="spellEnd"/>
            <w:r w:rsidRPr="00366CD1">
              <w:rPr>
                <w:rtl/>
              </w:rPr>
              <w:t>–2018</w:t>
            </w:r>
            <w:r w:rsidR="008A6191">
              <w:rPr>
                <w:rStyle w:val="ab"/>
                <w:rtl/>
              </w:rPr>
              <w:footnoteReference w:id="5"/>
            </w:r>
            <w:r w:rsidRPr="00366CD1">
              <w:rPr>
                <w:rtl/>
              </w:rPr>
              <w:t>;</w:t>
            </w:r>
          </w:p>
        </w:tc>
      </w:tr>
      <w:tr w:rsidR="00366CD1" w:rsidRPr="00366CD1" w14:paraId="0E62CEC2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5FDB439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0F7A6C0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7C51A5A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F90E05D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3FC1851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2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93DAEAC" w14:textId="77777777" w:rsidR="00366CD1" w:rsidRPr="00366CD1" w:rsidRDefault="00366CD1" w:rsidP="00366CD1">
            <w:pPr>
              <w:pStyle w:val="TableBlockOutdent"/>
              <w:rPr>
                <w:rtl/>
              </w:rPr>
            </w:pPr>
            <w:r w:rsidRPr="00366CD1">
              <w:rPr>
                <w:rtl/>
              </w:rPr>
              <w:t>"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החזקה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 xml:space="preserve">או </w:t>
            </w:r>
            <w:r w:rsidRPr="00366CD1">
              <w:rPr>
                <w:rFonts w:hint="eastAsia"/>
                <w:rtl/>
              </w:rPr>
              <w:t>שימוש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בקנבוס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לצריכה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עצמית</w:t>
            </w:r>
            <w:r w:rsidRPr="00366CD1">
              <w:rPr>
                <w:rtl/>
              </w:rPr>
              <w:t xml:space="preserve">" – 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כאמור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בסעיף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קטן</w:t>
            </w:r>
            <w:r w:rsidRPr="00366CD1">
              <w:rPr>
                <w:rtl/>
              </w:rPr>
              <w:t xml:space="preserve"> (</w:t>
            </w:r>
            <w:r w:rsidRPr="00366CD1">
              <w:rPr>
                <w:rFonts w:hint="eastAsia"/>
                <w:rtl/>
              </w:rPr>
              <w:t>ג</w:t>
            </w:r>
            <w:r w:rsidRPr="00366CD1">
              <w:rPr>
                <w:rtl/>
              </w:rPr>
              <w:t xml:space="preserve">) </w:t>
            </w:r>
            <w:proofErr w:type="spellStart"/>
            <w:r w:rsidRPr="00366CD1">
              <w:rPr>
                <w:rFonts w:hint="eastAsia"/>
                <w:rtl/>
              </w:rPr>
              <w:t>סיפה</w:t>
            </w:r>
            <w:proofErr w:type="spellEnd"/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הנעברת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לגבי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מסוכן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מסוג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קנבוס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שרף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קנבוס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cs"/>
                <w:rtl/>
              </w:rPr>
              <w:t>כמשמעותם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בפרטים</w:t>
            </w:r>
            <w:r w:rsidRPr="00366CD1">
              <w:rPr>
                <w:rtl/>
              </w:rPr>
              <w:t xml:space="preserve"> 1 </w:t>
            </w:r>
            <w:r w:rsidRPr="00366CD1">
              <w:rPr>
                <w:rFonts w:hint="eastAsia"/>
                <w:rtl/>
              </w:rPr>
              <w:t>ו־</w:t>
            </w:r>
            <w:r w:rsidRPr="00366CD1">
              <w:rPr>
                <w:rtl/>
              </w:rPr>
              <w:t xml:space="preserve">2 </w:t>
            </w:r>
            <w:r w:rsidRPr="00366CD1">
              <w:rPr>
                <w:rFonts w:hint="eastAsia"/>
                <w:rtl/>
              </w:rPr>
              <w:t>בסימן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</w:t>
            </w:r>
            <w:r w:rsidRPr="00366CD1">
              <w:rPr>
                <w:rtl/>
              </w:rPr>
              <w:t xml:space="preserve">' </w:t>
            </w:r>
            <w:r w:rsidRPr="00366CD1">
              <w:rPr>
                <w:rFonts w:hint="eastAsia"/>
                <w:rtl/>
              </w:rPr>
              <w:t>בחלק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</w:t>
            </w:r>
            <w:r w:rsidRPr="00366CD1">
              <w:rPr>
                <w:rtl/>
              </w:rPr>
              <w:t xml:space="preserve">' </w:t>
            </w:r>
            <w:r w:rsidRPr="00366CD1">
              <w:rPr>
                <w:rFonts w:hint="eastAsia"/>
                <w:rtl/>
              </w:rPr>
              <w:t>לתוספת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הראשונה</w:t>
            </w:r>
            <w:r w:rsidRPr="00366CD1">
              <w:rPr>
                <w:rtl/>
              </w:rPr>
              <w:t>.</w:t>
            </w:r>
            <w:r w:rsidRPr="00366CD1">
              <w:rPr>
                <w:rFonts w:hint="cs"/>
                <w:rtl/>
              </w:rPr>
              <w:t xml:space="preserve"> </w:t>
            </w:r>
          </w:p>
        </w:tc>
      </w:tr>
      <w:tr w:rsidR="00366CD1" w:rsidRPr="00366CD1" w14:paraId="5F8025FB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FA2ACE2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ECF5416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2D99EBF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1ABB531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352EE4B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  <w:r w:rsidRPr="00366CD1">
              <w:rPr>
                <w:rtl/>
              </w:rPr>
              <w:t>(2)</w:t>
            </w:r>
          </w:p>
        </w:tc>
        <w:tc>
          <w:tcPr>
            <w:tcW w:w="52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F8C96C0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א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על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האמור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בסעיף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קטן</w:t>
            </w:r>
            <w:r w:rsidRPr="00366CD1">
              <w:rPr>
                <w:rtl/>
              </w:rPr>
              <w:t xml:space="preserve"> (</w:t>
            </w:r>
            <w:r w:rsidRPr="00366CD1">
              <w:rPr>
                <w:rFonts w:hint="eastAsia"/>
                <w:rtl/>
              </w:rPr>
              <w:t>ג</w:t>
            </w:r>
            <w:r w:rsidRPr="00366CD1">
              <w:rPr>
                <w:rtl/>
              </w:rPr>
              <w:t xml:space="preserve">) </w:t>
            </w:r>
            <w:proofErr w:type="spellStart"/>
            <w:r w:rsidRPr="00366CD1">
              <w:rPr>
                <w:rFonts w:hint="eastAsia"/>
                <w:rtl/>
              </w:rPr>
              <w:t>סיפה</w:t>
            </w:r>
            <w:proofErr w:type="spellEnd"/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החזקה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 xml:space="preserve">או </w:t>
            </w:r>
            <w:r w:rsidRPr="00366CD1">
              <w:rPr>
                <w:rFonts w:hint="eastAsia"/>
                <w:rtl/>
              </w:rPr>
              <w:t>שימוש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בקנבוס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לצריכה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עצמית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הנעברת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בפעם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הראשונה</w:t>
            </w:r>
            <w:r w:rsidRPr="00366CD1">
              <w:rPr>
                <w:rtl/>
              </w:rPr>
              <w:t xml:space="preserve"> (</w:t>
            </w:r>
            <w:r w:rsidRPr="00366CD1">
              <w:rPr>
                <w:rFonts w:hint="eastAsia"/>
                <w:rtl/>
              </w:rPr>
              <w:t>בסעיף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קטן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 xml:space="preserve"> – 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ראשונה</w:t>
            </w:r>
            <w:r w:rsidRPr="00366CD1">
              <w:rPr>
                <w:rtl/>
              </w:rPr>
              <w:t xml:space="preserve">), </w:t>
            </w:r>
            <w:r w:rsidRPr="00366CD1">
              <w:rPr>
                <w:rFonts w:hint="cs"/>
                <w:rtl/>
              </w:rPr>
              <w:t>ו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כאמור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 xml:space="preserve">אחת נוספת </w:t>
            </w:r>
            <w:r w:rsidRPr="00366CD1">
              <w:rPr>
                <w:rFonts w:hint="eastAsia"/>
                <w:rtl/>
              </w:rPr>
              <w:t>הנעברת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בתוך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חמש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שנים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ממועד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ביצוע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הראשונה</w:t>
            </w:r>
            <w:r w:rsidRPr="00366CD1">
              <w:rPr>
                <w:rtl/>
              </w:rPr>
              <w:t xml:space="preserve"> (</w:t>
            </w:r>
            <w:r w:rsidRPr="00366CD1">
              <w:rPr>
                <w:rFonts w:hint="eastAsia"/>
                <w:rtl/>
              </w:rPr>
              <w:t>בסעיף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קטן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 xml:space="preserve"> – 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שנייה</w:t>
            </w:r>
            <w:r w:rsidRPr="00366CD1">
              <w:rPr>
                <w:rtl/>
              </w:rPr>
              <w:t xml:space="preserve">), </w:t>
            </w:r>
            <w:r w:rsidRPr="00366CD1">
              <w:rPr>
                <w:rFonts w:hint="eastAsia"/>
                <w:rtl/>
              </w:rPr>
              <w:t>למעט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כאמור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המבוצעת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בידי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אחד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מהמנויים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בפסקה</w:t>
            </w:r>
            <w:r w:rsidRPr="00366CD1">
              <w:rPr>
                <w:rtl/>
              </w:rPr>
              <w:t xml:space="preserve"> (4), </w:t>
            </w:r>
            <w:r w:rsidRPr="00366CD1">
              <w:rPr>
                <w:rFonts w:hint="eastAsia"/>
                <w:rtl/>
              </w:rPr>
              <w:t>יראו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אותה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כעבירת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מיוחדת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ויחולו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לגביה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סדרי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הדין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הקבועים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בפרק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</w:t>
            </w:r>
            <w:r w:rsidRPr="00366CD1">
              <w:rPr>
                <w:rtl/>
              </w:rPr>
              <w:t xml:space="preserve">'1 </w:t>
            </w:r>
            <w:r w:rsidRPr="00366CD1">
              <w:rPr>
                <w:rFonts w:hint="eastAsia"/>
                <w:rtl/>
              </w:rPr>
              <w:t>לחוק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סדר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הדין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הפלילי</w:t>
            </w:r>
            <w:r w:rsidRPr="00366CD1">
              <w:rPr>
                <w:rtl/>
              </w:rPr>
              <w:t xml:space="preserve"> (</w:t>
            </w:r>
            <w:r w:rsidRPr="00366CD1">
              <w:rPr>
                <w:rFonts w:hint="eastAsia"/>
                <w:rtl/>
              </w:rPr>
              <w:t>בסעיף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קטן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 xml:space="preserve"> – </w:t>
            </w:r>
            <w:r w:rsidRPr="00366CD1">
              <w:rPr>
                <w:rFonts w:hint="eastAsia"/>
                <w:rtl/>
              </w:rPr>
              <w:t>עבירת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מיוחדת</w:t>
            </w:r>
            <w:r w:rsidRPr="00366CD1">
              <w:rPr>
                <w:rtl/>
              </w:rPr>
              <w:t xml:space="preserve">). </w:t>
            </w:r>
          </w:p>
        </w:tc>
      </w:tr>
      <w:tr w:rsidR="00366CD1" w:rsidRPr="00366CD1" w14:paraId="09EFDB42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23DED0B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CBB9730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3A3DE43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092714E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D118351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2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3E7AD4B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ב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עבר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אדם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ראשונה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ולא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עבר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בתוך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חמש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שנים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ממועד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ביצוע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האמורה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cs"/>
                <w:rtl/>
              </w:rPr>
              <w:t>עבירה שנייה,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יראו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של החזקה או שימוש בקנבוס לצריכה עצמית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 xml:space="preserve">אחת נוספת </w:t>
            </w:r>
            <w:r w:rsidRPr="00366CD1">
              <w:rPr>
                <w:rFonts w:hint="eastAsia"/>
                <w:rtl/>
              </w:rPr>
              <w:t>שאותו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אדם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לראשונה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לאחר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התקופה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האמורה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ראשונה</w:t>
            </w:r>
            <w:r w:rsidRPr="00366CD1">
              <w:rPr>
                <w:rtl/>
              </w:rPr>
              <w:t xml:space="preserve">. </w:t>
            </w:r>
          </w:p>
        </w:tc>
      </w:tr>
      <w:tr w:rsidR="00366CD1" w:rsidRPr="00366CD1" w14:paraId="43AFE097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1BB319E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56B4E8C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0B103A9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1E64A14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AB4B961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2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238AF75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cs"/>
                <w:rtl/>
              </w:rPr>
              <w:t>ג)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עבר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אדם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שנייה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ולא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עבר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בתוך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שבע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שנים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ממועד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ביצוע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האמורה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נוספת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החזקה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 xml:space="preserve">או </w:t>
            </w:r>
            <w:r w:rsidRPr="00366CD1">
              <w:rPr>
                <w:rFonts w:hint="eastAsia"/>
                <w:rtl/>
              </w:rPr>
              <w:t>שימוש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בקנבוס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לצריכה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עצמית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יראו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כאמור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שאותו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אדם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לראשונה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לאחר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התקופה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האמורה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שניי</w:t>
            </w:r>
            <w:r w:rsidRPr="00366CD1">
              <w:rPr>
                <w:rFonts w:hint="eastAsia"/>
                <w:rtl/>
              </w:rPr>
              <w:t>ה</w:t>
            </w:r>
            <w:r w:rsidRPr="00366CD1">
              <w:rPr>
                <w:rtl/>
              </w:rPr>
              <w:t>.</w:t>
            </w:r>
          </w:p>
        </w:tc>
      </w:tr>
      <w:tr w:rsidR="00366CD1" w:rsidRPr="00366CD1" w14:paraId="289D930E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D47C677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5959341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63EFE27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9A8FA55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896" w:type="dxa"/>
            <w:gridSpan w:val="4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2985265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(3)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בשל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עבירת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מיוחדת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יהיה</w:t>
            </w:r>
            <w:r w:rsidRPr="00366CD1">
              <w:rPr>
                <w:rtl/>
              </w:rPr>
              <w:t xml:space="preserve"> –</w:t>
            </w:r>
          </w:p>
        </w:tc>
      </w:tr>
      <w:tr w:rsidR="00366CD1" w:rsidRPr="00366CD1" w14:paraId="4EB69CBE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01F59ED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DC9C1C7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01B9942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DD321AB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7BF426F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2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F6487B1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א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בעבירה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ראשונה</w:t>
            </w:r>
            <w:r w:rsidRPr="00366CD1">
              <w:rPr>
                <w:rtl/>
              </w:rPr>
              <w:t xml:space="preserve"> – 1,000 </w:t>
            </w:r>
            <w:r w:rsidRPr="00366CD1">
              <w:rPr>
                <w:rFonts w:hint="eastAsia"/>
                <w:rtl/>
              </w:rPr>
              <w:t>שקלים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חדשים</w:t>
            </w:r>
            <w:r w:rsidRPr="00366CD1">
              <w:rPr>
                <w:rtl/>
              </w:rPr>
              <w:t>;</w:t>
            </w:r>
          </w:p>
        </w:tc>
      </w:tr>
      <w:tr w:rsidR="00366CD1" w:rsidRPr="00366CD1" w14:paraId="0594FE9D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EA80036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E1CF3A2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7BB436D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6168191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87570C3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2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C73E7EA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ב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בעבירה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שנייה</w:t>
            </w:r>
            <w:r w:rsidRPr="00366CD1">
              <w:rPr>
                <w:rtl/>
              </w:rPr>
              <w:t xml:space="preserve"> – 2,000 </w:t>
            </w:r>
            <w:r w:rsidRPr="00366CD1">
              <w:rPr>
                <w:rFonts w:hint="eastAsia"/>
                <w:rtl/>
              </w:rPr>
              <w:t>שקלים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חדשים</w:t>
            </w:r>
            <w:r w:rsidRPr="00366CD1">
              <w:rPr>
                <w:rtl/>
              </w:rPr>
              <w:t>.</w:t>
            </w:r>
          </w:p>
        </w:tc>
      </w:tr>
      <w:tr w:rsidR="00366CD1" w:rsidRPr="00366CD1" w14:paraId="7F57D15D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FF8713A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91C8DA5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72C909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9972CCC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896" w:type="dxa"/>
            <w:gridSpan w:val="4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79E4F60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(4)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פסקאות</w:t>
            </w:r>
            <w:r w:rsidRPr="00366CD1">
              <w:rPr>
                <w:rtl/>
              </w:rPr>
              <w:t xml:space="preserve"> (2) </w:t>
            </w:r>
            <w:r w:rsidRPr="00366CD1">
              <w:rPr>
                <w:rFonts w:hint="eastAsia"/>
                <w:rtl/>
              </w:rPr>
              <w:t>ו</w:t>
            </w:r>
            <w:r w:rsidRPr="00366CD1">
              <w:rPr>
                <w:rtl/>
              </w:rPr>
              <w:t xml:space="preserve">-(3) </w:t>
            </w:r>
            <w:r w:rsidRPr="00366CD1">
              <w:rPr>
                <w:rFonts w:hint="eastAsia"/>
                <w:rtl/>
              </w:rPr>
              <w:t>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יחולו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החזקה</w:t>
            </w:r>
            <w:r w:rsidRPr="00366CD1">
              <w:rPr>
                <w:rFonts w:hint="cs"/>
                <w:rtl/>
              </w:rPr>
              <w:t xml:space="preserve"> או </w:t>
            </w:r>
            <w:r w:rsidRPr="00366CD1">
              <w:rPr>
                <w:rFonts w:hint="eastAsia"/>
                <w:rtl/>
              </w:rPr>
              <w:t>שימוש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בקנבוס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לצריכה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עצמית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שנעברה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בידי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אחד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מאלה</w:t>
            </w:r>
            <w:r w:rsidRPr="00366CD1">
              <w:rPr>
                <w:rtl/>
              </w:rPr>
              <w:t>:</w:t>
            </w:r>
          </w:p>
        </w:tc>
      </w:tr>
      <w:tr w:rsidR="00366CD1" w:rsidRPr="00366CD1" w14:paraId="10806B5C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707E587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4FD58EA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648DFEC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4C3558C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4B5BC98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2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B10D9CD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א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מי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שהורשע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בחמש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השנים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שקדמו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לביצוע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שהיא אחת מאלה:</w:t>
            </w:r>
          </w:p>
        </w:tc>
      </w:tr>
      <w:tr w:rsidR="00366CD1" w:rsidRPr="00366CD1" w14:paraId="71A1658E" w14:textId="77777777" w:rsidTr="00366CD1">
        <w:trPr>
          <w:cantSplit/>
        </w:trPr>
        <w:tc>
          <w:tcPr>
            <w:tcW w:w="1869" w:type="dxa"/>
          </w:tcPr>
          <w:p w14:paraId="29A372C1" w14:textId="77777777" w:rsidR="00366CD1" w:rsidRPr="00366CD1" w:rsidRDefault="00366CD1" w:rsidP="00366CD1">
            <w:pPr>
              <w:pStyle w:val="TableSideHeading"/>
              <w:outlineLvl w:val="9"/>
            </w:pPr>
          </w:p>
        </w:tc>
        <w:tc>
          <w:tcPr>
            <w:tcW w:w="624" w:type="dxa"/>
          </w:tcPr>
          <w:p w14:paraId="7E7610C7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126EAB1D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3AA74516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3E1236C2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5BCB7B2E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4648" w:type="dxa"/>
            <w:gridSpan w:val="2"/>
          </w:tcPr>
          <w:p w14:paraId="28417139" w14:textId="77777777" w:rsidR="00366CD1" w:rsidRPr="00366CD1" w:rsidRDefault="00366CD1" w:rsidP="00366CD1">
            <w:pPr>
              <w:pStyle w:val="TableBlock"/>
            </w:pPr>
            <w:r w:rsidRPr="00366CD1">
              <w:rPr>
                <w:rFonts w:hint="cs"/>
                <w:rtl/>
              </w:rPr>
              <w:t>(1)</w:t>
            </w:r>
            <w:r w:rsidRPr="00366CD1">
              <w:rPr>
                <w:rtl/>
              </w:rPr>
              <w:tab/>
            </w:r>
            <w:r w:rsidRPr="00366CD1">
              <w:rPr>
                <w:rFonts w:hint="cs"/>
                <w:rtl/>
              </w:rPr>
              <w:t xml:space="preserve">עבירה </w:t>
            </w:r>
            <w:r w:rsidRPr="00366CD1">
              <w:rPr>
                <w:rFonts w:hint="eastAsia"/>
                <w:rtl/>
              </w:rPr>
              <w:t>מסוג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פשע</w:t>
            </w:r>
            <w:r w:rsidRPr="00366CD1">
              <w:rPr>
                <w:rFonts w:hint="cs"/>
                <w:rtl/>
              </w:rPr>
              <w:t>,</w:t>
            </w:r>
            <w:r w:rsidRPr="00366CD1">
              <w:rPr>
                <w:rFonts w:hint="eastAsia"/>
                <w:rtl/>
              </w:rPr>
              <w:t xml:space="preserve"> למעט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כאמור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שקבע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השר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לביטחון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הפנים</w:t>
            </w:r>
            <w:r w:rsidRPr="00366CD1">
              <w:rPr>
                <w:rFonts w:hint="cs"/>
                <w:rtl/>
              </w:rPr>
              <w:t>,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בצו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בהסכמת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המשפטים</w:t>
            </w:r>
            <w:r w:rsidRPr="00366CD1">
              <w:rPr>
                <w:rtl/>
              </w:rPr>
              <w:t>;</w:t>
            </w:r>
          </w:p>
        </w:tc>
      </w:tr>
      <w:tr w:rsidR="00366CD1" w:rsidRPr="00366CD1" w14:paraId="46272E21" w14:textId="77777777" w:rsidTr="00366CD1">
        <w:trPr>
          <w:cantSplit/>
        </w:trPr>
        <w:tc>
          <w:tcPr>
            <w:tcW w:w="1869" w:type="dxa"/>
          </w:tcPr>
          <w:p w14:paraId="57C1EE39" w14:textId="77777777" w:rsidR="00366CD1" w:rsidRPr="00366CD1" w:rsidRDefault="00366CD1" w:rsidP="00366CD1">
            <w:pPr>
              <w:pStyle w:val="TableSideHeading"/>
              <w:outlineLvl w:val="9"/>
            </w:pPr>
          </w:p>
        </w:tc>
        <w:tc>
          <w:tcPr>
            <w:tcW w:w="624" w:type="dxa"/>
          </w:tcPr>
          <w:p w14:paraId="45DCE170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45C172A2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29578EBD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1F0BB2FE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1EDE74F2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4648" w:type="dxa"/>
            <w:gridSpan w:val="2"/>
          </w:tcPr>
          <w:p w14:paraId="57392401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Fonts w:hint="cs"/>
                <w:rtl/>
              </w:rPr>
              <w:t>(2)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לפי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פקודה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זו</w:t>
            </w:r>
            <w:r w:rsidRPr="00366CD1">
              <w:rPr>
                <w:rFonts w:hint="cs"/>
                <w:rtl/>
              </w:rPr>
              <w:t xml:space="preserve">, למעט כל אלה: </w:t>
            </w:r>
            <w:r w:rsidRPr="00366CD1">
              <w:rPr>
                <w:rFonts w:hint="eastAsia"/>
                <w:rtl/>
              </w:rPr>
              <w:t>עבירת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מיוחדת</w:t>
            </w:r>
            <w:r w:rsidRPr="00366CD1">
              <w:rPr>
                <w:rFonts w:hint="cs"/>
                <w:rtl/>
              </w:rPr>
              <w:t xml:space="preserve">, עבירה לפי סעיף 10 </w:t>
            </w:r>
            <w:proofErr w:type="spellStart"/>
            <w:r w:rsidRPr="00366CD1">
              <w:rPr>
                <w:rFonts w:hint="cs"/>
                <w:rtl/>
              </w:rPr>
              <w:t>סיפה</w:t>
            </w:r>
            <w:proofErr w:type="spellEnd"/>
            <w:r w:rsidRPr="00366CD1">
              <w:rPr>
                <w:rFonts w:hint="cs"/>
                <w:rtl/>
              </w:rPr>
              <w:t xml:space="preserve"> הנלווית לעבירת הקנס המיוחדת, ו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לפי פקודה זו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שחלות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לגבי</w:t>
            </w:r>
            <w:r w:rsidRPr="00366CD1">
              <w:rPr>
                <w:rFonts w:hint="cs"/>
                <w:rtl/>
              </w:rPr>
              <w:t xml:space="preserve"> הרשעה בה </w:t>
            </w:r>
            <w:r w:rsidRPr="00366CD1">
              <w:rPr>
                <w:rFonts w:hint="eastAsia"/>
                <w:rtl/>
              </w:rPr>
              <w:t>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סעיף</w:t>
            </w:r>
            <w:r w:rsidRPr="00366CD1">
              <w:rPr>
                <w:rtl/>
              </w:rPr>
              <w:t xml:space="preserve"> 404א </w:t>
            </w:r>
            <w:r w:rsidRPr="00366CD1">
              <w:rPr>
                <w:rFonts w:hint="eastAsia"/>
                <w:rtl/>
              </w:rPr>
              <w:t>לחוק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השיפוט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הצבאי</w:t>
            </w:r>
            <w:r w:rsidRPr="00366CD1">
              <w:rPr>
                <w:rFonts w:hint="cs"/>
                <w:rtl/>
              </w:rPr>
              <w:t>;</w:t>
            </w:r>
          </w:p>
        </w:tc>
      </w:tr>
      <w:tr w:rsidR="00366CD1" w:rsidRPr="00366CD1" w14:paraId="454CEF2D" w14:textId="77777777" w:rsidTr="00366CD1">
        <w:trPr>
          <w:cantSplit/>
        </w:trPr>
        <w:tc>
          <w:tcPr>
            <w:tcW w:w="1869" w:type="dxa"/>
          </w:tcPr>
          <w:p w14:paraId="682173D0" w14:textId="77777777" w:rsidR="00366CD1" w:rsidRPr="00366CD1" w:rsidRDefault="00366CD1" w:rsidP="00366CD1">
            <w:pPr>
              <w:pStyle w:val="TableSideHeading"/>
              <w:outlineLvl w:val="9"/>
            </w:pPr>
          </w:p>
        </w:tc>
        <w:tc>
          <w:tcPr>
            <w:tcW w:w="624" w:type="dxa"/>
          </w:tcPr>
          <w:p w14:paraId="6664EBDF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48B9A6C6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153FCED4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4BEE46C6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0F1DF6C5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4648" w:type="dxa"/>
            <w:gridSpan w:val="2"/>
          </w:tcPr>
          <w:p w14:paraId="0B909912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Fonts w:hint="cs"/>
                <w:rtl/>
              </w:rPr>
              <w:t>(3)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לפי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המאבק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בתופעת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השימוש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בחומרים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מסכנים</w:t>
            </w:r>
            <w:r w:rsidRPr="00366CD1">
              <w:rPr>
                <w:rtl/>
              </w:rPr>
              <w:t xml:space="preserve">, </w:t>
            </w:r>
            <w:proofErr w:type="spellStart"/>
            <w:r w:rsidRPr="00366CD1">
              <w:rPr>
                <w:rFonts w:hint="eastAsia"/>
                <w:rtl/>
              </w:rPr>
              <w:t>התשע</w:t>
            </w:r>
            <w:r w:rsidRPr="00366CD1">
              <w:rPr>
                <w:rtl/>
              </w:rPr>
              <w:t>"</w:t>
            </w:r>
            <w:r w:rsidRPr="00366CD1">
              <w:rPr>
                <w:rFonts w:hint="eastAsia"/>
                <w:rtl/>
              </w:rPr>
              <w:t>ג</w:t>
            </w:r>
            <w:proofErr w:type="spellEnd"/>
            <w:r w:rsidRPr="00366CD1">
              <w:rPr>
                <w:rtl/>
              </w:rPr>
              <w:t>–2013</w:t>
            </w:r>
            <w:r w:rsidRPr="00366CD1">
              <w:rPr>
                <w:rFonts w:hint="eastAsia"/>
                <w:rtl/>
              </w:rPr>
              <w:t>‏</w:t>
            </w:r>
            <w:r w:rsidRPr="00366CD1">
              <w:rPr>
                <w:rFonts w:ascii="David" w:hAnsi="David"/>
                <w:sz w:val="26"/>
                <w:vertAlign w:val="superscript"/>
                <w:rtl/>
              </w:rPr>
              <w:footnoteReference w:id="6"/>
            </w:r>
            <w:r w:rsidRPr="00366CD1">
              <w:rPr>
                <w:rFonts w:hint="cs"/>
                <w:rtl/>
              </w:rPr>
              <w:t>;</w:t>
            </w:r>
          </w:p>
        </w:tc>
      </w:tr>
      <w:tr w:rsidR="00366CD1" w:rsidRPr="00366CD1" w14:paraId="2E510DC1" w14:textId="77777777" w:rsidTr="00366CD1">
        <w:trPr>
          <w:cantSplit/>
        </w:trPr>
        <w:tc>
          <w:tcPr>
            <w:tcW w:w="1869" w:type="dxa"/>
          </w:tcPr>
          <w:p w14:paraId="33806E8F" w14:textId="77777777" w:rsidR="00366CD1" w:rsidRPr="00366CD1" w:rsidRDefault="00366CD1" w:rsidP="00366CD1">
            <w:pPr>
              <w:pStyle w:val="TableSideHeading"/>
              <w:outlineLvl w:val="9"/>
            </w:pPr>
          </w:p>
        </w:tc>
        <w:tc>
          <w:tcPr>
            <w:tcW w:w="624" w:type="dxa"/>
          </w:tcPr>
          <w:p w14:paraId="611E3C4A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5FFBC2A4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5866ECA9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7F91FC7D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1E90333C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4648" w:type="dxa"/>
            <w:gridSpan w:val="2"/>
          </w:tcPr>
          <w:p w14:paraId="1D0A46F6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Fonts w:hint="cs"/>
                <w:rtl/>
              </w:rPr>
              <w:t>(4)</w:t>
            </w:r>
            <w:r w:rsidRPr="00366CD1">
              <w:rPr>
                <w:rtl/>
              </w:rPr>
              <w:tab/>
            </w:r>
            <w:r w:rsidRPr="00366CD1">
              <w:rPr>
                <w:rFonts w:hint="cs"/>
                <w:rtl/>
              </w:rPr>
              <w:t>עבירה לפי סעיף 62(3) לפקודת התעבורה</w:t>
            </w:r>
            <w:r w:rsidRPr="00366CD1">
              <w:rPr>
                <w:rFonts w:ascii="David" w:hAnsi="David"/>
                <w:sz w:val="26"/>
                <w:vertAlign w:val="superscript"/>
                <w:rtl/>
              </w:rPr>
              <w:footnoteReference w:id="7"/>
            </w:r>
            <w:r w:rsidRPr="00366CD1">
              <w:rPr>
                <w:rFonts w:hint="cs"/>
                <w:rtl/>
              </w:rPr>
              <w:t xml:space="preserve">, או עבירה לפי תקנה 26(2) לתקנות התעבורה, </w:t>
            </w:r>
            <w:proofErr w:type="spellStart"/>
            <w:r w:rsidRPr="00366CD1">
              <w:rPr>
                <w:rFonts w:hint="cs"/>
                <w:rtl/>
              </w:rPr>
              <w:t>התשכ"א</w:t>
            </w:r>
            <w:proofErr w:type="spellEnd"/>
            <w:r w:rsidRPr="00366CD1">
              <w:rPr>
                <w:rFonts w:hint="eastAsia"/>
                <w:rtl/>
              </w:rPr>
              <w:t>–</w:t>
            </w:r>
            <w:r w:rsidRPr="00366CD1">
              <w:rPr>
                <w:rFonts w:hint="cs"/>
                <w:rtl/>
              </w:rPr>
              <w:t>1961</w:t>
            </w:r>
            <w:r w:rsidRPr="00366CD1">
              <w:rPr>
                <w:rFonts w:ascii="David" w:hAnsi="David"/>
                <w:sz w:val="26"/>
                <w:vertAlign w:val="superscript"/>
                <w:rtl/>
              </w:rPr>
              <w:footnoteReference w:id="8"/>
            </w:r>
            <w:r w:rsidRPr="00366CD1">
              <w:rPr>
                <w:rFonts w:hint="cs"/>
                <w:rtl/>
              </w:rPr>
              <w:t>;</w:t>
            </w:r>
          </w:p>
        </w:tc>
      </w:tr>
      <w:tr w:rsidR="00366CD1" w:rsidRPr="00366CD1" w14:paraId="026928D4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6897C67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3766CB6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1354E2B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504AF79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FCC855C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2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424CA14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ב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מי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שבמועד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ביצוע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טרם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מלאו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לו</w:t>
            </w:r>
            <w:r w:rsidRPr="00366CD1">
              <w:rPr>
                <w:rtl/>
              </w:rPr>
              <w:t xml:space="preserve"> 18 </w:t>
            </w:r>
            <w:r w:rsidRPr="00366CD1">
              <w:rPr>
                <w:rFonts w:hint="eastAsia"/>
                <w:rtl/>
              </w:rPr>
              <w:t>שנים</w:t>
            </w:r>
            <w:r w:rsidRPr="00366CD1">
              <w:rPr>
                <w:rtl/>
              </w:rPr>
              <w:t>;</w:t>
            </w:r>
          </w:p>
        </w:tc>
      </w:tr>
      <w:tr w:rsidR="00366CD1" w:rsidRPr="00366CD1" w14:paraId="3FD38AC2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4FEC0A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01EF6C0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EED20A7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0A9F15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4859836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2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42D1035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ג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מי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שבמועד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ביצוע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היה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חייל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כהגדרתו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השיפוט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הצבאי‏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וכן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אדם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אחר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</w:t>
            </w:r>
            <w:r w:rsidRPr="00366CD1">
              <w:rPr>
                <w:rFonts w:hint="cs"/>
                <w:rtl/>
              </w:rPr>
              <w:t xml:space="preserve">בית דין צבאי מוסמך לדון אותו על העבירה לפי </w:t>
            </w:r>
            <w:r w:rsidRPr="00366CD1">
              <w:rPr>
                <w:rFonts w:hint="eastAsia"/>
                <w:rtl/>
              </w:rPr>
              <w:t>החוק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האמור</w:t>
            </w:r>
            <w:r w:rsidRPr="00366CD1">
              <w:rPr>
                <w:rtl/>
              </w:rPr>
              <w:t>;</w:t>
            </w:r>
          </w:p>
        </w:tc>
      </w:tr>
      <w:tr w:rsidR="00366CD1" w:rsidRPr="00366CD1" w14:paraId="6267AD8B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17F1596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36BDE8D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C45B6DF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9852F00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568F05D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2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5D9DFB4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ד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מי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שבמועד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ביצוע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היה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אסיר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כהגדרתו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בפקודת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בתי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הסוהר</w:t>
            </w:r>
            <w:r w:rsidRPr="00366CD1">
              <w:rPr>
                <w:rtl/>
              </w:rPr>
              <w:t xml:space="preserve"> [</w:t>
            </w:r>
            <w:r w:rsidRPr="00366CD1">
              <w:rPr>
                <w:rFonts w:hint="eastAsia"/>
                <w:rtl/>
              </w:rPr>
              <w:t>נוסח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חדש</w:t>
            </w:r>
            <w:r w:rsidRPr="00366CD1">
              <w:rPr>
                <w:rtl/>
              </w:rPr>
              <w:t xml:space="preserve">], </w:t>
            </w:r>
            <w:proofErr w:type="spellStart"/>
            <w:r w:rsidRPr="00366CD1">
              <w:rPr>
                <w:rFonts w:hint="eastAsia"/>
                <w:rtl/>
              </w:rPr>
              <w:t>התשל</w:t>
            </w:r>
            <w:r w:rsidRPr="00366CD1">
              <w:rPr>
                <w:rtl/>
              </w:rPr>
              <w:t>"</w:t>
            </w:r>
            <w:r w:rsidRPr="00366CD1">
              <w:rPr>
                <w:rFonts w:hint="eastAsia"/>
                <w:rtl/>
              </w:rPr>
              <w:t>ב</w:t>
            </w:r>
            <w:proofErr w:type="spellEnd"/>
            <w:r w:rsidRPr="00366CD1">
              <w:rPr>
                <w:rtl/>
              </w:rPr>
              <w:t>–1971</w:t>
            </w:r>
            <w:r w:rsidRPr="00366CD1">
              <w:rPr>
                <w:rFonts w:hint="eastAsia"/>
                <w:rtl/>
              </w:rPr>
              <w:t>‏</w:t>
            </w:r>
            <w:r w:rsidRPr="00366CD1">
              <w:rPr>
                <w:rFonts w:ascii="David" w:hAnsi="David"/>
                <w:sz w:val="26"/>
                <w:vertAlign w:val="superscript"/>
                <w:rtl/>
              </w:rPr>
              <w:footnoteReference w:id="9"/>
            </w:r>
            <w:r w:rsidRPr="00366CD1">
              <w:rPr>
                <w:rtl/>
              </w:rPr>
              <w:t>;</w:t>
            </w:r>
            <w:r w:rsidRPr="00366CD1">
              <w:rPr>
                <w:rFonts w:hint="cs"/>
                <w:rtl/>
              </w:rPr>
              <w:t xml:space="preserve"> </w:t>
            </w:r>
          </w:p>
        </w:tc>
      </w:tr>
      <w:tr w:rsidR="00366CD1" w:rsidRPr="00366CD1" w14:paraId="51D12C00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E798D54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82FB591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95564A7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C032081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F02B36E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2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5AA5023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ה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מי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שעבר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במהלך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ביצוע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בקשר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אליה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אחרת</w:t>
            </w:r>
            <w:r w:rsidRPr="00366CD1">
              <w:rPr>
                <w:rFonts w:hint="cs"/>
                <w:rtl/>
              </w:rPr>
              <w:t xml:space="preserve">, למעט עבירה לפי סעיף 10 </w:t>
            </w:r>
            <w:proofErr w:type="spellStart"/>
            <w:r w:rsidRPr="00366CD1">
              <w:rPr>
                <w:rFonts w:hint="cs"/>
                <w:rtl/>
              </w:rPr>
              <w:t>סיפה</w:t>
            </w:r>
            <w:proofErr w:type="spellEnd"/>
            <w:r w:rsidRPr="00366CD1">
              <w:rPr>
                <w:rFonts w:hint="cs"/>
                <w:rtl/>
              </w:rPr>
              <w:t xml:space="preserve"> הנלווית לעבירת הקנס המיוחדת.</w:t>
            </w:r>
          </w:p>
        </w:tc>
      </w:tr>
      <w:tr w:rsidR="00366CD1" w:rsidRPr="00366CD1" w14:paraId="71B3E537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091DB4F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6974156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3B25FB4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D0E3F99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896" w:type="dxa"/>
            <w:gridSpan w:val="4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6AACE29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(5)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לצורך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הקביעה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החזקה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 xml:space="preserve">או </w:t>
            </w:r>
            <w:r w:rsidRPr="00366CD1">
              <w:rPr>
                <w:rFonts w:hint="eastAsia"/>
                <w:rtl/>
              </w:rPr>
              <w:t>שימוש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בקנבוס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לצריכה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עצמית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</w:t>
            </w:r>
            <w:r w:rsidRPr="00366CD1">
              <w:rPr>
                <w:rFonts w:hint="cs"/>
                <w:rtl/>
              </w:rPr>
              <w:t>עבר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אדם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היא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ראשונה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שנייה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cs"/>
                <w:rtl/>
              </w:rPr>
              <w:t>תובא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בחשבון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 xml:space="preserve">גם עבירה של החזקה או שימוש בקנבוס לצריכה עצמית שנעברה לפני יום התחילה, למעט </w:t>
            </w:r>
            <w:r w:rsidRPr="00366CD1">
              <w:rPr>
                <w:rtl/>
              </w:rPr>
              <w:t>–</w:t>
            </w:r>
          </w:p>
        </w:tc>
      </w:tr>
      <w:tr w:rsidR="00366CD1" w:rsidRPr="00366CD1" w14:paraId="389BC5B9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D6D6585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8DC6095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971EFA0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3028924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35416E0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2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BFE5F54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א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cs"/>
                <w:rtl/>
              </w:rPr>
              <w:t xml:space="preserve">אם </w:t>
            </w:r>
            <w:r w:rsidRPr="00366CD1">
              <w:rPr>
                <w:rFonts w:hint="eastAsia"/>
                <w:rtl/>
              </w:rPr>
              <w:t>הוחלט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לפני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התחילה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שלא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 xml:space="preserve">לפתוח בחקירה בשלה או שלא </w:t>
            </w:r>
            <w:r w:rsidRPr="00366CD1">
              <w:rPr>
                <w:rFonts w:hint="eastAsia"/>
                <w:rtl/>
              </w:rPr>
              <w:t>להעמיד</w:t>
            </w:r>
            <w:r w:rsidRPr="00366CD1">
              <w:rPr>
                <w:rFonts w:hint="cs"/>
                <w:rtl/>
              </w:rPr>
              <w:t xml:space="preserve"> את האדם לדין </w:t>
            </w:r>
            <w:r w:rsidRPr="00366CD1">
              <w:rPr>
                <w:rFonts w:hint="eastAsia"/>
                <w:rtl/>
              </w:rPr>
              <w:t>בשלה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כאמור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בסעיף</w:t>
            </w:r>
            <w:r w:rsidRPr="00366CD1">
              <w:rPr>
                <w:rtl/>
              </w:rPr>
              <w:t xml:space="preserve"> 59 </w:t>
            </w:r>
            <w:r w:rsidRPr="00366CD1">
              <w:rPr>
                <w:rFonts w:hint="cs"/>
                <w:rtl/>
              </w:rPr>
              <w:t xml:space="preserve">או </w:t>
            </w:r>
            <w:r w:rsidRPr="00366CD1">
              <w:rPr>
                <w:rtl/>
              </w:rPr>
              <w:t>62</w:t>
            </w:r>
            <w:r w:rsidRPr="00366CD1">
              <w:rPr>
                <w:rFonts w:hint="cs"/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סדר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הדין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הפלילי</w:t>
            </w:r>
            <w:r w:rsidRPr="00366CD1">
              <w:rPr>
                <w:rFonts w:hint="cs"/>
                <w:rtl/>
              </w:rPr>
              <w:t>, לפי העניין</w:t>
            </w:r>
            <w:r w:rsidRPr="00366CD1">
              <w:rPr>
                <w:rtl/>
              </w:rPr>
              <w:t>;</w:t>
            </w:r>
          </w:p>
        </w:tc>
      </w:tr>
      <w:tr w:rsidR="00366CD1" w:rsidRPr="00366CD1" w14:paraId="525BEAA5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AFD2A7D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D53E6E8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6CE48E5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2CF4158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40ACA1A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2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CF8081B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ב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cs"/>
                <w:rtl/>
              </w:rPr>
              <w:t xml:space="preserve">אם </w:t>
            </w:r>
            <w:r w:rsidRPr="00366CD1">
              <w:rPr>
                <w:rFonts w:hint="eastAsia"/>
                <w:rtl/>
              </w:rPr>
              <w:t>תיק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החקירה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לגביה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תלוי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ועומד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ערב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התחילה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ובלבד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הוגש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בשלה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כתב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אישום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עד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המועד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האמור</w:t>
            </w:r>
            <w:r w:rsidRPr="00366CD1">
              <w:rPr>
                <w:rtl/>
              </w:rPr>
              <w:t>.</w:t>
            </w:r>
          </w:p>
        </w:tc>
      </w:tr>
      <w:tr w:rsidR="00366CD1" w:rsidRPr="00366CD1" w14:paraId="0E49FF1F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B459914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80E65A4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B5E0218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083316D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896" w:type="dxa"/>
            <w:gridSpan w:val="4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40C1336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(6)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אין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סעיף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קטן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כדי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לשנות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סיווג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החזקה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 xml:space="preserve">או </w:t>
            </w:r>
            <w:r w:rsidRPr="00366CD1">
              <w:rPr>
                <w:rFonts w:hint="eastAsia"/>
                <w:rtl/>
              </w:rPr>
              <w:t>שימוש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בקנבוס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לצריכה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עצמית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מסוג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עוון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כאמור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בסעיף</w:t>
            </w:r>
            <w:r w:rsidRPr="00366CD1">
              <w:rPr>
                <w:rtl/>
              </w:rPr>
              <w:t xml:space="preserve"> 24 </w:t>
            </w:r>
            <w:r w:rsidRPr="00366CD1">
              <w:rPr>
                <w:rFonts w:hint="eastAsia"/>
                <w:rtl/>
              </w:rPr>
              <w:t>לחוק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העונשין</w:t>
            </w:r>
            <w:r w:rsidRPr="00366CD1">
              <w:rPr>
                <w:rtl/>
              </w:rPr>
              <w:t xml:space="preserve">, </w:t>
            </w:r>
            <w:proofErr w:type="spellStart"/>
            <w:r w:rsidRPr="00366CD1">
              <w:rPr>
                <w:rFonts w:hint="eastAsia"/>
                <w:rtl/>
              </w:rPr>
              <w:t>התשל</w:t>
            </w:r>
            <w:r w:rsidRPr="00366CD1">
              <w:rPr>
                <w:rtl/>
              </w:rPr>
              <w:t>"</w:t>
            </w:r>
            <w:r w:rsidRPr="00366CD1">
              <w:rPr>
                <w:rFonts w:hint="eastAsia"/>
                <w:rtl/>
              </w:rPr>
              <w:t>ז</w:t>
            </w:r>
            <w:proofErr w:type="spellEnd"/>
            <w:r w:rsidRPr="00366CD1">
              <w:rPr>
                <w:rtl/>
              </w:rPr>
              <w:t>–1977</w:t>
            </w:r>
            <w:r w:rsidRPr="00366CD1">
              <w:rPr>
                <w:rFonts w:hint="eastAsia"/>
                <w:rtl/>
              </w:rPr>
              <w:t>‏</w:t>
            </w:r>
            <w:r w:rsidRPr="00366CD1">
              <w:rPr>
                <w:rtl/>
              </w:rPr>
              <w:t>.</w:t>
            </w:r>
          </w:p>
        </w:tc>
      </w:tr>
      <w:tr w:rsidR="00366CD1" w:rsidRPr="00366CD1" w14:paraId="1FEACE48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7CD0F85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0D93131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740F067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15383D3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896" w:type="dxa"/>
            <w:gridSpan w:val="4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BF4F86A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(7)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אין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סעיף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קטן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כדי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לגרוע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מסמכותו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תובע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להגיש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כתב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אישום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לפי</w:t>
            </w:r>
            <w:r w:rsidRPr="00366CD1">
              <w:rPr>
                <w:rtl/>
              </w:rPr>
              <w:t xml:space="preserve"> פקודה זו </w:t>
            </w:r>
            <w:r w:rsidRPr="00366CD1">
              <w:rPr>
                <w:rFonts w:hint="eastAsia"/>
                <w:rtl/>
              </w:rPr>
              <w:t>בעבירת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מיוחדת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אם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סבר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מטעמים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שיירשמו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כי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הנסיבות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מצדיקות</w:t>
            </w:r>
            <w:r w:rsidRPr="00366CD1">
              <w:rPr>
                <w:rtl/>
              </w:rPr>
              <w:t xml:space="preserve"> זאת, </w:t>
            </w:r>
            <w:r w:rsidRPr="00366CD1">
              <w:rPr>
                <w:rFonts w:hint="eastAsia"/>
                <w:rtl/>
              </w:rPr>
              <w:t>ובלבד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שטרם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נמסרה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הודעת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תשלום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לפי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סעיף</w:t>
            </w:r>
            <w:r w:rsidRPr="00366CD1">
              <w:rPr>
                <w:rtl/>
              </w:rPr>
              <w:t xml:space="preserve"> 230</w:t>
            </w:r>
            <w:r w:rsidRPr="00366CD1">
              <w:rPr>
                <w:rFonts w:hint="eastAsia"/>
                <w:rtl/>
              </w:rPr>
              <w:t>ג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סדר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הדין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הפלילי</w:t>
            </w:r>
            <w:r w:rsidRPr="00366CD1">
              <w:rPr>
                <w:rtl/>
              </w:rPr>
              <w:t>.";</w:t>
            </w:r>
          </w:p>
        </w:tc>
      </w:tr>
      <w:tr w:rsidR="00366CD1" w:rsidRPr="00366CD1" w14:paraId="21375579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DF8567C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B1A7A9D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7144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1DE88EB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(2)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בסעיף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קטן</w:t>
            </w:r>
            <w:r w:rsidRPr="00366CD1">
              <w:rPr>
                <w:rtl/>
              </w:rPr>
              <w:t xml:space="preserve"> (</w:t>
            </w:r>
            <w:r w:rsidRPr="00366CD1">
              <w:rPr>
                <w:rFonts w:hint="eastAsia"/>
                <w:rtl/>
              </w:rPr>
              <w:t>ד</w:t>
            </w:r>
            <w:r w:rsidRPr="00366CD1">
              <w:rPr>
                <w:rtl/>
              </w:rPr>
              <w:t xml:space="preserve">), </w:t>
            </w:r>
            <w:r w:rsidRPr="00366CD1">
              <w:rPr>
                <w:rFonts w:hint="eastAsia"/>
                <w:rtl/>
              </w:rPr>
              <w:t>במקום</w:t>
            </w:r>
            <w:r w:rsidRPr="00366CD1">
              <w:rPr>
                <w:rtl/>
              </w:rPr>
              <w:t xml:space="preserve"> "</w:t>
            </w:r>
            <w:r w:rsidRPr="00366CD1">
              <w:rPr>
                <w:rFonts w:hint="eastAsia"/>
                <w:rtl/>
              </w:rPr>
              <w:t>סעיף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קטן</w:t>
            </w:r>
            <w:r w:rsidRPr="00366CD1">
              <w:rPr>
                <w:rtl/>
              </w:rPr>
              <w:t xml:space="preserve"> (</w:t>
            </w:r>
            <w:r w:rsidRPr="00366CD1">
              <w:rPr>
                <w:rFonts w:hint="eastAsia"/>
                <w:rtl/>
              </w:rPr>
              <w:t>ג</w:t>
            </w:r>
            <w:r w:rsidRPr="00366CD1">
              <w:rPr>
                <w:rtl/>
              </w:rPr>
              <w:t xml:space="preserve">) </w:t>
            </w:r>
            <w:proofErr w:type="spellStart"/>
            <w:r w:rsidRPr="00366CD1">
              <w:rPr>
                <w:rFonts w:hint="eastAsia"/>
                <w:rtl/>
              </w:rPr>
              <w:t>סיפה</w:t>
            </w:r>
            <w:proofErr w:type="spellEnd"/>
            <w:r w:rsidRPr="00366CD1">
              <w:rPr>
                <w:rtl/>
              </w:rPr>
              <w:t xml:space="preserve">" </w:t>
            </w:r>
            <w:r w:rsidRPr="00366CD1">
              <w:rPr>
                <w:rFonts w:hint="eastAsia"/>
                <w:rtl/>
              </w:rPr>
              <w:t>יבוא</w:t>
            </w:r>
            <w:r w:rsidRPr="00366CD1">
              <w:rPr>
                <w:rtl/>
              </w:rPr>
              <w:t xml:space="preserve"> "</w:t>
            </w:r>
            <w:r w:rsidRPr="00366CD1">
              <w:rPr>
                <w:rFonts w:hint="eastAsia"/>
                <w:rtl/>
              </w:rPr>
              <w:t>סעיפים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קטנים</w:t>
            </w:r>
            <w:r w:rsidRPr="00366CD1">
              <w:rPr>
                <w:rtl/>
              </w:rPr>
              <w:t xml:space="preserve"> (</w:t>
            </w:r>
            <w:r w:rsidRPr="00366CD1">
              <w:rPr>
                <w:rFonts w:hint="eastAsia"/>
                <w:rtl/>
              </w:rPr>
              <w:t>ג</w:t>
            </w:r>
            <w:r w:rsidRPr="00366CD1">
              <w:rPr>
                <w:rtl/>
              </w:rPr>
              <w:t xml:space="preserve">) </w:t>
            </w:r>
            <w:proofErr w:type="spellStart"/>
            <w:r w:rsidRPr="00366CD1">
              <w:rPr>
                <w:rFonts w:hint="eastAsia"/>
                <w:rtl/>
              </w:rPr>
              <w:t>סיפה</w:t>
            </w:r>
            <w:proofErr w:type="spellEnd"/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ו</w:t>
            </w:r>
            <w:r w:rsidRPr="00366CD1">
              <w:rPr>
                <w:rtl/>
              </w:rPr>
              <w:t>-(</w:t>
            </w:r>
            <w:r w:rsidRPr="00366CD1">
              <w:rPr>
                <w:rFonts w:hint="eastAsia"/>
                <w:rtl/>
              </w:rPr>
              <w:t>ג</w:t>
            </w:r>
            <w:r w:rsidRPr="00366CD1">
              <w:rPr>
                <w:rtl/>
              </w:rPr>
              <w:t>1)".</w:t>
            </w:r>
          </w:p>
        </w:tc>
      </w:tr>
      <w:tr w:rsidR="00366CD1" w:rsidRPr="00366CD1" w14:paraId="0871B2C7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2D6BBFA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  <w:r w:rsidRPr="00366CD1">
              <w:rPr>
                <w:rFonts w:hint="cs"/>
                <w:rtl/>
              </w:rPr>
              <w:t xml:space="preserve">תיקון </w:t>
            </w:r>
            <w:r w:rsidRPr="00366CD1">
              <w:rPr>
                <w:rFonts w:hint="eastAsia"/>
                <w:rtl/>
              </w:rPr>
              <w:t>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סדר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הדין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הפלילי</w:t>
            </w:r>
            <w:r w:rsidRPr="00366CD1">
              <w:rPr>
                <w:rtl/>
              </w:rPr>
              <w:t xml:space="preserve"> – </w:t>
            </w:r>
            <w:r w:rsidR="00521C49">
              <w:rPr>
                <w:rFonts w:hint="cs"/>
                <w:rtl/>
              </w:rPr>
              <w:t xml:space="preserve">מס' 84 </w:t>
            </w:r>
            <w:r w:rsidR="00521C49">
              <w:rPr>
                <w:rFonts w:hint="eastAsia"/>
                <w:rtl/>
              </w:rPr>
              <w:t>–</w:t>
            </w:r>
            <w:r w:rsidR="00521C49">
              <w:rPr>
                <w:rFonts w:hint="cs"/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הוראת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שעה</w:t>
            </w:r>
            <w:r w:rsidRPr="00366CD1">
              <w:rPr>
                <w:rFonts w:hint="cs"/>
                <w:rtl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2F6486D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  <w:r w:rsidRPr="00366CD1">
              <w:rPr>
                <w:rtl/>
              </w:rPr>
              <w:t>2.</w:t>
            </w:r>
            <w:r w:rsidRPr="00366CD1">
              <w:rPr>
                <w:rtl/>
              </w:rPr>
              <w:tab/>
            </w:r>
          </w:p>
        </w:tc>
        <w:tc>
          <w:tcPr>
            <w:tcW w:w="7144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D4558F0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Fonts w:hint="eastAsia"/>
                <w:rtl/>
              </w:rPr>
              <w:t>בתקופת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הוראת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השעה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יקראו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סדר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הדין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הפלילי</w:t>
            </w:r>
            <w:r w:rsidRPr="00366CD1">
              <w:rPr>
                <w:rtl/>
              </w:rPr>
              <w:t xml:space="preserve"> [</w:t>
            </w:r>
            <w:r w:rsidRPr="00366CD1">
              <w:rPr>
                <w:rFonts w:hint="eastAsia"/>
                <w:rtl/>
              </w:rPr>
              <w:t>נוסח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משולב</w:t>
            </w:r>
            <w:r w:rsidRPr="00366CD1">
              <w:rPr>
                <w:rtl/>
              </w:rPr>
              <w:t xml:space="preserve">], </w:t>
            </w:r>
            <w:proofErr w:type="spellStart"/>
            <w:r w:rsidRPr="00366CD1">
              <w:rPr>
                <w:rFonts w:hint="eastAsia"/>
                <w:rtl/>
              </w:rPr>
              <w:t>התשמ</w:t>
            </w:r>
            <w:r w:rsidRPr="00366CD1">
              <w:rPr>
                <w:rtl/>
              </w:rPr>
              <w:t>"</w:t>
            </w:r>
            <w:r w:rsidRPr="00366CD1">
              <w:rPr>
                <w:rFonts w:hint="eastAsia"/>
                <w:rtl/>
              </w:rPr>
              <w:t>ב</w:t>
            </w:r>
            <w:proofErr w:type="spellEnd"/>
            <w:r w:rsidRPr="00366CD1">
              <w:rPr>
                <w:rtl/>
              </w:rPr>
              <w:t>–1982</w:t>
            </w:r>
            <w:r w:rsidRPr="00366CD1">
              <w:rPr>
                <w:rFonts w:hint="eastAsia"/>
                <w:rtl/>
              </w:rPr>
              <w:t>‏</w:t>
            </w:r>
            <w:r w:rsidRPr="00366CD1">
              <w:rPr>
                <w:rFonts w:ascii="David" w:hAnsi="David"/>
                <w:sz w:val="26"/>
                <w:vertAlign w:val="superscript"/>
                <w:rtl/>
              </w:rPr>
              <w:footnoteReference w:id="10"/>
            </w:r>
            <w:r w:rsidRPr="00366CD1">
              <w:rPr>
                <w:rtl/>
              </w:rPr>
              <w:t xml:space="preserve"> (</w:t>
            </w:r>
            <w:r w:rsidRPr="00366CD1">
              <w:rPr>
                <w:rFonts w:hint="eastAsia"/>
                <w:rtl/>
              </w:rPr>
              <w:t>להלן</w:t>
            </w:r>
            <w:r w:rsidRPr="00366CD1">
              <w:rPr>
                <w:rtl/>
              </w:rPr>
              <w:t xml:space="preserve"> – </w:t>
            </w:r>
            <w:r w:rsidRPr="00366CD1">
              <w:rPr>
                <w:rFonts w:hint="eastAsia"/>
                <w:rtl/>
              </w:rPr>
              <w:t>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סדר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הדין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הפלילי</w:t>
            </w:r>
            <w:r w:rsidRPr="00366CD1">
              <w:rPr>
                <w:rtl/>
              </w:rPr>
              <w:t xml:space="preserve">), </w:t>
            </w:r>
            <w:r w:rsidRPr="00366CD1">
              <w:rPr>
                <w:rFonts w:hint="eastAsia"/>
                <w:rtl/>
              </w:rPr>
              <w:t>כך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שאחרי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סעיף</w:t>
            </w:r>
            <w:r w:rsidRPr="00366CD1">
              <w:rPr>
                <w:rtl/>
              </w:rPr>
              <w:t xml:space="preserve"> 230 </w:t>
            </w:r>
            <w:r w:rsidRPr="00366CD1">
              <w:rPr>
                <w:rFonts w:hint="eastAsia"/>
                <w:rtl/>
              </w:rPr>
              <w:t>יבוא</w:t>
            </w:r>
            <w:r w:rsidRPr="00366CD1">
              <w:rPr>
                <w:rtl/>
              </w:rPr>
              <w:t xml:space="preserve">: </w:t>
            </w:r>
          </w:p>
        </w:tc>
      </w:tr>
      <w:tr w:rsidR="00366CD1" w:rsidRPr="00366CD1" w14:paraId="68E161D2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CE429A1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81DB4D8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7144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6AF9485" w14:textId="77777777" w:rsidR="00366CD1" w:rsidRPr="00366CD1" w:rsidRDefault="00366CD1" w:rsidP="00366CD1">
            <w:pPr>
              <w:pStyle w:val="TableHead"/>
              <w:outlineLvl w:val="9"/>
              <w:rPr>
                <w:rtl/>
              </w:rPr>
            </w:pPr>
            <w:r w:rsidRPr="00366CD1">
              <w:rPr>
                <w:rtl/>
              </w:rPr>
              <w:t>"</w:t>
            </w:r>
            <w:r w:rsidRPr="00366CD1">
              <w:rPr>
                <w:rFonts w:hint="eastAsia"/>
                <w:rtl/>
              </w:rPr>
              <w:t>פרק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</w:t>
            </w:r>
            <w:r w:rsidRPr="00366CD1">
              <w:rPr>
                <w:rtl/>
              </w:rPr>
              <w:t xml:space="preserve">'1: </w:t>
            </w:r>
            <w:r w:rsidRPr="00366CD1">
              <w:rPr>
                <w:rFonts w:hint="eastAsia"/>
                <w:rtl/>
              </w:rPr>
              <w:t>סדרי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דין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מיוחדים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בעבירות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מיוחדות</w:t>
            </w:r>
            <w:r w:rsidRPr="00366CD1">
              <w:rPr>
                <w:rtl/>
              </w:rPr>
              <w:t xml:space="preserve"> – </w:t>
            </w:r>
            <w:r w:rsidRPr="00366CD1">
              <w:rPr>
                <w:rFonts w:hint="eastAsia"/>
                <w:rtl/>
              </w:rPr>
              <w:t>הוראת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שעה</w:t>
            </w:r>
          </w:p>
        </w:tc>
      </w:tr>
      <w:tr w:rsidR="00366CD1" w14:paraId="37B620E2" w14:textId="77777777" w:rsidTr="00366CD1">
        <w:trPr>
          <w:cantSplit/>
          <w:trHeight w:val="60"/>
        </w:trPr>
        <w:tc>
          <w:tcPr>
            <w:tcW w:w="1869" w:type="dxa"/>
          </w:tcPr>
          <w:p w14:paraId="29729546" w14:textId="77777777" w:rsidR="00366CD1" w:rsidRDefault="00366CD1" w:rsidP="00366CD1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2BD56C0F" w14:textId="77777777" w:rsidR="00366CD1" w:rsidRDefault="00366CD1" w:rsidP="00366CD1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14:paraId="359F35D2" w14:textId="77777777" w:rsidR="00366CD1" w:rsidRPr="00366CD1" w:rsidRDefault="00366CD1" w:rsidP="00366CD1">
            <w:pPr>
              <w:pStyle w:val="TableText"/>
              <w:jc w:val="both"/>
            </w:pPr>
            <w:r w:rsidRPr="00366CD1">
              <w:rPr>
                <w:rFonts w:hint="eastAsia"/>
                <w:rtl/>
              </w:rPr>
              <w:t>הגדרות</w:t>
            </w:r>
            <w:r w:rsidRPr="00366CD1">
              <w:rPr>
                <w:rtl/>
              </w:rPr>
              <w:t xml:space="preserve"> – פרק ז'1</w:t>
            </w:r>
          </w:p>
        </w:tc>
        <w:tc>
          <w:tcPr>
            <w:tcW w:w="624" w:type="dxa"/>
          </w:tcPr>
          <w:p w14:paraId="37E07FDF" w14:textId="77777777" w:rsidR="00366CD1" w:rsidRPr="00366CD1" w:rsidRDefault="00366CD1" w:rsidP="00366CD1">
            <w:pPr>
              <w:pStyle w:val="TableText"/>
              <w:jc w:val="both"/>
            </w:pPr>
            <w:r w:rsidRPr="00366CD1">
              <w:rPr>
                <w:rtl/>
              </w:rPr>
              <w:t>230א.</w:t>
            </w:r>
          </w:p>
        </w:tc>
        <w:tc>
          <w:tcPr>
            <w:tcW w:w="4648" w:type="dxa"/>
            <w:gridSpan w:val="2"/>
          </w:tcPr>
          <w:p w14:paraId="3A966BE6" w14:textId="77777777" w:rsidR="00366CD1" w:rsidRPr="00366CD1" w:rsidRDefault="00366CD1" w:rsidP="00366CD1">
            <w:pPr>
              <w:pStyle w:val="TableBlock"/>
            </w:pPr>
            <w:r w:rsidRPr="00366CD1">
              <w:rPr>
                <w:rFonts w:hint="eastAsia"/>
                <w:rtl/>
              </w:rPr>
              <w:t>בפרק</w:t>
            </w:r>
            <w:r w:rsidRPr="00366CD1">
              <w:rPr>
                <w:rtl/>
              </w:rPr>
              <w:t xml:space="preserve"> זה </w:t>
            </w:r>
            <w:r w:rsidRPr="00366CD1">
              <w:rPr>
                <w:rFonts w:hint="eastAsia"/>
                <w:rtl/>
              </w:rPr>
              <w:t>–</w:t>
            </w:r>
            <w:r w:rsidRPr="00366CD1">
              <w:rPr>
                <w:rtl/>
              </w:rPr>
              <w:t xml:space="preserve"> </w:t>
            </w:r>
          </w:p>
        </w:tc>
      </w:tr>
      <w:tr w:rsidR="00366CD1" w:rsidRPr="00366CD1" w14:paraId="1214732A" w14:textId="77777777" w:rsidTr="00366CD1">
        <w:trPr>
          <w:cantSplit/>
        </w:trPr>
        <w:tc>
          <w:tcPr>
            <w:tcW w:w="1869" w:type="dxa"/>
          </w:tcPr>
          <w:p w14:paraId="61185F22" w14:textId="77777777" w:rsidR="00366CD1" w:rsidRPr="00366CD1" w:rsidRDefault="00366CD1" w:rsidP="00366CD1">
            <w:pPr>
              <w:pStyle w:val="TableSideHeading"/>
              <w:outlineLvl w:val="9"/>
            </w:pPr>
          </w:p>
        </w:tc>
        <w:tc>
          <w:tcPr>
            <w:tcW w:w="624" w:type="dxa"/>
          </w:tcPr>
          <w:p w14:paraId="7F067DCE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37153B9A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449C4ED9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3B89B4BF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2CE7DC07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4648" w:type="dxa"/>
            <w:gridSpan w:val="2"/>
          </w:tcPr>
          <w:p w14:paraId="55F0CDCF" w14:textId="77777777" w:rsidR="00366CD1" w:rsidRPr="00366CD1" w:rsidRDefault="00366CD1" w:rsidP="00366CD1">
            <w:pPr>
              <w:pStyle w:val="TableBlockOutdent"/>
            </w:pPr>
            <w:r w:rsidRPr="00366CD1">
              <w:rPr>
                <w:rtl/>
              </w:rPr>
              <w:t xml:space="preserve">"בקשה לביטול קנס" </w:t>
            </w:r>
            <w:r w:rsidRPr="00366CD1">
              <w:rPr>
                <w:rFonts w:hint="eastAsia"/>
                <w:rtl/>
              </w:rPr>
              <w:t>–</w:t>
            </w:r>
            <w:r w:rsidRPr="00366CD1">
              <w:rPr>
                <w:rtl/>
              </w:rPr>
              <w:t xml:space="preserve"> בקשה לביטול הודעת תשלום קנס לפי הוראות סעיף 230</w:t>
            </w:r>
            <w:r w:rsidRPr="00366CD1">
              <w:rPr>
                <w:rFonts w:hint="eastAsia"/>
                <w:rtl/>
              </w:rPr>
              <w:t>ד</w:t>
            </w:r>
            <w:r w:rsidRPr="00366CD1">
              <w:rPr>
                <w:rtl/>
              </w:rPr>
              <w:t xml:space="preserve">; </w:t>
            </w:r>
          </w:p>
        </w:tc>
      </w:tr>
      <w:tr w:rsidR="00366CD1" w:rsidRPr="00366CD1" w14:paraId="3BF58587" w14:textId="77777777" w:rsidTr="00366CD1">
        <w:trPr>
          <w:cantSplit/>
        </w:trPr>
        <w:tc>
          <w:tcPr>
            <w:tcW w:w="1869" w:type="dxa"/>
          </w:tcPr>
          <w:p w14:paraId="3592DA7D" w14:textId="77777777" w:rsidR="00366CD1" w:rsidRPr="00366CD1" w:rsidRDefault="00366CD1" w:rsidP="00366CD1">
            <w:pPr>
              <w:pStyle w:val="TableSideHeading"/>
              <w:outlineLvl w:val="9"/>
            </w:pPr>
          </w:p>
        </w:tc>
        <w:tc>
          <w:tcPr>
            <w:tcW w:w="624" w:type="dxa"/>
          </w:tcPr>
          <w:p w14:paraId="5DD4CB25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47822D32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680CC070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4C3F6A65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37E17923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4648" w:type="dxa"/>
            <w:gridSpan w:val="2"/>
          </w:tcPr>
          <w:p w14:paraId="5FF10263" w14:textId="77777777" w:rsidR="00366CD1" w:rsidRPr="00366CD1" w:rsidRDefault="00366CD1" w:rsidP="00366CD1">
            <w:pPr>
              <w:pStyle w:val="TableBlockOutdent"/>
            </w:pPr>
            <w:r w:rsidRPr="00366CD1">
              <w:rPr>
                <w:rtl/>
              </w:rPr>
              <w:t>"חוק המרכז</w:t>
            </w:r>
            <w:r w:rsidRPr="00366CD1">
              <w:rPr>
                <w:rFonts w:hint="cs"/>
                <w:rtl/>
              </w:rPr>
              <w:t xml:space="preserve"> לגביית קנסות</w:t>
            </w:r>
            <w:r w:rsidRPr="00366CD1">
              <w:rPr>
                <w:rtl/>
              </w:rPr>
              <w:t xml:space="preserve">" </w:t>
            </w:r>
            <w:r w:rsidRPr="00366CD1">
              <w:rPr>
                <w:rFonts w:hint="eastAsia"/>
                <w:rtl/>
              </w:rPr>
              <w:t>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המרכז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לגביית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קנסות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אגרות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והוצאות</w:t>
            </w:r>
            <w:r w:rsidRPr="00366CD1">
              <w:rPr>
                <w:rtl/>
              </w:rPr>
              <w:t xml:space="preserve">, </w:t>
            </w:r>
            <w:proofErr w:type="spellStart"/>
            <w:r w:rsidRPr="00366CD1">
              <w:rPr>
                <w:rFonts w:hint="eastAsia"/>
                <w:rtl/>
              </w:rPr>
              <w:t>התשנ</w:t>
            </w:r>
            <w:r w:rsidRPr="00366CD1">
              <w:rPr>
                <w:rtl/>
              </w:rPr>
              <w:t>"</w:t>
            </w:r>
            <w:r w:rsidRPr="00366CD1">
              <w:rPr>
                <w:rFonts w:hint="eastAsia"/>
                <w:rtl/>
              </w:rPr>
              <w:t>ה</w:t>
            </w:r>
            <w:proofErr w:type="spellEnd"/>
            <w:r w:rsidRPr="00366CD1">
              <w:rPr>
                <w:rtl/>
              </w:rPr>
              <w:t>–1995</w:t>
            </w:r>
            <w:r w:rsidRPr="00366CD1">
              <w:rPr>
                <w:rFonts w:hint="eastAsia"/>
                <w:rtl/>
              </w:rPr>
              <w:t>‏</w:t>
            </w:r>
            <w:r w:rsidRPr="00366CD1">
              <w:rPr>
                <w:rtl/>
              </w:rPr>
              <w:t>;</w:t>
            </w:r>
          </w:p>
        </w:tc>
      </w:tr>
      <w:tr w:rsidR="00366CD1" w:rsidRPr="00366CD1" w14:paraId="32CECEC9" w14:textId="77777777" w:rsidTr="00366CD1">
        <w:trPr>
          <w:cantSplit/>
        </w:trPr>
        <w:tc>
          <w:tcPr>
            <w:tcW w:w="1869" w:type="dxa"/>
          </w:tcPr>
          <w:p w14:paraId="551065A8" w14:textId="77777777" w:rsidR="00366CD1" w:rsidRPr="00366CD1" w:rsidRDefault="00366CD1" w:rsidP="00366CD1">
            <w:pPr>
              <w:pStyle w:val="TableSideHeading"/>
              <w:outlineLvl w:val="9"/>
            </w:pPr>
          </w:p>
        </w:tc>
        <w:tc>
          <w:tcPr>
            <w:tcW w:w="624" w:type="dxa"/>
          </w:tcPr>
          <w:p w14:paraId="7118C129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5DB727A5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5678D88E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7518A3D6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4D524A4B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4648" w:type="dxa"/>
            <w:gridSpan w:val="2"/>
          </w:tcPr>
          <w:p w14:paraId="68F8FB55" w14:textId="77777777" w:rsidR="00366CD1" w:rsidRPr="00366CD1" w:rsidRDefault="00366CD1" w:rsidP="00366CD1">
            <w:pPr>
              <w:pStyle w:val="TableBlockOutdent"/>
              <w:rPr>
                <w:rtl/>
              </w:rPr>
            </w:pPr>
            <w:r w:rsidRPr="00366CD1">
              <w:rPr>
                <w:rtl/>
              </w:rPr>
              <w:t xml:space="preserve">"חוק המרשם הפלילי" </w:t>
            </w:r>
            <w:r w:rsidRPr="00366CD1">
              <w:rPr>
                <w:rFonts w:hint="eastAsia"/>
                <w:rtl/>
              </w:rPr>
              <w:t>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המרשם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הפלילי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ותקנת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השבים</w:t>
            </w:r>
            <w:r w:rsidRPr="00366CD1">
              <w:rPr>
                <w:rtl/>
              </w:rPr>
              <w:t xml:space="preserve">, </w:t>
            </w:r>
            <w:proofErr w:type="spellStart"/>
            <w:r w:rsidRPr="00366CD1">
              <w:rPr>
                <w:rFonts w:hint="eastAsia"/>
                <w:rtl/>
              </w:rPr>
              <w:t>התשמ</w:t>
            </w:r>
            <w:r w:rsidRPr="00366CD1">
              <w:rPr>
                <w:rtl/>
              </w:rPr>
              <w:t>"</w:t>
            </w:r>
            <w:r w:rsidRPr="00366CD1">
              <w:rPr>
                <w:rFonts w:hint="eastAsia"/>
                <w:rtl/>
              </w:rPr>
              <w:t>א</w:t>
            </w:r>
            <w:proofErr w:type="spellEnd"/>
            <w:r w:rsidRPr="00366CD1">
              <w:rPr>
                <w:rtl/>
              </w:rPr>
              <w:t>–1981</w:t>
            </w:r>
            <w:r w:rsidRPr="00366CD1">
              <w:rPr>
                <w:rFonts w:hint="eastAsia"/>
                <w:rtl/>
              </w:rPr>
              <w:t>‏</w:t>
            </w:r>
            <w:r w:rsidRPr="00366CD1">
              <w:rPr>
                <w:rtl/>
              </w:rPr>
              <w:t>;</w:t>
            </w:r>
          </w:p>
        </w:tc>
      </w:tr>
      <w:tr w:rsidR="00366CD1" w:rsidRPr="00366CD1" w14:paraId="61C8FAAE" w14:textId="77777777" w:rsidTr="00366CD1">
        <w:trPr>
          <w:cantSplit/>
        </w:trPr>
        <w:tc>
          <w:tcPr>
            <w:tcW w:w="1869" w:type="dxa"/>
          </w:tcPr>
          <w:p w14:paraId="42DFC5DE" w14:textId="77777777" w:rsidR="00366CD1" w:rsidRPr="00366CD1" w:rsidRDefault="00366CD1" w:rsidP="00366CD1">
            <w:pPr>
              <w:pStyle w:val="TableSideHeading"/>
              <w:outlineLvl w:val="9"/>
            </w:pPr>
          </w:p>
        </w:tc>
        <w:tc>
          <w:tcPr>
            <w:tcW w:w="624" w:type="dxa"/>
          </w:tcPr>
          <w:p w14:paraId="1DB6AF1E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0468C0BC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41B68D91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1361C008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2810A9E8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4648" w:type="dxa"/>
            <w:gridSpan w:val="2"/>
          </w:tcPr>
          <w:p w14:paraId="2252E932" w14:textId="77777777" w:rsidR="00366CD1" w:rsidRPr="00366CD1" w:rsidRDefault="00366CD1" w:rsidP="00366CD1">
            <w:pPr>
              <w:pStyle w:val="TableBlockOutdent"/>
              <w:rPr>
                <w:rtl/>
              </w:rPr>
            </w:pPr>
            <w:r w:rsidRPr="00366CD1">
              <w:rPr>
                <w:rFonts w:hint="cs"/>
                <w:rtl/>
              </w:rPr>
              <w:t xml:space="preserve">"חוק העונשין" </w:t>
            </w:r>
            <w:r w:rsidRPr="00366CD1">
              <w:rPr>
                <w:rtl/>
              </w:rPr>
              <w:t>–</w:t>
            </w:r>
            <w:r w:rsidRPr="00366CD1">
              <w:rPr>
                <w:rFonts w:hint="cs"/>
                <w:rtl/>
              </w:rPr>
              <w:t xml:space="preserve"> חוק העונשין, </w:t>
            </w:r>
            <w:proofErr w:type="spellStart"/>
            <w:r w:rsidRPr="00366CD1">
              <w:rPr>
                <w:rFonts w:hint="cs"/>
                <w:rtl/>
              </w:rPr>
              <w:t>התשל"ז</w:t>
            </w:r>
            <w:proofErr w:type="spellEnd"/>
            <w:r w:rsidRPr="00366CD1">
              <w:rPr>
                <w:rFonts w:hint="eastAsia"/>
                <w:rtl/>
              </w:rPr>
              <w:t>–</w:t>
            </w:r>
            <w:r w:rsidRPr="00366CD1">
              <w:rPr>
                <w:rFonts w:hint="cs"/>
                <w:rtl/>
              </w:rPr>
              <w:t>1977;</w:t>
            </w:r>
          </w:p>
        </w:tc>
      </w:tr>
      <w:tr w:rsidR="00366CD1" w:rsidRPr="00366CD1" w14:paraId="3EBD93B5" w14:textId="77777777" w:rsidTr="00366CD1">
        <w:trPr>
          <w:cantSplit/>
        </w:trPr>
        <w:tc>
          <w:tcPr>
            <w:tcW w:w="1869" w:type="dxa"/>
          </w:tcPr>
          <w:p w14:paraId="7645C50B" w14:textId="77777777" w:rsidR="00366CD1" w:rsidRPr="00366CD1" w:rsidRDefault="00366CD1" w:rsidP="00366CD1">
            <w:pPr>
              <w:pStyle w:val="TableSideHeading"/>
              <w:outlineLvl w:val="9"/>
            </w:pPr>
          </w:p>
        </w:tc>
        <w:tc>
          <w:tcPr>
            <w:tcW w:w="624" w:type="dxa"/>
          </w:tcPr>
          <w:p w14:paraId="6DA51D0C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72583E7B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3E61EEE4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4E16848F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50E832B9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4648" w:type="dxa"/>
            <w:gridSpan w:val="2"/>
          </w:tcPr>
          <w:p w14:paraId="76EEB5B3" w14:textId="77777777" w:rsidR="00366CD1" w:rsidRPr="00366CD1" w:rsidRDefault="00366CD1" w:rsidP="00366CD1">
            <w:pPr>
              <w:pStyle w:val="TableBlockOutdent"/>
              <w:rPr>
                <w:rtl/>
              </w:rPr>
            </w:pPr>
            <w:r w:rsidRPr="00366CD1">
              <w:rPr>
                <w:rtl/>
              </w:rPr>
              <w:t xml:space="preserve">"הנקנס" </w:t>
            </w:r>
            <w:r w:rsidRPr="00366CD1">
              <w:rPr>
                <w:rFonts w:hint="eastAsia"/>
                <w:rtl/>
              </w:rPr>
              <w:t>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שנמסרה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הודעת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תשלום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לפי הוראות סעיף 230</w:t>
            </w:r>
            <w:r w:rsidRPr="00366CD1">
              <w:rPr>
                <w:rFonts w:hint="eastAsia"/>
                <w:rtl/>
              </w:rPr>
              <w:t>ג</w:t>
            </w:r>
            <w:r w:rsidRPr="00366CD1">
              <w:rPr>
                <w:rtl/>
              </w:rPr>
              <w:t>;</w:t>
            </w:r>
          </w:p>
        </w:tc>
      </w:tr>
      <w:tr w:rsidR="00366CD1" w:rsidRPr="00366CD1" w14:paraId="5B553CC3" w14:textId="77777777" w:rsidTr="00366CD1">
        <w:trPr>
          <w:cantSplit/>
        </w:trPr>
        <w:tc>
          <w:tcPr>
            <w:tcW w:w="1869" w:type="dxa"/>
          </w:tcPr>
          <w:p w14:paraId="09D84E04" w14:textId="77777777" w:rsidR="00366CD1" w:rsidRPr="00366CD1" w:rsidRDefault="00366CD1" w:rsidP="00366CD1">
            <w:pPr>
              <w:pStyle w:val="TableSideHeading"/>
              <w:outlineLvl w:val="9"/>
            </w:pPr>
          </w:p>
        </w:tc>
        <w:tc>
          <w:tcPr>
            <w:tcW w:w="624" w:type="dxa"/>
          </w:tcPr>
          <w:p w14:paraId="4A3598F7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053A0756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1E382C49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6C07AF47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7DDC30EC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4648" w:type="dxa"/>
            <w:gridSpan w:val="2"/>
          </w:tcPr>
          <w:p w14:paraId="034DD0F0" w14:textId="77777777" w:rsidR="00366CD1" w:rsidRPr="00366CD1" w:rsidRDefault="00366CD1" w:rsidP="00366CD1">
            <w:pPr>
              <w:pStyle w:val="TableBlockOutdent"/>
            </w:pPr>
            <w:r w:rsidRPr="00366CD1">
              <w:rPr>
                <w:rtl/>
              </w:rPr>
              <w:t>"</w:t>
            </w:r>
            <w:r w:rsidRPr="00366CD1">
              <w:rPr>
                <w:rFonts w:hint="eastAsia"/>
                <w:rtl/>
              </w:rPr>
              <w:t>סם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מסוכן</w:t>
            </w:r>
            <w:r w:rsidRPr="00366CD1">
              <w:rPr>
                <w:rtl/>
              </w:rPr>
              <w:t xml:space="preserve">" – </w:t>
            </w:r>
            <w:r w:rsidRPr="00366CD1">
              <w:rPr>
                <w:rFonts w:hint="eastAsia"/>
                <w:rtl/>
              </w:rPr>
              <w:t>כהגדרתו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בפקודת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הסמים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המסוכנים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מסוג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קנבוס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שרף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קנבוס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כמשמעותם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בפרטים</w:t>
            </w:r>
            <w:r w:rsidRPr="00366CD1">
              <w:rPr>
                <w:rtl/>
              </w:rPr>
              <w:t xml:space="preserve"> 1 </w:t>
            </w:r>
            <w:r w:rsidRPr="00366CD1">
              <w:rPr>
                <w:rFonts w:hint="eastAsia"/>
                <w:rtl/>
              </w:rPr>
              <w:t>ו־</w:t>
            </w:r>
            <w:r w:rsidRPr="00366CD1">
              <w:rPr>
                <w:rtl/>
              </w:rPr>
              <w:t xml:space="preserve">2 </w:t>
            </w:r>
            <w:r w:rsidRPr="00366CD1">
              <w:rPr>
                <w:rFonts w:hint="eastAsia"/>
                <w:rtl/>
              </w:rPr>
              <w:t>בסימן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</w:t>
            </w:r>
            <w:r w:rsidRPr="00366CD1">
              <w:rPr>
                <w:rtl/>
              </w:rPr>
              <w:t xml:space="preserve">' </w:t>
            </w:r>
            <w:r w:rsidRPr="00366CD1">
              <w:rPr>
                <w:rFonts w:hint="eastAsia"/>
                <w:rtl/>
              </w:rPr>
              <w:t>בחלק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</w:t>
            </w:r>
            <w:r w:rsidRPr="00366CD1">
              <w:rPr>
                <w:rtl/>
              </w:rPr>
              <w:t xml:space="preserve">' </w:t>
            </w:r>
            <w:r w:rsidRPr="00366CD1">
              <w:rPr>
                <w:rFonts w:hint="eastAsia"/>
                <w:rtl/>
              </w:rPr>
              <w:t>לתוספת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הראשונה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לאותה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פקודה</w:t>
            </w:r>
            <w:r w:rsidRPr="00366CD1">
              <w:rPr>
                <w:rtl/>
              </w:rPr>
              <w:t>;</w:t>
            </w:r>
          </w:p>
        </w:tc>
      </w:tr>
      <w:tr w:rsidR="00366CD1" w:rsidRPr="00366CD1" w14:paraId="0749AB1A" w14:textId="77777777" w:rsidTr="00366CD1">
        <w:trPr>
          <w:cantSplit/>
        </w:trPr>
        <w:tc>
          <w:tcPr>
            <w:tcW w:w="1869" w:type="dxa"/>
          </w:tcPr>
          <w:p w14:paraId="7008D9CF" w14:textId="77777777" w:rsidR="00366CD1" w:rsidRPr="00366CD1" w:rsidRDefault="00366CD1" w:rsidP="00366CD1">
            <w:pPr>
              <w:pStyle w:val="TableSideHeading"/>
              <w:outlineLvl w:val="9"/>
            </w:pPr>
          </w:p>
        </w:tc>
        <w:tc>
          <w:tcPr>
            <w:tcW w:w="624" w:type="dxa"/>
          </w:tcPr>
          <w:p w14:paraId="1E98CA4B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66956EE5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0DCC2441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6B979C04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32492D74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4648" w:type="dxa"/>
            <w:gridSpan w:val="2"/>
          </w:tcPr>
          <w:p w14:paraId="3C61997A" w14:textId="77777777" w:rsidR="00366CD1" w:rsidRPr="00366CD1" w:rsidRDefault="00366CD1" w:rsidP="00366CD1">
            <w:pPr>
              <w:pStyle w:val="TableBlockOutdent"/>
              <w:rPr>
                <w:rtl/>
              </w:rPr>
            </w:pPr>
            <w:r w:rsidRPr="00366CD1">
              <w:rPr>
                <w:rtl/>
              </w:rPr>
              <w:t xml:space="preserve">"עבירת קנס מיוחדת" </w:t>
            </w:r>
            <w:r w:rsidRPr="00366CD1">
              <w:rPr>
                <w:rFonts w:hint="eastAsia"/>
                <w:rtl/>
              </w:rPr>
              <w:t>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שרואים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אותה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כעבירת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מיוחדת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כאמור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בסעיף</w:t>
            </w:r>
            <w:r w:rsidRPr="00366CD1">
              <w:rPr>
                <w:rtl/>
              </w:rPr>
              <w:t xml:space="preserve"> 7(</w:t>
            </w:r>
            <w:r w:rsidRPr="00366CD1">
              <w:rPr>
                <w:rFonts w:hint="eastAsia"/>
                <w:rtl/>
              </w:rPr>
              <w:t>ג</w:t>
            </w:r>
            <w:r w:rsidRPr="00366CD1">
              <w:rPr>
                <w:rtl/>
              </w:rPr>
              <w:t xml:space="preserve">1) </w:t>
            </w:r>
            <w:r w:rsidRPr="00366CD1">
              <w:rPr>
                <w:rFonts w:hint="eastAsia"/>
                <w:rtl/>
              </w:rPr>
              <w:t>לפקודת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הסמים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המסוכנים</w:t>
            </w:r>
            <w:r w:rsidRPr="00366CD1">
              <w:rPr>
                <w:rFonts w:hint="cs"/>
                <w:rtl/>
              </w:rPr>
              <w:t>;</w:t>
            </w:r>
          </w:p>
        </w:tc>
      </w:tr>
      <w:tr w:rsidR="00366CD1" w:rsidRPr="00366CD1" w14:paraId="07C607C3" w14:textId="77777777" w:rsidTr="00366CD1">
        <w:trPr>
          <w:cantSplit/>
        </w:trPr>
        <w:tc>
          <w:tcPr>
            <w:tcW w:w="1869" w:type="dxa"/>
          </w:tcPr>
          <w:p w14:paraId="3035A664" w14:textId="77777777" w:rsidR="00366CD1" w:rsidRPr="00366CD1" w:rsidRDefault="00366CD1" w:rsidP="00366CD1">
            <w:pPr>
              <w:pStyle w:val="TableSideHeading"/>
              <w:outlineLvl w:val="9"/>
            </w:pPr>
          </w:p>
        </w:tc>
        <w:tc>
          <w:tcPr>
            <w:tcW w:w="624" w:type="dxa"/>
          </w:tcPr>
          <w:p w14:paraId="153D08AC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618266C1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62ACE3C3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1DAA8E07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33176262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4648" w:type="dxa"/>
            <w:gridSpan w:val="2"/>
          </w:tcPr>
          <w:p w14:paraId="23261A27" w14:textId="77777777" w:rsidR="00366CD1" w:rsidRPr="00366CD1" w:rsidRDefault="00366CD1" w:rsidP="00366CD1">
            <w:pPr>
              <w:pStyle w:val="TableBlockOutdent"/>
            </w:pPr>
            <w:r w:rsidRPr="00366CD1">
              <w:rPr>
                <w:rtl/>
              </w:rPr>
              <w:t>"</w:t>
            </w:r>
            <w:r w:rsidRPr="00366CD1">
              <w:rPr>
                <w:rFonts w:hint="eastAsia"/>
                <w:rtl/>
              </w:rPr>
              <w:t>פקודת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הסמים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המסוכנים</w:t>
            </w:r>
            <w:r w:rsidRPr="00366CD1">
              <w:rPr>
                <w:rtl/>
              </w:rPr>
              <w:t xml:space="preserve">" – </w:t>
            </w:r>
            <w:r w:rsidRPr="00366CD1">
              <w:rPr>
                <w:rFonts w:hint="eastAsia"/>
                <w:rtl/>
              </w:rPr>
              <w:t>פקודת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הסמים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המסוכנים</w:t>
            </w:r>
            <w:r w:rsidRPr="00366CD1">
              <w:rPr>
                <w:rtl/>
              </w:rPr>
              <w:t xml:space="preserve"> [</w:t>
            </w:r>
            <w:r w:rsidRPr="00366CD1">
              <w:rPr>
                <w:rFonts w:hint="eastAsia"/>
                <w:rtl/>
              </w:rPr>
              <w:t>נוסח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חדש</w:t>
            </w:r>
            <w:r w:rsidRPr="00366CD1">
              <w:rPr>
                <w:rtl/>
              </w:rPr>
              <w:t xml:space="preserve">], </w:t>
            </w:r>
            <w:proofErr w:type="spellStart"/>
            <w:r w:rsidRPr="00366CD1">
              <w:rPr>
                <w:rFonts w:hint="eastAsia"/>
                <w:rtl/>
              </w:rPr>
              <w:t>התשל</w:t>
            </w:r>
            <w:r w:rsidRPr="00366CD1">
              <w:rPr>
                <w:rtl/>
              </w:rPr>
              <w:t>"</w:t>
            </w:r>
            <w:r w:rsidRPr="00366CD1">
              <w:rPr>
                <w:rFonts w:hint="eastAsia"/>
                <w:rtl/>
              </w:rPr>
              <w:t>ג</w:t>
            </w:r>
            <w:proofErr w:type="spellEnd"/>
            <w:r w:rsidRPr="00366CD1">
              <w:rPr>
                <w:rtl/>
              </w:rPr>
              <w:t>–1973.</w:t>
            </w:r>
          </w:p>
        </w:tc>
      </w:tr>
      <w:tr w:rsidR="00366CD1" w:rsidRPr="00366CD1" w14:paraId="76E93235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3248327" w14:textId="77777777" w:rsidR="00366CD1" w:rsidRPr="00366CD1" w:rsidRDefault="00366CD1" w:rsidP="00366CD1">
            <w:pPr>
              <w:pStyle w:val="TableSideHeading"/>
              <w:outlineLvl w:val="9"/>
              <w:rPr>
                <w:highlight w:val="yellow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AC85BAA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3716333" w14:textId="77777777" w:rsidR="00366CD1" w:rsidRPr="00366CD1" w:rsidRDefault="00366CD1" w:rsidP="00366CD1">
            <w:pPr>
              <w:pStyle w:val="TableInnerSideHeading"/>
              <w:rPr>
                <w:rtl/>
              </w:rPr>
            </w:pPr>
            <w:r w:rsidRPr="00366CD1">
              <w:rPr>
                <w:rFonts w:hint="eastAsia"/>
                <w:rtl/>
              </w:rPr>
              <w:t>תחולה</w:t>
            </w:r>
            <w:r w:rsidRPr="00366CD1">
              <w:rPr>
                <w:rFonts w:hint="cs"/>
                <w:rtl/>
              </w:rPr>
              <w:t xml:space="preserve"> </w:t>
            </w:r>
            <w:r w:rsidRPr="00366CD1">
              <w:rPr>
                <w:rtl/>
              </w:rPr>
              <w:t>–</w:t>
            </w:r>
            <w:r w:rsidRPr="00366CD1">
              <w:rPr>
                <w:rFonts w:hint="cs"/>
                <w:rtl/>
              </w:rPr>
              <w:t xml:space="preserve"> עבירת קנס מיוחדת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FF75839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  <w:r w:rsidRPr="00366CD1">
              <w:rPr>
                <w:rtl/>
              </w:rPr>
              <w:t>230</w:t>
            </w:r>
            <w:r w:rsidRPr="00366CD1">
              <w:rPr>
                <w:rFonts w:hint="cs"/>
                <w:rtl/>
              </w:rPr>
              <w:t>ב</w:t>
            </w:r>
            <w:r w:rsidRPr="00366CD1">
              <w:rPr>
                <w:rtl/>
              </w:rPr>
              <w:t>.</w:t>
            </w: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F003B20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Fonts w:hint="eastAsia"/>
                <w:rtl/>
              </w:rPr>
              <w:t>על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לפי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פרק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</w:t>
            </w:r>
            <w:r w:rsidRPr="00366CD1">
              <w:rPr>
                <w:rtl/>
              </w:rPr>
              <w:t>'</w:t>
            </w:r>
            <w:r w:rsidRPr="00366CD1">
              <w:rPr>
                <w:rFonts w:hint="cs"/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על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עבירת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מיוחדת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יחולו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סדרי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הדין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הקבועים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בפרק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>.</w:t>
            </w:r>
          </w:p>
        </w:tc>
      </w:tr>
      <w:tr w:rsidR="00366CD1" w:rsidRPr="00366CD1" w14:paraId="0824DCC3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B38178F" w14:textId="77777777" w:rsidR="00366CD1" w:rsidRPr="00366CD1" w:rsidRDefault="00366CD1" w:rsidP="00366CD1">
            <w:pPr>
              <w:pStyle w:val="TableSideHeading"/>
              <w:outlineLvl w:val="9"/>
              <w:rPr>
                <w:highlight w:val="yellow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ECAFF9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027DA5E" w14:textId="77777777" w:rsidR="00366CD1" w:rsidRPr="00366CD1" w:rsidRDefault="00366CD1" w:rsidP="00366CD1">
            <w:pPr>
              <w:pStyle w:val="TableInnerSideHeading"/>
              <w:rPr>
                <w:rtl/>
              </w:rPr>
            </w:pPr>
            <w:r w:rsidRPr="00366CD1">
              <w:rPr>
                <w:rFonts w:hint="eastAsia"/>
                <w:rtl/>
              </w:rPr>
              <w:t>הודעת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תשלום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Fonts w:hint="cs"/>
                <w:rtl/>
              </w:rPr>
              <w:t xml:space="preserve"> בעבירת קנס מיוחדת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3F12C1B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  <w:r w:rsidRPr="00366CD1">
              <w:rPr>
                <w:rtl/>
              </w:rPr>
              <w:t>230</w:t>
            </w:r>
            <w:r w:rsidRPr="00366CD1">
              <w:rPr>
                <w:rFonts w:hint="cs"/>
                <w:rtl/>
              </w:rPr>
              <w:t>ג</w:t>
            </w:r>
            <w:r w:rsidRPr="00366CD1">
              <w:rPr>
                <w:rtl/>
              </w:rPr>
              <w:t>.</w:t>
            </w: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635C71F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א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היה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לשוטר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יסוד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להניח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אדם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פלוני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עבירת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מיוחדת</w:t>
            </w:r>
            <w:r w:rsidRPr="00366CD1">
              <w:rPr>
                <w:rFonts w:hint="cs"/>
                <w:rtl/>
              </w:rPr>
              <w:t xml:space="preserve"> והוא תפס את הסם</w:t>
            </w:r>
            <w:r w:rsidRPr="00366CD1">
              <w:rPr>
                <w:rtl/>
              </w:rPr>
              <w:t>,</w:t>
            </w:r>
            <w:r w:rsidRPr="00366CD1">
              <w:rPr>
                <w:rFonts w:hint="cs"/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רשאי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למסור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</w:t>
            </w:r>
            <w:r w:rsidRPr="00366CD1">
              <w:rPr>
                <w:rFonts w:hint="cs"/>
                <w:rtl/>
              </w:rPr>
              <w:t>א</w:t>
            </w:r>
            <w:r w:rsidRPr="00366CD1">
              <w:rPr>
                <w:rFonts w:hint="eastAsia"/>
                <w:rtl/>
              </w:rPr>
              <w:t>ו</w:t>
            </w:r>
            <w:r w:rsidRPr="00366CD1">
              <w:rPr>
                <w:rFonts w:hint="cs"/>
                <w:rtl/>
              </w:rPr>
              <w:t>תו אדם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הודעת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תשלום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>.</w:t>
            </w:r>
          </w:p>
        </w:tc>
      </w:tr>
      <w:tr w:rsidR="00366CD1" w:rsidRPr="00366CD1" w14:paraId="39BA29CE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935D8EB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1CF6C0F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D718099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65F3EE1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EFC1AA6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8973523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BDE4999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ב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בהודעת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תשלום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יפורטו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האדם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ומענו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תיאור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תמציתי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העובדות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המהוות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העבירה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ציון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המקום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והזמן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שבהם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נעברה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במידה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שאפשר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לבררם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ציון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החיקוק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שבהן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נקבעה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העבירה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ושיעור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שנקבע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לעבירת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המיוחדת</w:t>
            </w:r>
            <w:r w:rsidRPr="00366CD1">
              <w:rPr>
                <w:rtl/>
              </w:rPr>
              <w:t>.</w:t>
            </w:r>
          </w:p>
        </w:tc>
      </w:tr>
      <w:tr w:rsidR="00366CD1" w:rsidRPr="00366CD1" w14:paraId="1A953DC0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5E298A8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107302F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BD05C09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3677A65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3CF4636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1C5776F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F83B3CB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ג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הנקנס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ישלם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בתוך</w:t>
            </w:r>
            <w:r w:rsidRPr="00366CD1">
              <w:rPr>
                <w:rtl/>
              </w:rPr>
              <w:t xml:space="preserve"> 60 </w:t>
            </w:r>
            <w:r w:rsidRPr="00366CD1">
              <w:rPr>
                <w:rFonts w:hint="eastAsia"/>
                <w:rtl/>
              </w:rPr>
              <w:t>ימים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ההמצאה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הנקוב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בהודעה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לחשבון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שצוין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אלא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הודיע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לתובע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לפי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סעיף</w:t>
            </w:r>
            <w:r w:rsidRPr="00366CD1">
              <w:rPr>
                <w:rtl/>
              </w:rPr>
              <w:t xml:space="preserve"> 230</w:t>
            </w:r>
            <w:r w:rsidRPr="00366CD1">
              <w:rPr>
                <w:rFonts w:hint="eastAsia"/>
                <w:rtl/>
              </w:rPr>
              <w:t>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שברצונו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להישפט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העבירה</w:t>
            </w:r>
            <w:r w:rsidRPr="00366CD1">
              <w:rPr>
                <w:rtl/>
              </w:rPr>
              <w:t xml:space="preserve">. </w:t>
            </w:r>
          </w:p>
        </w:tc>
      </w:tr>
      <w:tr w:rsidR="00366CD1" w:rsidRPr="00366CD1" w14:paraId="10DAC2CB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A6EC1C5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60C864C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988E262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3619C19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2AE4466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282C450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DB200EF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ד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שילם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הנקנס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רואים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אותו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כאילו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הודה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באשמה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לפני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בית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המשפט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הורשע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הסכים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להשמדת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הסם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המסוכן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שלגביו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נעברה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העבירה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ונשא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עונשו</w:t>
            </w:r>
            <w:r w:rsidRPr="00366CD1">
              <w:rPr>
                <w:rtl/>
              </w:rPr>
              <w:t xml:space="preserve">; </w:t>
            </w:r>
            <w:r w:rsidRPr="00366CD1">
              <w:rPr>
                <w:rFonts w:hint="eastAsia"/>
                <w:rtl/>
              </w:rPr>
              <w:t>ואולם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סעיף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קטן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יחולו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נקנס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ששילם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 והתקיים אחד מאלה: </w:t>
            </w:r>
          </w:p>
        </w:tc>
      </w:tr>
      <w:tr w:rsidR="00366CD1" w:rsidRPr="00366CD1" w14:paraId="07838A83" w14:textId="77777777" w:rsidTr="00366CD1">
        <w:trPr>
          <w:cantSplit/>
        </w:trPr>
        <w:tc>
          <w:tcPr>
            <w:tcW w:w="1869" w:type="dxa"/>
          </w:tcPr>
          <w:p w14:paraId="336FA3CA" w14:textId="77777777" w:rsidR="00366CD1" w:rsidRPr="00366CD1" w:rsidRDefault="00366CD1" w:rsidP="00366CD1">
            <w:pPr>
              <w:pStyle w:val="TableSideHeading"/>
              <w:outlineLvl w:val="9"/>
            </w:pPr>
          </w:p>
        </w:tc>
        <w:tc>
          <w:tcPr>
            <w:tcW w:w="624" w:type="dxa"/>
          </w:tcPr>
          <w:p w14:paraId="5CEB3F24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47E24236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4E12EE4E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474CF443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6E438494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2F422497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4024" w:type="dxa"/>
          </w:tcPr>
          <w:p w14:paraId="17829464" w14:textId="77777777" w:rsidR="00366CD1" w:rsidRPr="00366CD1" w:rsidRDefault="00366CD1" w:rsidP="00366CD1">
            <w:pPr>
              <w:pStyle w:val="TableBlock"/>
            </w:pPr>
            <w:r w:rsidRPr="00366CD1">
              <w:rPr>
                <w:rtl/>
              </w:rPr>
              <w:t>(1)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תובע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ביטל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הודעת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תשלום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לפי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סעיף</w:t>
            </w:r>
            <w:r w:rsidRPr="00366CD1">
              <w:rPr>
                <w:rtl/>
              </w:rPr>
              <w:t xml:space="preserve"> 230</w:t>
            </w:r>
            <w:r w:rsidRPr="00366CD1">
              <w:rPr>
                <w:rFonts w:hint="eastAsia"/>
                <w:rtl/>
              </w:rPr>
              <w:t>ד</w:t>
            </w: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ג</w:t>
            </w:r>
            <w:r w:rsidRPr="00366CD1">
              <w:rPr>
                <w:rtl/>
              </w:rPr>
              <w:t>);</w:t>
            </w:r>
          </w:p>
        </w:tc>
      </w:tr>
      <w:tr w:rsidR="00366CD1" w:rsidRPr="00366CD1" w14:paraId="09913451" w14:textId="77777777" w:rsidTr="00366CD1">
        <w:trPr>
          <w:cantSplit/>
        </w:trPr>
        <w:tc>
          <w:tcPr>
            <w:tcW w:w="1869" w:type="dxa"/>
          </w:tcPr>
          <w:p w14:paraId="5C657052" w14:textId="77777777" w:rsidR="00366CD1" w:rsidRPr="00366CD1" w:rsidRDefault="00366CD1" w:rsidP="00366CD1">
            <w:pPr>
              <w:pStyle w:val="TableSideHeading"/>
              <w:outlineLvl w:val="9"/>
            </w:pPr>
          </w:p>
        </w:tc>
        <w:tc>
          <w:tcPr>
            <w:tcW w:w="624" w:type="dxa"/>
          </w:tcPr>
          <w:p w14:paraId="3A92E47D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30545C10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2F5CA4AF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1026A35F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3556262A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4502EB01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4024" w:type="dxa"/>
          </w:tcPr>
          <w:p w14:paraId="1BFE65B9" w14:textId="77777777" w:rsidR="00366CD1" w:rsidRPr="00366CD1" w:rsidRDefault="00366CD1" w:rsidP="00366CD1">
            <w:pPr>
              <w:pStyle w:val="TableBlock"/>
            </w:pPr>
            <w:r w:rsidRPr="00366CD1">
              <w:rPr>
                <w:rtl/>
              </w:rPr>
              <w:t>(2)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הנקנס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הגיש</w:t>
            </w:r>
            <w:r w:rsidRPr="00366CD1">
              <w:rPr>
                <w:rtl/>
              </w:rPr>
              <w:t xml:space="preserve"> במועד בקשה להישפט לפי הוראות סעיף 230</w:t>
            </w:r>
            <w:r w:rsidRPr="00366CD1">
              <w:rPr>
                <w:rFonts w:hint="eastAsia"/>
                <w:rtl/>
              </w:rPr>
              <w:t>ד</w:t>
            </w: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ד</w:t>
            </w:r>
            <w:r w:rsidRPr="00366CD1">
              <w:rPr>
                <w:rtl/>
              </w:rPr>
              <w:t xml:space="preserve">) </w:t>
            </w:r>
            <w:r w:rsidRPr="00366CD1">
              <w:rPr>
                <w:rFonts w:hint="eastAsia"/>
                <w:rtl/>
              </w:rPr>
              <w:t>או</w:t>
            </w:r>
            <w:r w:rsidRPr="00366CD1">
              <w:rPr>
                <w:rtl/>
              </w:rPr>
              <w:t xml:space="preserve"> 230</w:t>
            </w:r>
            <w:r w:rsidRPr="00366CD1">
              <w:rPr>
                <w:rFonts w:hint="eastAsia"/>
                <w:rtl/>
              </w:rPr>
              <w:t>ה</w:t>
            </w:r>
            <w:r w:rsidRPr="00366CD1">
              <w:rPr>
                <w:rtl/>
              </w:rPr>
              <w:t>(א), לפי העניין</w:t>
            </w:r>
            <w:r w:rsidRPr="00366CD1">
              <w:rPr>
                <w:rFonts w:hint="cs"/>
                <w:rtl/>
              </w:rPr>
              <w:t>.</w:t>
            </w:r>
          </w:p>
        </w:tc>
      </w:tr>
      <w:tr w:rsidR="00366CD1" w:rsidRPr="00366CD1" w14:paraId="27147EA2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290AD31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350F942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4772540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9DD0502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F15E1D6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585ACDB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445066E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ה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שילם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הנקנס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יחולט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הסם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המסוכן</w:t>
            </w:r>
            <w:r w:rsidRPr="00366CD1">
              <w:rPr>
                <w:rtl/>
              </w:rPr>
              <w:t xml:space="preserve"> שלגביו נעברה העבירה </w:t>
            </w:r>
            <w:r w:rsidRPr="00366CD1">
              <w:rPr>
                <w:rFonts w:hint="eastAsia"/>
                <w:rtl/>
              </w:rPr>
              <w:t>ויושמד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אלא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ביקשה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המשטרה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מבית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המשפט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שייעשה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שימוש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בדרך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אחרת</w:t>
            </w:r>
            <w:r w:rsidRPr="00366CD1">
              <w:rPr>
                <w:rtl/>
              </w:rPr>
              <w:t xml:space="preserve">; </w:t>
            </w:r>
            <w:r w:rsidRPr="00366CD1">
              <w:rPr>
                <w:rFonts w:hint="eastAsia"/>
                <w:rtl/>
              </w:rPr>
              <w:t>הסם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המסוכן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יושמד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לפני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התקופה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להגשת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בקשה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להישפט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לפי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סעיף</w:t>
            </w:r>
            <w:r w:rsidRPr="00366CD1">
              <w:rPr>
                <w:rtl/>
              </w:rPr>
              <w:t xml:space="preserve"> 230</w:t>
            </w:r>
            <w:r w:rsidRPr="00366CD1">
              <w:rPr>
                <w:rFonts w:hint="eastAsia"/>
                <w:rtl/>
              </w:rPr>
              <w:t>ד</w:t>
            </w: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ד</w:t>
            </w:r>
            <w:r w:rsidRPr="00366CD1">
              <w:rPr>
                <w:rtl/>
              </w:rPr>
              <w:t>) או 230</w:t>
            </w:r>
            <w:r w:rsidRPr="00366CD1">
              <w:rPr>
                <w:rFonts w:hint="eastAsia"/>
                <w:rtl/>
              </w:rPr>
              <w:t>ה</w:t>
            </w:r>
            <w:r w:rsidRPr="00366CD1">
              <w:rPr>
                <w:rtl/>
              </w:rPr>
              <w:t xml:space="preserve">(א); </w:t>
            </w:r>
            <w:r w:rsidRPr="00366CD1">
              <w:rPr>
                <w:rFonts w:hint="eastAsia"/>
                <w:rtl/>
              </w:rPr>
              <w:t>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סעיף</w:t>
            </w:r>
            <w:r w:rsidRPr="00366CD1">
              <w:rPr>
                <w:rtl/>
              </w:rPr>
              <w:t xml:space="preserve"> 36 </w:t>
            </w:r>
            <w:r w:rsidRPr="00366CD1">
              <w:rPr>
                <w:rFonts w:hint="eastAsia"/>
                <w:rtl/>
              </w:rPr>
              <w:t>לפקודת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הסמים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המסוכנים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יחולו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חילוט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והשמדת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מסוכן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לפי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סעיף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קטן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>.</w:t>
            </w:r>
          </w:p>
        </w:tc>
      </w:tr>
      <w:tr w:rsidR="00366CD1" w:rsidRPr="00366CD1" w14:paraId="50D96C59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84ACA11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836D760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AF1589C" w14:textId="77777777" w:rsidR="00366CD1" w:rsidRPr="00366CD1" w:rsidRDefault="00366CD1" w:rsidP="00366CD1">
            <w:pPr>
              <w:pStyle w:val="TableInnerSideHeading"/>
              <w:rPr>
                <w:rtl/>
              </w:rPr>
            </w:pPr>
            <w:r w:rsidRPr="00366CD1">
              <w:rPr>
                <w:rFonts w:hint="eastAsia"/>
                <w:rtl/>
              </w:rPr>
              <w:t>בקשה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לביטול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E1579A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  <w:r w:rsidRPr="00366CD1">
              <w:rPr>
                <w:rtl/>
              </w:rPr>
              <w:t>230</w:t>
            </w:r>
            <w:r w:rsidRPr="00366CD1">
              <w:rPr>
                <w:rFonts w:hint="cs"/>
                <w:rtl/>
              </w:rPr>
              <w:t>ד</w:t>
            </w:r>
            <w:r w:rsidRPr="00366CD1">
              <w:rPr>
                <w:rtl/>
              </w:rPr>
              <w:t>.</w:t>
            </w: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AEA7D65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א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הנקנס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רשאי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להגיש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לתובע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בתוך</w:t>
            </w:r>
            <w:r w:rsidRPr="00366CD1">
              <w:rPr>
                <w:rtl/>
              </w:rPr>
              <w:t xml:space="preserve"> 30 </w:t>
            </w:r>
            <w:r w:rsidRPr="00366CD1">
              <w:rPr>
                <w:rFonts w:hint="eastAsia"/>
                <w:rtl/>
              </w:rPr>
              <w:t>ימים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ההמצאה</w:t>
            </w:r>
            <w:r w:rsidRPr="00366CD1">
              <w:rPr>
                <w:rFonts w:hint="cs"/>
                <w:rtl/>
              </w:rPr>
              <w:t xml:space="preserve"> של הודעת תשלום קנס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בקשה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לביטול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 xml:space="preserve">קנס </w:t>
            </w:r>
            <w:r w:rsidRPr="00366CD1">
              <w:rPr>
                <w:rFonts w:hint="eastAsia"/>
                <w:rtl/>
              </w:rPr>
              <w:t>בנימוק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שנסיבות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העניין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בכללותן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אינן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מתאימות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לפתיחה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בחקירה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להעמדה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לדין</w:t>
            </w:r>
            <w:r w:rsidRPr="00366CD1">
              <w:rPr>
                <w:rtl/>
              </w:rPr>
              <w:t>.</w:t>
            </w:r>
          </w:p>
        </w:tc>
      </w:tr>
      <w:tr w:rsidR="00366CD1" w14:paraId="2BA93622" w14:textId="77777777" w:rsidTr="00366CD1">
        <w:trPr>
          <w:cantSplit/>
          <w:trHeight w:val="60"/>
        </w:trPr>
        <w:tc>
          <w:tcPr>
            <w:tcW w:w="1869" w:type="dxa"/>
          </w:tcPr>
          <w:p w14:paraId="401E784F" w14:textId="77777777" w:rsidR="00366CD1" w:rsidRDefault="00366CD1" w:rsidP="00366CD1">
            <w:pPr>
              <w:pStyle w:val="TableSideHeading"/>
            </w:pPr>
          </w:p>
        </w:tc>
        <w:tc>
          <w:tcPr>
            <w:tcW w:w="624" w:type="dxa"/>
          </w:tcPr>
          <w:p w14:paraId="6BFA50B4" w14:textId="77777777" w:rsidR="00366CD1" w:rsidRDefault="00366CD1" w:rsidP="00366CD1">
            <w:pPr>
              <w:pStyle w:val="TableText"/>
            </w:pPr>
          </w:p>
        </w:tc>
        <w:tc>
          <w:tcPr>
            <w:tcW w:w="624" w:type="dxa"/>
          </w:tcPr>
          <w:p w14:paraId="7CF6F9B4" w14:textId="77777777" w:rsidR="00366CD1" w:rsidRDefault="00366CD1" w:rsidP="00366CD1">
            <w:pPr>
              <w:pStyle w:val="TableText"/>
            </w:pPr>
          </w:p>
        </w:tc>
        <w:tc>
          <w:tcPr>
            <w:tcW w:w="624" w:type="dxa"/>
          </w:tcPr>
          <w:p w14:paraId="29D67962" w14:textId="77777777" w:rsidR="00366CD1" w:rsidRDefault="00366CD1" w:rsidP="00366CD1">
            <w:pPr>
              <w:pStyle w:val="TableText"/>
            </w:pPr>
          </w:p>
        </w:tc>
        <w:tc>
          <w:tcPr>
            <w:tcW w:w="624" w:type="dxa"/>
          </w:tcPr>
          <w:p w14:paraId="23FB7C58" w14:textId="77777777" w:rsidR="00366CD1" w:rsidRDefault="00366CD1" w:rsidP="00366CD1">
            <w:pPr>
              <w:pStyle w:val="TableText"/>
            </w:pPr>
          </w:p>
        </w:tc>
        <w:tc>
          <w:tcPr>
            <w:tcW w:w="624" w:type="dxa"/>
          </w:tcPr>
          <w:p w14:paraId="01DE0A59" w14:textId="77777777" w:rsidR="00366CD1" w:rsidRDefault="00366CD1" w:rsidP="00366CD1">
            <w:pPr>
              <w:pStyle w:val="TableText"/>
            </w:pPr>
          </w:p>
        </w:tc>
        <w:tc>
          <w:tcPr>
            <w:tcW w:w="4648" w:type="dxa"/>
            <w:gridSpan w:val="2"/>
          </w:tcPr>
          <w:p w14:paraId="3E3FABA9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cs"/>
                <w:rtl/>
              </w:rPr>
              <w:t>ב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ה</w:t>
            </w:r>
            <w:r w:rsidRPr="00366CD1">
              <w:rPr>
                <w:rtl/>
              </w:rPr>
              <w:t>ג</w:t>
            </w:r>
            <w:r w:rsidRPr="00366CD1">
              <w:rPr>
                <w:rFonts w:hint="eastAsia"/>
                <w:rtl/>
              </w:rPr>
              <w:t>שת</w:t>
            </w:r>
            <w:r w:rsidRPr="00366CD1">
              <w:rPr>
                <w:rtl/>
              </w:rPr>
              <w:t xml:space="preserve"> בקשה לביטול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</w:t>
            </w:r>
            <w:r w:rsidRPr="00366CD1">
              <w:rPr>
                <w:rtl/>
              </w:rPr>
              <w:t>י</w:t>
            </w:r>
            <w:r w:rsidRPr="00366CD1">
              <w:rPr>
                <w:rFonts w:hint="eastAsia"/>
                <w:rtl/>
              </w:rPr>
              <w:t>נה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דוחה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המועד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לתשלום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>.</w:t>
            </w:r>
          </w:p>
        </w:tc>
      </w:tr>
      <w:tr w:rsidR="00366CD1" w:rsidRPr="00366CD1" w14:paraId="4DFEBAF9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58E88A0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81C268A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AFF2965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9E3B013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EE6C56F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63108F7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231DD2D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cs"/>
                <w:rtl/>
              </w:rPr>
              <w:t>ג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תובע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רשאי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לבטל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הודעת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תשלום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היה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סבור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שנסיבות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העניין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בכללותן</w:t>
            </w:r>
            <w:r w:rsidRPr="00366CD1">
              <w:rPr>
                <w:rFonts w:hint="cs"/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אינן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מתאימות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לפתיחה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בחקירה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להעמדה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לדין</w:t>
            </w:r>
            <w:r w:rsidRPr="00366CD1">
              <w:rPr>
                <w:rtl/>
              </w:rPr>
              <w:t xml:space="preserve">; </w:t>
            </w:r>
            <w:r w:rsidRPr="00366CD1">
              <w:rPr>
                <w:rFonts w:hint="eastAsia"/>
                <w:rtl/>
              </w:rPr>
              <w:t>תובע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יבטל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הודעת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תשלום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הבקשה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לביטול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הוגשה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בנימוק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נעברה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שהעבירה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נעברה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בידי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הנקנס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אלא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שוכנע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</w:t>
            </w:r>
            <w:r w:rsidRPr="00366CD1">
              <w:rPr>
                <w:rFonts w:hint="cs"/>
                <w:rtl/>
              </w:rPr>
              <w:t>אפשר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לבטל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ההודעה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חקירה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בנסיבות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העניין</w:t>
            </w:r>
            <w:r w:rsidRPr="00366CD1">
              <w:rPr>
                <w:rtl/>
              </w:rPr>
              <w:t>.</w:t>
            </w:r>
          </w:p>
        </w:tc>
      </w:tr>
      <w:tr w:rsidR="00366CD1" w:rsidRPr="00366CD1" w14:paraId="285BB463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057C211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1BCEE55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80FD26C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2086523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71CA969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9BF5BD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72F3046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cs"/>
                <w:rtl/>
              </w:rPr>
              <w:t>ד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הוגשה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בקשה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לביטול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 xml:space="preserve">ודחה התובע את הבקשה, </w:t>
            </w:r>
            <w:r w:rsidRPr="00366CD1">
              <w:rPr>
                <w:rFonts w:hint="eastAsia"/>
                <w:rtl/>
              </w:rPr>
              <w:t>רשאי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הנקנס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להודיע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רצונו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להישפט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בתוך</w:t>
            </w:r>
            <w:r w:rsidRPr="00366CD1">
              <w:rPr>
                <w:rtl/>
              </w:rPr>
              <w:t xml:space="preserve"> 14 </w:t>
            </w:r>
            <w:r w:rsidRPr="00366CD1">
              <w:rPr>
                <w:rFonts w:hint="eastAsia"/>
                <w:rtl/>
              </w:rPr>
              <w:t>ימים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שהומצאה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החלטת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התובע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או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התקופה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להגשת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בקשה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להישפט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כאמור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בסעיף</w:t>
            </w:r>
            <w:r w:rsidRPr="00366CD1">
              <w:rPr>
                <w:rtl/>
              </w:rPr>
              <w:t xml:space="preserve"> 230</w:t>
            </w:r>
            <w:r w:rsidRPr="00366CD1">
              <w:rPr>
                <w:rFonts w:hint="cs"/>
                <w:rtl/>
              </w:rPr>
              <w:t>ה</w:t>
            </w: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א</w:t>
            </w:r>
            <w:r w:rsidRPr="00366CD1">
              <w:rPr>
                <w:rtl/>
              </w:rPr>
              <w:t xml:space="preserve">), </w:t>
            </w:r>
            <w:r w:rsidRPr="00366CD1">
              <w:rPr>
                <w:rFonts w:hint="eastAsia"/>
                <w:rtl/>
              </w:rPr>
              <w:t>לפי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המאוחר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אף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שילם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לפני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שהומצאה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החלטת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התובע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ובלבד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יודיע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כאמור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לפני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שהומצאה לו אותה החלטה</w:t>
            </w:r>
            <w:r w:rsidRPr="00366CD1">
              <w:rPr>
                <w:rtl/>
              </w:rPr>
              <w:t xml:space="preserve">; </w:t>
            </w:r>
            <w:r w:rsidRPr="00366CD1">
              <w:rPr>
                <w:rFonts w:hint="eastAsia"/>
                <w:rtl/>
              </w:rPr>
              <w:t>על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בקשה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להישפט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לפי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סעיף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קטן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יחולו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סעיף</w:t>
            </w:r>
            <w:r w:rsidRPr="00366CD1">
              <w:rPr>
                <w:rtl/>
              </w:rPr>
              <w:t xml:space="preserve"> 230</w:t>
            </w:r>
            <w:r w:rsidRPr="00366CD1">
              <w:rPr>
                <w:rFonts w:hint="eastAsia"/>
                <w:rtl/>
              </w:rPr>
              <w:t>ה</w:t>
            </w: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ג</w:t>
            </w:r>
            <w:r w:rsidRPr="00366CD1">
              <w:rPr>
                <w:rtl/>
              </w:rPr>
              <w:t xml:space="preserve">) </w:t>
            </w:r>
            <w:r w:rsidRPr="00366CD1">
              <w:rPr>
                <w:rFonts w:hint="eastAsia"/>
                <w:rtl/>
              </w:rPr>
              <w:t>עד</w:t>
            </w:r>
            <w:r w:rsidRPr="00366CD1">
              <w:rPr>
                <w:rtl/>
              </w:rPr>
              <w:t xml:space="preserve"> (</w:t>
            </w:r>
            <w:r w:rsidRPr="00366CD1">
              <w:rPr>
                <w:rFonts w:hint="eastAsia"/>
                <w:rtl/>
              </w:rPr>
              <w:t>ו</w:t>
            </w:r>
            <w:r w:rsidRPr="00366CD1">
              <w:rPr>
                <w:rtl/>
              </w:rPr>
              <w:t>).</w:t>
            </w:r>
          </w:p>
        </w:tc>
      </w:tr>
      <w:tr w:rsidR="00366CD1" w:rsidRPr="00366CD1" w14:paraId="42FCED8C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241454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02CB69A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E6614DB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D3AC00A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1E63F76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91D6737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80D582F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cs"/>
                <w:rtl/>
              </w:rPr>
              <w:t>ה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על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האמור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בסעיף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קטן</w:t>
            </w:r>
            <w:r w:rsidRPr="00366CD1">
              <w:rPr>
                <w:rtl/>
              </w:rPr>
              <w:t xml:space="preserve"> (</w:t>
            </w:r>
            <w:r w:rsidRPr="00366CD1">
              <w:rPr>
                <w:rFonts w:hint="eastAsia"/>
                <w:rtl/>
              </w:rPr>
              <w:t>א</w:t>
            </w:r>
            <w:r w:rsidRPr="00366CD1">
              <w:rPr>
                <w:rtl/>
              </w:rPr>
              <w:t xml:space="preserve">), </w:t>
            </w:r>
            <w:r w:rsidRPr="00366CD1">
              <w:rPr>
                <w:rFonts w:hint="eastAsia"/>
                <w:rtl/>
              </w:rPr>
              <w:t>תובע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רשאי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לדון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בבקשה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לביטול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שהוגשה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בחלוף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המועד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להגשתה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כאמור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באותו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סעיף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קטן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אם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שוכנע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הבקשה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הוגשה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במועד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בשל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סיבות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היו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תלויות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</w:t>
            </w:r>
            <w:r w:rsidRPr="00366CD1">
              <w:rPr>
                <w:rFonts w:hint="cs"/>
                <w:rtl/>
              </w:rPr>
              <w:t>נקנס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ושמנעו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ממנו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להגישה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במועד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וכי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היא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הוגשה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לאחר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שהוסרה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המניעה</w:t>
            </w:r>
            <w:r w:rsidRPr="00366CD1">
              <w:rPr>
                <w:rtl/>
              </w:rPr>
              <w:t xml:space="preserve">; </w:t>
            </w:r>
            <w:r w:rsidRPr="00366CD1">
              <w:rPr>
                <w:rFonts w:hint="eastAsia"/>
                <w:rtl/>
              </w:rPr>
              <w:t>ואולם</w:t>
            </w:r>
            <w:r w:rsidRPr="00366CD1">
              <w:rPr>
                <w:rFonts w:hint="cs"/>
                <w:rtl/>
              </w:rPr>
              <w:t>,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ידון</w:t>
            </w:r>
            <w:r w:rsidRPr="00366CD1">
              <w:rPr>
                <w:rFonts w:hint="cs"/>
                <w:rtl/>
              </w:rPr>
              <w:t xml:space="preserve"> תובע ב</w:t>
            </w:r>
            <w:r w:rsidRPr="00366CD1">
              <w:rPr>
                <w:rFonts w:hint="eastAsia"/>
                <w:rtl/>
              </w:rPr>
              <w:t>בקשה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לביטול קנס שהוגשה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באיחור</w:t>
            </w:r>
            <w:r w:rsidRPr="00366CD1">
              <w:rPr>
                <w:rFonts w:hint="cs"/>
                <w:rtl/>
              </w:rPr>
              <w:t xml:space="preserve"> כאמור הכוללת </w:t>
            </w:r>
            <w:r w:rsidRPr="00366CD1">
              <w:rPr>
                <w:rFonts w:hint="eastAsia"/>
                <w:rtl/>
              </w:rPr>
              <w:t>טענה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 xml:space="preserve">שבירורה </w:t>
            </w:r>
            <w:r w:rsidRPr="00366CD1">
              <w:rPr>
                <w:rFonts w:hint="eastAsia"/>
                <w:rtl/>
              </w:rPr>
              <w:t>דורש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ביצוע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פעולות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חקירה</w:t>
            </w:r>
            <w:r w:rsidRPr="00366CD1">
              <w:rPr>
                <w:rFonts w:hint="cs"/>
                <w:rtl/>
              </w:rPr>
              <w:t>, לרבות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בדיקת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הסם</w:t>
            </w:r>
            <w:r w:rsidRPr="00366CD1">
              <w:rPr>
                <w:rFonts w:hint="cs"/>
                <w:rtl/>
              </w:rPr>
              <w:t xml:space="preserve"> המסוכן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שמירתו</w:t>
            </w:r>
            <w:r w:rsidRPr="00366CD1">
              <w:rPr>
                <w:rtl/>
              </w:rPr>
              <w:t>.</w:t>
            </w:r>
          </w:p>
        </w:tc>
      </w:tr>
      <w:tr w:rsidR="00366CD1" w:rsidRPr="00366CD1" w14:paraId="26DFAD97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C31F1F7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31C9654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BFE943" w14:textId="77777777" w:rsidR="00366CD1" w:rsidRPr="00366CD1" w:rsidRDefault="00366CD1" w:rsidP="00366CD1">
            <w:pPr>
              <w:pStyle w:val="TableInnerSideHeading"/>
              <w:rPr>
                <w:rtl/>
              </w:rPr>
            </w:pPr>
            <w:r w:rsidRPr="00366CD1">
              <w:rPr>
                <w:rFonts w:hint="eastAsia"/>
                <w:rtl/>
              </w:rPr>
              <w:t>בקשה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להישפט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F647386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  <w:r w:rsidRPr="00366CD1">
              <w:rPr>
                <w:rtl/>
              </w:rPr>
              <w:t>230</w:t>
            </w:r>
            <w:r w:rsidRPr="00366CD1">
              <w:rPr>
                <w:rFonts w:hint="cs"/>
                <w:rtl/>
              </w:rPr>
              <w:t>ה</w:t>
            </w:r>
            <w:r w:rsidRPr="00366CD1">
              <w:rPr>
                <w:rtl/>
              </w:rPr>
              <w:t>.</w:t>
            </w: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BB0C0C2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א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נקנס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רשאי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להודיע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ברצונו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להישפט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העבירה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במקום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לשלם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 (</w:t>
            </w:r>
            <w:r w:rsidRPr="00366CD1">
              <w:rPr>
                <w:rFonts w:hint="eastAsia"/>
                <w:rtl/>
              </w:rPr>
              <w:t>ב</w:t>
            </w:r>
            <w:r w:rsidRPr="00366CD1">
              <w:rPr>
                <w:rFonts w:hint="cs"/>
                <w:rtl/>
              </w:rPr>
              <w:t>פרק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 xml:space="preserve"> – </w:t>
            </w:r>
            <w:r w:rsidRPr="00366CD1">
              <w:rPr>
                <w:rFonts w:hint="eastAsia"/>
                <w:rtl/>
              </w:rPr>
              <w:t>בקשה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להישפט</w:t>
            </w:r>
            <w:r w:rsidRPr="00366CD1">
              <w:rPr>
                <w:rtl/>
              </w:rPr>
              <w:t xml:space="preserve">); </w:t>
            </w:r>
            <w:r w:rsidRPr="00366CD1">
              <w:rPr>
                <w:rFonts w:hint="eastAsia"/>
                <w:rtl/>
              </w:rPr>
              <w:t>בקשה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להישפט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תוגש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לתובע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בכתב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בתוך</w:t>
            </w:r>
            <w:r w:rsidRPr="00366CD1">
              <w:rPr>
                <w:rtl/>
              </w:rPr>
              <w:t xml:space="preserve"> 30 </w:t>
            </w:r>
            <w:r w:rsidRPr="00366CD1">
              <w:rPr>
                <w:rFonts w:hint="eastAsia"/>
                <w:rtl/>
              </w:rPr>
              <w:t>ימים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שהומצאה</w:t>
            </w:r>
            <w:r w:rsidRPr="00366CD1">
              <w:rPr>
                <w:rFonts w:hint="cs"/>
                <w:rtl/>
              </w:rPr>
              <w:t xml:space="preserve"> לנקנס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הודעת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תשלום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ויפורטו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נימוקי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הבקשה</w:t>
            </w:r>
            <w:r w:rsidRPr="00366CD1">
              <w:rPr>
                <w:rtl/>
              </w:rPr>
              <w:t>.</w:t>
            </w:r>
          </w:p>
        </w:tc>
      </w:tr>
      <w:tr w:rsidR="00366CD1" w:rsidRPr="00366CD1" w14:paraId="06DEFAFC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E134EE6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5C6AD9C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FF34C7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698A0EB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8621D0D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7017913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E8EC9C2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ב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נקנס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שהגיש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בקשה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להישפט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לפי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סעיף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יהיה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רשאי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להגיש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בקשה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לביטול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>.</w:t>
            </w:r>
          </w:p>
        </w:tc>
      </w:tr>
      <w:tr w:rsidR="00366CD1" w:rsidRPr="00366CD1" w14:paraId="0BA5175F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34F516A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4F32E5F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046A458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11B6F6E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48E8FEE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C344B77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D40024D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ג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הגיש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נקנס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בקשה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להישפט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תמשיך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המשטרה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בחקירה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פלילית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לגבי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שעבר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הנקנס</w:t>
            </w:r>
            <w:r w:rsidRPr="00366CD1">
              <w:rPr>
                <w:rtl/>
              </w:rPr>
              <w:t xml:space="preserve">; </w:t>
            </w:r>
            <w:r w:rsidRPr="00366CD1">
              <w:rPr>
                <w:rFonts w:hint="eastAsia"/>
                <w:rtl/>
              </w:rPr>
              <w:t>ראה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תובע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שהועבר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אליו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חומר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החקירה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בעבירת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מיוחדת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שהראיות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מספיקות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לאישום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יעמיד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לדין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הנקנס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אלא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החליט על ביטול הודעת תשלום הקנס בשל כך ש</w:t>
            </w:r>
            <w:r w:rsidRPr="00366CD1">
              <w:rPr>
                <w:rFonts w:hint="eastAsia"/>
                <w:rtl/>
              </w:rPr>
              <w:t>היה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סבור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שנסיבות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העניין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בכללותן</w:t>
            </w:r>
            <w:r w:rsidRPr="00366CD1">
              <w:rPr>
                <w:rFonts w:hint="cs"/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אינן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מתאימות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להעמדה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לדין</w:t>
            </w:r>
            <w:r w:rsidRPr="00366CD1">
              <w:rPr>
                <w:rFonts w:hint="cs"/>
                <w:rtl/>
              </w:rPr>
              <w:t>.</w:t>
            </w:r>
          </w:p>
        </w:tc>
      </w:tr>
      <w:tr w:rsidR="00366CD1" w:rsidRPr="00366CD1" w14:paraId="7024D19F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77E515B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403F297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67E5F3A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917FBC6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822D49D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B436446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36AB815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Fonts w:hint="cs"/>
                <w:rtl/>
              </w:rPr>
              <w:t>(ד)</w:t>
            </w:r>
            <w:r w:rsidRPr="00366CD1">
              <w:rPr>
                <w:rtl/>
              </w:rPr>
              <w:tab/>
            </w:r>
            <w:r w:rsidRPr="00366CD1">
              <w:rPr>
                <w:rFonts w:hint="cs"/>
                <w:rtl/>
              </w:rPr>
              <w:t xml:space="preserve">על הליך של העמדה לדין לפי סעיף זה יחולו הוראות לפי סעיפים 239 ו-240, בשינויים המחויבים. </w:t>
            </w:r>
          </w:p>
        </w:tc>
      </w:tr>
      <w:tr w:rsidR="00366CD1" w:rsidRPr="00366CD1" w14:paraId="0F6D82AA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F8AB25A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6E90EA0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5E2C122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717E0E2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1B2C66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F8306EB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0AD3240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cs"/>
                <w:rtl/>
              </w:rPr>
              <w:t>ה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cs"/>
                <w:rtl/>
              </w:rPr>
              <w:t> </w:t>
            </w:r>
            <w:r w:rsidRPr="00366CD1">
              <w:rPr>
                <w:rFonts w:hint="eastAsia"/>
                <w:rtl/>
              </w:rPr>
              <w:t>הגיש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נקנס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בקשה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להישפט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ו</w:t>
            </w:r>
            <w:r w:rsidRPr="00366CD1">
              <w:rPr>
                <w:rFonts w:hint="eastAsia"/>
                <w:rtl/>
              </w:rPr>
              <w:t>בית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המשפט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הרשיעו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בעבירת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מיוחדת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יטיל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עליו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בית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המשפט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בסכום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יפחת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מפי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שלושה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מסכום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הנקוב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בהודעת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תשלום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ולא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יחולו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סעיף</w:t>
            </w:r>
            <w:r w:rsidRPr="00366CD1">
              <w:rPr>
                <w:rtl/>
              </w:rPr>
              <w:t xml:space="preserve"> 35</w:t>
            </w:r>
            <w:r w:rsidRPr="00366CD1">
              <w:rPr>
                <w:rFonts w:hint="eastAsia"/>
                <w:rtl/>
              </w:rPr>
              <w:t>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העונשין</w:t>
            </w:r>
            <w:r w:rsidRPr="00366CD1">
              <w:rPr>
                <w:rtl/>
              </w:rPr>
              <w:t xml:space="preserve">; </w:t>
            </w:r>
            <w:r w:rsidRPr="00366CD1">
              <w:rPr>
                <w:rFonts w:hint="eastAsia"/>
                <w:rtl/>
              </w:rPr>
              <w:t>לעניין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>, "</w:t>
            </w:r>
            <w:r w:rsidRPr="00366CD1">
              <w:rPr>
                <w:rFonts w:hint="eastAsia"/>
                <w:rtl/>
              </w:rPr>
              <w:t>הורשע</w:t>
            </w:r>
            <w:r w:rsidRPr="00366CD1">
              <w:rPr>
                <w:rtl/>
              </w:rPr>
              <w:t xml:space="preserve">" – </w:t>
            </w:r>
            <w:r w:rsidRPr="00366CD1">
              <w:rPr>
                <w:rFonts w:hint="eastAsia"/>
                <w:rtl/>
              </w:rPr>
              <w:t>לרבות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שבית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המשפט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קבע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ביצע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העבירה</w:t>
            </w:r>
            <w:r w:rsidRPr="00366CD1">
              <w:rPr>
                <w:rtl/>
              </w:rPr>
              <w:t>.</w:t>
            </w:r>
          </w:p>
        </w:tc>
      </w:tr>
      <w:tr w:rsidR="00366CD1" w:rsidRPr="00366CD1" w14:paraId="0AAA5046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73A7D30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9E18015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AFB5535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00B935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1CDEFE9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4798654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522FF55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ו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הגיש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נקנס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בקשה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להישפט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לאחר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ששילם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ובית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המשפט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זיכה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אותו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מהעבירה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ייתן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בית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המשפט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לעניין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החזרת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סכום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ששולם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לנקנס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לפי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המרכז</w:t>
            </w:r>
            <w:r w:rsidRPr="00366CD1">
              <w:rPr>
                <w:rtl/>
              </w:rPr>
              <w:t xml:space="preserve"> לגביית קנסות.</w:t>
            </w:r>
          </w:p>
        </w:tc>
      </w:tr>
      <w:tr w:rsidR="00366CD1" w:rsidRPr="00366CD1" w14:paraId="595619C8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2D65297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32B376F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BFA693B" w14:textId="77777777" w:rsidR="00366CD1" w:rsidRPr="00366CD1" w:rsidRDefault="00366CD1" w:rsidP="00366CD1">
            <w:pPr>
              <w:pStyle w:val="TableInnerSideHeading"/>
              <w:rPr>
                <w:rtl/>
              </w:rPr>
            </w:pPr>
            <w:r w:rsidRPr="00366CD1">
              <w:rPr>
                <w:rFonts w:hint="cs"/>
                <w:rtl/>
              </w:rPr>
              <w:t>החלטה על השמדת סם מסוכן לאחר ביטול הודעת תשלום קנס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0A3AFFB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  <w:r w:rsidRPr="00366CD1">
              <w:rPr>
                <w:rFonts w:hint="cs"/>
                <w:rtl/>
              </w:rPr>
              <w:t>230ו.</w:t>
            </w: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2A32F30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Fonts w:hint="eastAsia"/>
                <w:rtl/>
              </w:rPr>
              <w:t>בוטלה</w:t>
            </w:r>
            <w:r w:rsidRPr="00366CD1">
              <w:rPr>
                <w:rtl/>
              </w:rPr>
              <w:t xml:space="preserve"> הודעת תשלום קנס לפי הוראות סעיף 230</w:t>
            </w:r>
            <w:r w:rsidRPr="00366CD1">
              <w:rPr>
                <w:rFonts w:hint="eastAsia"/>
                <w:rtl/>
              </w:rPr>
              <w:t>ד</w:t>
            </w: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ג</w:t>
            </w:r>
            <w:r w:rsidRPr="00366CD1">
              <w:rPr>
                <w:rtl/>
              </w:rPr>
              <w:t>) או 230</w:t>
            </w:r>
            <w:r w:rsidRPr="00366CD1">
              <w:rPr>
                <w:rFonts w:hint="eastAsia"/>
                <w:rtl/>
              </w:rPr>
              <w:t>ה</w:t>
            </w:r>
            <w:r w:rsidRPr="00366CD1">
              <w:rPr>
                <w:rtl/>
              </w:rPr>
              <w:t xml:space="preserve">(ג), רשאי </w:t>
            </w:r>
            <w:r w:rsidRPr="00366CD1">
              <w:rPr>
                <w:rFonts w:hint="eastAsia"/>
                <w:rtl/>
              </w:rPr>
              <w:t>קצין</w:t>
            </w:r>
            <w:r w:rsidRPr="00366CD1">
              <w:rPr>
                <w:rtl/>
              </w:rPr>
              <w:t xml:space="preserve"> משטרה </w:t>
            </w:r>
            <w:r w:rsidRPr="00366CD1">
              <w:rPr>
                <w:rFonts w:hint="eastAsia"/>
                <w:rtl/>
              </w:rPr>
              <w:t>להורות</w:t>
            </w:r>
            <w:r w:rsidRPr="00366CD1">
              <w:rPr>
                <w:rtl/>
              </w:rPr>
              <w:t xml:space="preserve"> על השמדת </w:t>
            </w:r>
            <w:r w:rsidRPr="00366CD1">
              <w:rPr>
                <w:rFonts w:hint="eastAsia"/>
                <w:rtl/>
              </w:rPr>
              <w:t>ה</w:t>
            </w:r>
            <w:r w:rsidRPr="00366CD1">
              <w:rPr>
                <w:rtl/>
              </w:rPr>
              <w:t xml:space="preserve">סם </w:t>
            </w:r>
            <w:r w:rsidRPr="00366CD1">
              <w:rPr>
                <w:rFonts w:hint="eastAsia"/>
                <w:rtl/>
              </w:rPr>
              <w:t>ה</w:t>
            </w:r>
            <w:r w:rsidRPr="00366CD1">
              <w:rPr>
                <w:rtl/>
              </w:rPr>
              <w:t xml:space="preserve">מסוכן שנתפס. </w:t>
            </w:r>
          </w:p>
        </w:tc>
      </w:tr>
      <w:tr w:rsidR="00366CD1" w:rsidRPr="00366CD1" w14:paraId="53DBA3E9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727E339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044EC2E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F257ED2" w14:textId="77777777" w:rsidR="00366CD1" w:rsidRPr="00366CD1" w:rsidRDefault="00366CD1" w:rsidP="00366CD1">
            <w:pPr>
              <w:pStyle w:val="TableInnerSideHeading"/>
              <w:rPr>
                <w:rtl/>
              </w:rPr>
            </w:pPr>
            <w:r w:rsidRPr="00366CD1">
              <w:rPr>
                <w:rFonts w:hint="eastAsia"/>
                <w:rtl/>
              </w:rPr>
              <w:t>תוצאות</w:t>
            </w:r>
            <w:r w:rsidRPr="00366CD1">
              <w:rPr>
                <w:rtl/>
              </w:rPr>
              <w:t xml:space="preserve"> </w:t>
            </w:r>
            <w:proofErr w:type="spellStart"/>
            <w:r w:rsidRPr="00366CD1">
              <w:rPr>
                <w:rFonts w:hint="eastAsia"/>
                <w:rtl/>
              </w:rPr>
              <w:t>אי־תשלום</w:t>
            </w:r>
            <w:proofErr w:type="spellEnd"/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C7F1D86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  <w:r w:rsidRPr="00366CD1">
              <w:rPr>
                <w:rtl/>
              </w:rPr>
              <w:t>230</w:t>
            </w:r>
            <w:r w:rsidRPr="00366CD1">
              <w:rPr>
                <w:rFonts w:hint="cs"/>
                <w:rtl/>
              </w:rPr>
              <w:t>ז</w:t>
            </w:r>
            <w:r w:rsidRPr="00366CD1">
              <w:rPr>
                <w:rtl/>
              </w:rPr>
              <w:t>.</w:t>
            </w: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39C7259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Fonts w:hint="eastAsia"/>
                <w:rtl/>
              </w:rPr>
              <w:t>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שילם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הנקנס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ולא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הגיש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בקשה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להישפט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וחלף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המועד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לתשלום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 כאמור </w:t>
            </w:r>
            <w:r w:rsidRPr="00366CD1">
              <w:rPr>
                <w:rFonts w:hint="eastAsia"/>
                <w:rtl/>
              </w:rPr>
              <w:t>בסעיף</w:t>
            </w:r>
            <w:r w:rsidRPr="00366CD1">
              <w:rPr>
                <w:rtl/>
              </w:rPr>
              <w:t xml:space="preserve"> 230</w:t>
            </w:r>
            <w:r w:rsidRPr="00366CD1">
              <w:rPr>
                <w:rFonts w:hint="eastAsia"/>
                <w:rtl/>
              </w:rPr>
              <w:t>ג</w:t>
            </w: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ג</w:t>
            </w:r>
            <w:r w:rsidRPr="00366CD1">
              <w:rPr>
                <w:rtl/>
              </w:rPr>
              <w:t xml:space="preserve">) </w:t>
            </w:r>
            <w:r w:rsidRPr="00366CD1">
              <w:rPr>
                <w:rFonts w:hint="eastAsia"/>
                <w:rtl/>
              </w:rPr>
              <w:t>והמועד</w:t>
            </w:r>
            <w:r w:rsidRPr="00366CD1">
              <w:rPr>
                <w:rtl/>
              </w:rPr>
              <w:t xml:space="preserve"> להגשת בקשה להישפט כאמור </w:t>
            </w:r>
            <w:r w:rsidRPr="00366CD1">
              <w:rPr>
                <w:rFonts w:hint="eastAsia"/>
                <w:rtl/>
              </w:rPr>
              <w:t>בסעיף</w:t>
            </w:r>
            <w:r w:rsidRPr="00366CD1">
              <w:rPr>
                <w:rtl/>
              </w:rPr>
              <w:t xml:space="preserve"> 230</w:t>
            </w:r>
            <w:r w:rsidRPr="00366CD1">
              <w:rPr>
                <w:rFonts w:hint="eastAsia"/>
                <w:rtl/>
              </w:rPr>
              <w:t>ד</w:t>
            </w: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ד</w:t>
            </w:r>
            <w:r w:rsidRPr="00366CD1">
              <w:rPr>
                <w:rtl/>
              </w:rPr>
              <w:t xml:space="preserve">) </w:t>
            </w:r>
            <w:r w:rsidRPr="00366CD1">
              <w:rPr>
                <w:rFonts w:hint="eastAsia"/>
                <w:rtl/>
              </w:rPr>
              <w:t>או</w:t>
            </w:r>
            <w:r w:rsidRPr="00366CD1">
              <w:rPr>
                <w:rtl/>
              </w:rPr>
              <w:t xml:space="preserve"> 230</w:t>
            </w:r>
            <w:r w:rsidRPr="00366CD1">
              <w:rPr>
                <w:rFonts w:hint="eastAsia"/>
                <w:rtl/>
              </w:rPr>
              <w:t>ה</w:t>
            </w:r>
            <w:r w:rsidRPr="00366CD1">
              <w:rPr>
                <w:rtl/>
              </w:rPr>
              <w:t xml:space="preserve">(א), </w:t>
            </w:r>
            <w:r w:rsidRPr="00366CD1">
              <w:rPr>
                <w:rFonts w:hint="eastAsia"/>
                <w:rtl/>
              </w:rPr>
              <w:t>יחולו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המפורטות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להלן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אלא</w:t>
            </w:r>
            <w:r w:rsidRPr="00366CD1">
              <w:rPr>
                <w:rtl/>
              </w:rPr>
              <w:t xml:space="preserve"> אם כן </w:t>
            </w:r>
            <w:r w:rsidRPr="00366CD1">
              <w:rPr>
                <w:rFonts w:hint="eastAsia"/>
                <w:rtl/>
              </w:rPr>
              <w:t>הודעת</w:t>
            </w:r>
            <w:r w:rsidRPr="00366CD1">
              <w:rPr>
                <w:rtl/>
              </w:rPr>
              <w:t xml:space="preserve"> תשלום הקנס </w:t>
            </w:r>
            <w:r w:rsidRPr="00366CD1">
              <w:rPr>
                <w:rFonts w:hint="eastAsia"/>
                <w:rtl/>
              </w:rPr>
              <w:t>בוטלה</w:t>
            </w:r>
            <w:r w:rsidRPr="00366CD1">
              <w:rPr>
                <w:rtl/>
              </w:rPr>
              <w:t xml:space="preserve"> לפי הוראות סעיף 230</w:t>
            </w:r>
            <w:r w:rsidRPr="00366CD1">
              <w:rPr>
                <w:rFonts w:hint="eastAsia"/>
                <w:rtl/>
              </w:rPr>
              <w:t>ד</w:t>
            </w: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ג</w:t>
            </w:r>
            <w:r w:rsidRPr="00366CD1">
              <w:rPr>
                <w:rtl/>
              </w:rPr>
              <w:t>):</w:t>
            </w:r>
          </w:p>
        </w:tc>
      </w:tr>
      <w:tr w:rsidR="00366CD1" w:rsidRPr="00366CD1" w14:paraId="0CC438BE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C2C0AEC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0ABBB14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734C2B6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E1E8ECB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558D0F3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B54AD87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A91F72C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(1)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יראו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הנקנס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כאילו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הורשע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בבית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המשפט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ונגזר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עליו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הנקוב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בהודעת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תשלום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; </w:t>
            </w:r>
          </w:p>
        </w:tc>
      </w:tr>
      <w:tr w:rsidR="00366CD1" w:rsidRPr="00366CD1" w14:paraId="3F4AB6FB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EC177C3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F1C4A28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B55C3F6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44B8FA1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1D1F678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EE93169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3195E7D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(2)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המשטרה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תהיה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רשאית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לחלט ו</w:t>
            </w:r>
            <w:r w:rsidRPr="00366CD1">
              <w:rPr>
                <w:rFonts w:hint="eastAsia"/>
                <w:rtl/>
              </w:rPr>
              <w:t>להשמיד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הסם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המסוכן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יהיה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ניתן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עוד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לטעון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טענה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הדורשת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חקירה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בדיקת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הסם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שמירתו</w:t>
            </w:r>
            <w:r w:rsidRPr="00366CD1">
              <w:rPr>
                <w:rFonts w:hint="cs"/>
                <w:rtl/>
              </w:rPr>
              <w:t xml:space="preserve"> והוראות סעיף 36 לפקודת הסמים המסוכנים לא יחולו; </w:t>
            </w:r>
          </w:p>
        </w:tc>
      </w:tr>
      <w:tr w:rsidR="00366CD1" w:rsidRPr="00366CD1" w14:paraId="24DFC717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05A7F4B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D23E5C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EAF084C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BDDF9EA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DC96997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2E488C3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45FA8E9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(3)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תיווסף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תוספת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פיגור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בשיעור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האמור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בסעיף</w:t>
            </w:r>
            <w:r w:rsidRPr="00366CD1">
              <w:rPr>
                <w:rtl/>
              </w:rPr>
              <w:t xml:space="preserve"> 67 </w:t>
            </w:r>
            <w:r w:rsidRPr="00366CD1">
              <w:rPr>
                <w:rFonts w:hint="eastAsia"/>
                <w:rtl/>
              </w:rPr>
              <w:t>לחוק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העונשין</w:t>
            </w:r>
            <w:r w:rsidRPr="00366CD1">
              <w:rPr>
                <w:rtl/>
              </w:rPr>
              <w:t xml:space="preserve">; </w:t>
            </w:r>
            <w:r w:rsidRPr="00366CD1">
              <w:rPr>
                <w:rFonts w:hint="eastAsia"/>
                <w:rtl/>
              </w:rPr>
              <w:t>גביית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והתוספת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האמורה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תיעשה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לפי 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סעיפים</w:t>
            </w:r>
            <w:r w:rsidRPr="00366CD1">
              <w:rPr>
                <w:rtl/>
              </w:rPr>
              <w:t xml:space="preserve"> 68 </w:t>
            </w:r>
            <w:r w:rsidRPr="00366CD1">
              <w:rPr>
                <w:rFonts w:hint="eastAsia"/>
                <w:rtl/>
              </w:rPr>
              <w:t>ו־</w:t>
            </w:r>
            <w:r w:rsidRPr="00366CD1">
              <w:rPr>
                <w:rtl/>
              </w:rPr>
              <w:t xml:space="preserve">70 </w:t>
            </w:r>
            <w:r w:rsidRPr="00366CD1">
              <w:rPr>
                <w:rFonts w:hint="eastAsia"/>
                <w:rtl/>
              </w:rPr>
              <w:t>לחוק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האמור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ו</w:t>
            </w:r>
            <w:r w:rsidRPr="00366CD1">
              <w:rPr>
                <w:rFonts w:hint="cs"/>
                <w:rtl/>
              </w:rPr>
              <w:t xml:space="preserve">הוראות </w:t>
            </w:r>
            <w:r w:rsidRPr="00366CD1">
              <w:rPr>
                <w:rFonts w:hint="eastAsia"/>
                <w:rtl/>
              </w:rPr>
              <w:t>סעיף</w:t>
            </w:r>
            <w:r w:rsidRPr="00366CD1">
              <w:rPr>
                <w:rtl/>
              </w:rPr>
              <w:t xml:space="preserve"> 69 </w:t>
            </w:r>
            <w:r w:rsidRPr="00366CD1">
              <w:rPr>
                <w:rFonts w:hint="eastAsia"/>
                <w:rtl/>
              </w:rPr>
              <w:t>לאותו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יחול</w:t>
            </w:r>
            <w:r w:rsidRPr="00366CD1">
              <w:rPr>
                <w:rFonts w:hint="cs"/>
                <w:rtl/>
              </w:rPr>
              <w:t>ו</w:t>
            </w:r>
            <w:r w:rsidRPr="00366CD1">
              <w:rPr>
                <w:rtl/>
              </w:rPr>
              <w:t>.</w:t>
            </w:r>
          </w:p>
        </w:tc>
      </w:tr>
      <w:tr w:rsidR="00366CD1" w:rsidRPr="00366CD1" w14:paraId="0A68B53D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7E58C08" w14:textId="77777777" w:rsidR="00366CD1" w:rsidRPr="00366CD1" w:rsidRDefault="00366CD1" w:rsidP="00366CD1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C39DE1A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30A8B6C" w14:textId="77777777" w:rsidR="00366CD1" w:rsidRPr="00366CD1" w:rsidRDefault="00366CD1" w:rsidP="00366CD1">
            <w:pPr>
              <w:pStyle w:val="TableInnerSideHeading"/>
              <w:rPr>
                <w:rtl/>
              </w:rPr>
            </w:pPr>
            <w:r w:rsidRPr="00366CD1">
              <w:rPr>
                <w:rFonts w:hint="eastAsia"/>
                <w:rtl/>
              </w:rPr>
              <w:t>גביית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Fonts w:hint="cs"/>
                <w:rtl/>
              </w:rPr>
              <w:t xml:space="preserve"> או החזרתו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693915D" w14:textId="77777777" w:rsidR="00366CD1" w:rsidRPr="00366CD1" w:rsidRDefault="00366CD1" w:rsidP="00366CD1">
            <w:pPr>
              <w:pStyle w:val="TableText"/>
              <w:jc w:val="both"/>
              <w:rPr>
                <w:rtl/>
              </w:rPr>
            </w:pPr>
            <w:r w:rsidRPr="00366CD1">
              <w:rPr>
                <w:rtl/>
              </w:rPr>
              <w:t>230</w:t>
            </w:r>
            <w:r w:rsidRPr="00366CD1">
              <w:rPr>
                <w:rFonts w:hint="cs"/>
                <w:rtl/>
              </w:rPr>
              <w:t>ח</w:t>
            </w:r>
            <w:r w:rsidRPr="00366CD1">
              <w:rPr>
                <w:rtl/>
              </w:rPr>
              <w:t>.</w:t>
            </w: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63C8289" w14:textId="77777777" w:rsidR="00366CD1" w:rsidRPr="00366CD1" w:rsidRDefault="00366CD1" w:rsidP="00366CD1">
            <w:pPr>
              <w:pStyle w:val="TableBlock"/>
              <w:rPr>
                <w:rtl/>
              </w:rPr>
            </w:pPr>
            <w:r w:rsidRPr="00366CD1">
              <w:rPr>
                <w:rFonts w:hint="cs"/>
                <w:rtl/>
              </w:rPr>
              <w:t>(א)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על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גביית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לפי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פרק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יחולו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המרכז</w:t>
            </w:r>
            <w:r w:rsidRPr="00366CD1">
              <w:rPr>
                <w:rFonts w:hint="cs"/>
                <w:rtl/>
              </w:rPr>
              <w:t xml:space="preserve"> לגביית קנסות</w:t>
            </w:r>
            <w:r w:rsidRPr="00366CD1">
              <w:rPr>
                <w:rtl/>
              </w:rPr>
              <w:t>.</w:t>
            </w:r>
          </w:p>
        </w:tc>
      </w:tr>
      <w:tr w:rsidR="00366CD1" w:rsidRPr="00366CD1" w14:paraId="7FD03712" w14:textId="77777777" w:rsidTr="00366CD1">
        <w:trPr>
          <w:cantSplit/>
        </w:trPr>
        <w:tc>
          <w:tcPr>
            <w:tcW w:w="1869" w:type="dxa"/>
          </w:tcPr>
          <w:p w14:paraId="6DFD9530" w14:textId="77777777" w:rsidR="00366CD1" w:rsidRPr="00366CD1" w:rsidRDefault="00366CD1" w:rsidP="00366CD1">
            <w:pPr>
              <w:pStyle w:val="TableSideHeading"/>
              <w:outlineLvl w:val="9"/>
            </w:pPr>
          </w:p>
        </w:tc>
        <w:tc>
          <w:tcPr>
            <w:tcW w:w="624" w:type="dxa"/>
          </w:tcPr>
          <w:p w14:paraId="34513CD6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2B97B4E3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76032574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71C0CDCC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0CA3F24A" w14:textId="77777777" w:rsidR="00366CD1" w:rsidRPr="00366CD1" w:rsidRDefault="00366CD1" w:rsidP="00366CD1">
            <w:pPr>
              <w:pStyle w:val="TableText"/>
              <w:jc w:val="both"/>
            </w:pPr>
          </w:p>
        </w:tc>
        <w:tc>
          <w:tcPr>
            <w:tcW w:w="4648" w:type="dxa"/>
            <w:gridSpan w:val="2"/>
          </w:tcPr>
          <w:p w14:paraId="0892B902" w14:textId="77777777" w:rsidR="00366CD1" w:rsidRPr="00366CD1" w:rsidRDefault="00366CD1" w:rsidP="00366CD1">
            <w:pPr>
              <w:pStyle w:val="TableBlock"/>
            </w:pPr>
            <w:r w:rsidRPr="00366CD1">
              <w:rPr>
                <w:rFonts w:hint="cs"/>
                <w:rtl/>
              </w:rPr>
              <w:t>(ב)</w:t>
            </w:r>
            <w:r w:rsidRPr="00366CD1">
              <w:rPr>
                <w:rtl/>
              </w:rPr>
              <w:tab/>
            </w:r>
            <w:r w:rsidRPr="00366CD1">
              <w:rPr>
                <w:rFonts w:hint="cs"/>
                <w:rtl/>
              </w:rPr>
              <w:t xml:space="preserve">שולם הקנס ולאחר מכן </w:t>
            </w:r>
            <w:r w:rsidRPr="00366CD1">
              <w:rPr>
                <w:rFonts w:hint="eastAsia"/>
                <w:rtl/>
              </w:rPr>
              <w:t>בוטלה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הודעת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תשלום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ה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או נסגר תיק החקירה לאחר שהנקנס הגיש בקשה להישפט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יוחזר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לנקנס סכום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ששולם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בהתאם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לפי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המרכז</w:t>
            </w:r>
            <w:r w:rsidRPr="00366CD1">
              <w:rPr>
                <w:rFonts w:hint="cs"/>
                <w:rtl/>
              </w:rPr>
              <w:t xml:space="preserve"> לגביית קנסות</w:t>
            </w:r>
            <w:r w:rsidRPr="00366CD1">
              <w:rPr>
                <w:rtl/>
              </w:rPr>
              <w:t>.</w:t>
            </w:r>
          </w:p>
        </w:tc>
      </w:tr>
      <w:tr w:rsidR="00C05020" w14:paraId="755A65D4" w14:textId="77777777" w:rsidTr="00C05020">
        <w:trPr>
          <w:cantSplit/>
          <w:trHeight w:val="60"/>
        </w:trPr>
        <w:tc>
          <w:tcPr>
            <w:tcW w:w="1869" w:type="dxa"/>
          </w:tcPr>
          <w:p w14:paraId="71DDBA54" w14:textId="77777777" w:rsidR="00C05020" w:rsidRDefault="00C05020" w:rsidP="00C05020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62420E0B" w14:textId="77777777" w:rsidR="00C05020" w:rsidRDefault="00C05020" w:rsidP="00C05020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14:paraId="1B219AA2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  <w:r w:rsidRPr="00366CD1">
              <w:rPr>
                <w:rFonts w:hint="eastAsia"/>
                <w:rtl/>
              </w:rPr>
              <w:t>הוצאות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משפט</w:t>
            </w:r>
          </w:p>
        </w:tc>
        <w:tc>
          <w:tcPr>
            <w:tcW w:w="624" w:type="dxa"/>
          </w:tcPr>
          <w:p w14:paraId="7335FC22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  <w:r w:rsidRPr="00366CD1">
              <w:rPr>
                <w:rtl/>
              </w:rPr>
              <w:t>230</w:t>
            </w:r>
            <w:r w:rsidRPr="00366CD1">
              <w:rPr>
                <w:rFonts w:hint="cs"/>
                <w:rtl/>
              </w:rPr>
              <w:t>ט</w:t>
            </w:r>
            <w:r w:rsidRPr="00366CD1">
              <w:rPr>
                <w:rtl/>
              </w:rPr>
              <w:t>.</w:t>
            </w:r>
          </w:p>
        </w:tc>
        <w:tc>
          <w:tcPr>
            <w:tcW w:w="4648" w:type="dxa"/>
            <w:gridSpan w:val="2"/>
          </w:tcPr>
          <w:p w14:paraId="7916A8E6" w14:textId="77777777" w:rsidR="00C05020" w:rsidRPr="00366CD1" w:rsidRDefault="00C05020" w:rsidP="00C05020">
            <w:pPr>
              <w:pStyle w:val="TableBlock"/>
              <w:rPr>
                <w:rtl/>
              </w:rPr>
            </w:pPr>
            <w:r w:rsidRPr="00366CD1">
              <w:rPr>
                <w:rFonts w:hint="cs"/>
                <w:rtl/>
              </w:rPr>
              <w:t>נקנס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ש</w:t>
            </w:r>
            <w:r w:rsidRPr="00366CD1">
              <w:rPr>
                <w:rFonts w:hint="eastAsia"/>
                <w:rtl/>
              </w:rPr>
              <w:t>ניהל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הליכי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המשפט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בעניינו</w:t>
            </w:r>
            <w:r w:rsidRPr="00366CD1">
              <w:rPr>
                <w:rFonts w:hint="cs"/>
                <w:rtl/>
              </w:rPr>
              <w:t xml:space="preserve"> לפי פרק זה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בחוסר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לב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תוך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הכבדה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לצורך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ההליכים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בבית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המשפט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רשאי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בית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המשפט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לחייבו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בתשלום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הוצאות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המשפט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לרבות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הוצאות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העדים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בסכום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שקבע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בית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המשפט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ויחולו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 xml:space="preserve">לעניין זה </w:t>
            </w:r>
            <w:r w:rsidRPr="00366CD1">
              <w:rPr>
                <w:rFonts w:hint="eastAsia"/>
                <w:rtl/>
              </w:rPr>
              <w:t>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סעיף</w:t>
            </w:r>
            <w:r w:rsidRPr="00366CD1">
              <w:rPr>
                <w:rtl/>
              </w:rPr>
              <w:t xml:space="preserve"> 79 </w:t>
            </w:r>
            <w:proofErr w:type="spellStart"/>
            <w:r w:rsidRPr="00366CD1">
              <w:rPr>
                <w:rFonts w:hint="eastAsia"/>
                <w:rtl/>
              </w:rPr>
              <w:t>סיפה</w:t>
            </w:r>
            <w:proofErr w:type="spellEnd"/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העונשין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בשינויים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המחויבים</w:t>
            </w:r>
            <w:r w:rsidRPr="00366CD1">
              <w:rPr>
                <w:rtl/>
              </w:rPr>
              <w:t>.</w:t>
            </w:r>
          </w:p>
        </w:tc>
      </w:tr>
      <w:tr w:rsidR="00C05020" w:rsidRPr="00366CD1" w14:paraId="163C8707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80173F9" w14:textId="77777777" w:rsidR="00C05020" w:rsidRPr="00366CD1" w:rsidRDefault="00C05020" w:rsidP="00521C49">
            <w:pPr>
              <w:pStyle w:val="TableSideHeading"/>
              <w:ind w:left="720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ACAD7F8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2CC2DFF" w14:textId="77777777" w:rsidR="00C05020" w:rsidRPr="00366CD1" w:rsidRDefault="00C05020" w:rsidP="00C05020">
            <w:pPr>
              <w:pStyle w:val="TableInnerSideHeading"/>
              <w:rPr>
                <w:rtl/>
              </w:rPr>
            </w:pPr>
            <w:r w:rsidRPr="00366CD1">
              <w:rPr>
                <w:rFonts w:hint="eastAsia"/>
                <w:rtl/>
              </w:rPr>
              <w:t>מרשם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משטרתי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מיוחד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עבירות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מיוחדות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E0D4E80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  <w:r w:rsidRPr="00366CD1">
              <w:rPr>
                <w:rtl/>
              </w:rPr>
              <w:t>230</w:t>
            </w:r>
            <w:r w:rsidRPr="00366CD1">
              <w:rPr>
                <w:rFonts w:hint="cs"/>
                <w:rtl/>
              </w:rPr>
              <w:t>י</w:t>
            </w:r>
            <w:r w:rsidRPr="00366CD1">
              <w:rPr>
                <w:rtl/>
              </w:rPr>
              <w:t>.</w:t>
            </w: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F896D8D" w14:textId="77777777" w:rsidR="00C05020" w:rsidRPr="00366CD1" w:rsidRDefault="00C05020" w:rsidP="00C05020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א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לשם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יישום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פרק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תנהל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משטרת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ישראל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מאגר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מידע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שיכלול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רישומים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כמפורט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בסעיף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קטן</w:t>
            </w:r>
            <w:r w:rsidRPr="00366CD1">
              <w:rPr>
                <w:rtl/>
              </w:rPr>
              <w:t xml:space="preserve"> (</w:t>
            </w:r>
            <w:r w:rsidRPr="00366CD1">
              <w:rPr>
                <w:rFonts w:hint="eastAsia"/>
                <w:rtl/>
              </w:rPr>
              <w:t>ב</w:t>
            </w:r>
            <w:r w:rsidRPr="00366CD1">
              <w:rPr>
                <w:rtl/>
              </w:rPr>
              <w:t xml:space="preserve">) </w:t>
            </w:r>
            <w:r w:rsidRPr="00366CD1">
              <w:rPr>
                <w:rFonts w:hint="eastAsia"/>
                <w:rtl/>
              </w:rPr>
              <w:t>לגבי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נקנס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בגיר שעבר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עבירת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מיוחדת</w:t>
            </w:r>
            <w:r w:rsidRPr="00366CD1">
              <w:rPr>
                <w:rFonts w:hint="cs"/>
                <w:rtl/>
              </w:rPr>
              <w:t>, למעט אם התיק נסגר מחוסר אשמה</w:t>
            </w:r>
            <w:r w:rsidRPr="00366CD1">
              <w:rPr>
                <w:rtl/>
              </w:rPr>
              <w:t xml:space="preserve"> (</w:t>
            </w:r>
            <w:r w:rsidRPr="00366CD1">
              <w:rPr>
                <w:rFonts w:hint="eastAsia"/>
                <w:rtl/>
              </w:rPr>
              <w:t>בסעיף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 xml:space="preserve"> – </w:t>
            </w:r>
            <w:r w:rsidRPr="00366CD1">
              <w:rPr>
                <w:rFonts w:hint="eastAsia"/>
                <w:rtl/>
              </w:rPr>
              <w:t>מרשם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משטרתי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מיוחד</w:t>
            </w:r>
            <w:r w:rsidRPr="00366CD1">
              <w:rPr>
                <w:rtl/>
              </w:rPr>
              <w:t>).</w:t>
            </w:r>
            <w:r w:rsidRPr="00366CD1">
              <w:rPr>
                <w:rFonts w:hint="cs"/>
                <w:rtl/>
              </w:rPr>
              <w:t xml:space="preserve"> </w:t>
            </w:r>
          </w:p>
        </w:tc>
      </w:tr>
      <w:tr w:rsidR="00C05020" w:rsidRPr="00366CD1" w14:paraId="61801189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B14D1FD" w14:textId="77777777" w:rsidR="00C05020" w:rsidRPr="00366CD1" w:rsidRDefault="00C05020" w:rsidP="00C05020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8C8A476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45A1CA2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0093D8E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D8B4E18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43FE2EF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1F1BA2C" w14:textId="77777777" w:rsidR="00C05020" w:rsidRPr="00366CD1" w:rsidRDefault="00C05020" w:rsidP="00C05020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eastAsia"/>
                <w:rtl/>
              </w:rPr>
              <w:t>ב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המרשם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המשטרתי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המיוחד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יכלול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 xml:space="preserve">פרטי מידע </w:t>
            </w:r>
            <w:r w:rsidRPr="00366CD1">
              <w:rPr>
                <w:rFonts w:hint="eastAsia"/>
                <w:rtl/>
              </w:rPr>
              <w:t>בדבר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הרשעה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החלטה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אחרת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כאמור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בסעיף</w:t>
            </w:r>
            <w:r w:rsidRPr="00366CD1">
              <w:rPr>
                <w:rtl/>
              </w:rPr>
              <w:t xml:space="preserve"> 2 </w:t>
            </w:r>
            <w:r w:rsidRPr="00366CD1">
              <w:rPr>
                <w:rFonts w:hint="eastAsia"/>
                <w:rtl/>
              </w:rPr>
              <w:t>לחוק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המרשם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הפלילי</w:t>
            </w:r>
            <w:r w:rsidRPr="00366CD1">
              <w:rPr>
                <w:rFonts w:hint="cs"/>
                <w:rtl/>
              </w:rPr>
              <w:t>,</w:t>
            </w:r>
            <w:r w:rsidRPr="00366CD1">
              <w:rPr>
                <w:rFonts w:hint="eastAsia"/>
                <w:rtl/>
              </w:rPr>
              <w:t xml:space="preserve"> לגבי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עבירת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מיוחדת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ובכלל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 xml:space="preserve"> –</w:t>
            </w:r>
          </w:p>
        </w:tc>
      </w:tr>
      <w:tr w:rsidR="00C05020" w:rsidRPr="00366CD1" w14:paraId="220F714D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92D8FD0" w14:textId="77777777" w:rsidR="00C05020" w:rsidRPr="00366CD1" w:rsidRDefault="00C05020" w:rsidP="00C05020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3F2C647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3AD4F9D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AD3E7E5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E73F5F7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AFB9EE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D7CB7F4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0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4A9D2F9" w14:textId="77777777" w:rsidR="00C05020" w:rsidRPr="00366CD1" w:rsidRDefault="00C05020" w:rsidP="00C05020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(1)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תיאור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ומועד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ביצועהּ</w:t>
            </w:r>
            <w:r w:rsidRPr="00366CD1">
              <w:rPr>
                <w:rtl/>
              </w:rPr>
              <w:t>;</w:t>
            </w:r>
          </w:p>
        </w:tc>
      </w:tr>
      <w:tr w:rsidR="00C05020" w:rsidRPr="00366CD1" w14:paraId="7CD1E140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57A5E74" w14:textId="77777777" w:rsidR="00C05020" w:rsidRPr="00366CD1" w:rsidRDefault="00C05020" w:rsidP="00C05020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2866CEC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A0D58F8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D1B2DFC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6C0121C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18395DC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0190305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0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95B873" w14:textId="77777777" w:rsidR="00C05020" w:rsidRPr="00366CD1" w:rsidRDefault="00C05020" w:rsidP="00C05020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(2)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סכום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שהוטל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והמועד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לתשלומו</w:t>
            </w:r>
            <w:r w:rsidRPr="00366CD1">
              <w:rPr>
                <w:rtl/>
              </w:rPr>
              <w:t>;</w:t>
            </w:r>
          </w:p>
        </w:tc>
      </w:tr>
      <w:tr w:rsidR="00C05020" w:rsidRPr="00366CD1" w14:paraId="15026D74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BB4D69" w14:textId="77777777" w:rsidR="00C05020" w:rsidRPr="00366CD1" w:rsidRDefault="00C05020" w:rsidP="00C05020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E95840C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8F77E19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9AD78B1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EFC28EC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ABA9AB5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3CDFBB3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0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03DFC3C" w14:textId="77777777" w:rsidR="00C05020" w:rsidRPr="00366CD1" w:rsidRDefault="00C05020" w:rsidP="00C05020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(3)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פרטים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מזהים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הנקנס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וכן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מידע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נוסף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ההליכים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הנוגעים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לעבירה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ובכלל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מועדי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קבלת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החלטות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שיפוטיות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והחלטות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אחרות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פי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דין</w:t>
            </w:r>
            <w:r w:rsidRPr="00366CD1">
              <w:rPr>
                <w:rtl/>
              </w:rPr>
              <w:t>.</w:t>
            </w:r>
          </w:p>
        </w:tc>
      </w:tr>
      <w:tr w:rsidR="00C05020" w:rsidRPr="00366CD1" w14:paraId="32E63124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92DC519" w14:textId="77777777" w:rsidR="00C05020" w:rsidRPr="00366CD1" w:rsidRDefault="00C05020" w:rsidP="00C05020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BEF0E47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D036420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6251184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71DD263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E1D0D35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B90A404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cs"/>
                <w:rtl/>
              </w:rPr>
              <w:t>ג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</w:p>
        </w:tc>
        <w:tc>
          <w:tcPr>
            <w:tcW w:w="4024" w:type="dxa"/>
            <w:shd w:val="clear" w:color="auto" w:fill="auto"/>
          </w:tcPr>
          <w:p w14:paraId="16F0E74D" w14:textId="77777777" w:rsidR="00C05020" w:rsidRPr="00366CD1" w:rsidRDefault="00C05020" w:rsidP="00C05020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(1)</w:t>
            </w:r>
            <w:r w:rsidRPr="00366CD1">
              <w:rPr>
                <w:rtl/>
              </w:rPr>
              <w:tab/>
              <w:t xml:space="preserve"> </w:t>
            </w:r>
            <w:r w:rsidRPr="00366CD1">
              <w:rPr>
                <w:rFonts w:hint="eastAsia"/>
                <w:rtl/>
              </w:rPr>
              <w:t>נוסף</w:t>
            </w:r>
            <w:r w:rsidRPr="00366CD1">
              <w:rPr>
                <w:rFonts w:hint="cs"/>
                <w:rtl/>
              </w:rPr>
              <w:t xml:space="preserve"> על האמור בסעיף קטן (א), ב</w:t>
            </w:r>
            <w:r w:rsidRPr="00366CD1">
              <w:rPr>
                <w:rtl/>
              </w:rPr>
              <w:t>מרשם המשטרתי המיוחד</w:t>
            </w:r>
            <w:r w:rsidRPr="00366CD1">
              <w:rPr>
                <w:rFonts w:hint="cs"/>
                <w:rtl/>
              </w:rPr>
              <w:t xml:space="preserve"> ייכללו </w:t>
            </w:r>
            <w:r w:rsidRPr="00366CD1">
              <w:rPr>
                <w:rtl/>
              </w:rPr>
              <w:t xml:space="preserve">רישומים לגבי קטין </w:t>
            </w:r>
            <w:r w:rsidRPr="00366CD1">
              <w:rPr>
                <w:rFonts w:hint="cs"/>
                <w:rtl/>
              </w:rPr>
              <w:t>שעבר</w:t>
            </w:r>
            <w:r w:rsidRPr="00366CD1">
              <w:rPr>
                <w:rtl/>
              </w:rPr>
              <w:t xml:space="preserve"> עבירה של החזקה </w:t>
            </w:r>
            <w:r w:rsidRPr="00366CD1">
              <w:rPr>
                <w:rFonts w:hint="cs"/>
                <w:rtl/>
              </w:rPr>
              <w:t xml:space="preserve">או </w:t>
            </w:r>
            <w:r w:rsidRPr="00366CD1">
              <w:rPr>
                <w:rtl/>
              </w:rPr>
              <w:t>שימוש בקנבוס לצריכה עצמית כהגדרתה ב</w:t>
            </w:r>
            <w:r w:rsidRPr="00366CD1">
              <w:rPr>
                <w:rFonts w:hint="cs"/>
                <w:rtl/>
              </w:rPr>
              <w:t>סעיף 7(ג1) ל</w:t>
            </w:r>
            <w:r w:rsidRPr="00366CD1">
              <w:rPr>
                <w:rtl/>
              </w:rPr>
              <w:t>פקודת הסמים המסוכנים</w:t>
            </w:r>
            <w:r w:rsidRPr="00366CD1">
              <w:rPr>
                <w:rFonts w:hint="cs"/>
                <w:rtl/>
              </w:rPr>
              <w:t xml:space="preserve">; הכללת רישומים כאמור תיעשה רק בהתקיים תנאים ונסיבות שיקבעו </w:t>
            </w:r>
            <w:r w:rsidRPr="00366CD1">
              <w:rPr>
                <w:rtl/>
              </w:rPr>
              <w:t xml:space="preserve">משטרת ישראל, המשרד לביטחון </w:t>
            </w:r>
            <w:r w:rsidRPr="00366CD1">
              <w:rPr>
                <w:rFonts w:hint="cs"/>
                <w:rtl/>
              </w:rPr>
              <w:t>ה</w:t>
            </w:r>
            <w:r w:rsidRPr="00366CD1">
              <w:rPr>
                <w:rtl/>
              </w:rPr>
              <w:t>פנים ומשרד המשפטים</w:t>
            </w:r>
            <w:r w:rsidRPr="00366CD1">
              <w:rPr>
                <w:rFonts w:hint="cs"/>
                <w:rtl/>
              </w:rPr>
              <w:t>, בנוהל</w:t>
            </w:r>
            <w:r w:rsidRPr="00366CD1">
              <w:rPr>
                <w:rtl/>
              </w:rPr>
              <w:t xml:space="preserve"> שיפורסם באתר משטרת ישראל.</w:t>
            </w:r>
          </w:p>
        </w:tc>
      </w:tr>
      <w:tr w:rsidR="00C05020" w:rsidRPr="00366CD1" w14:paraId="20074020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3F80673" w14:textId="77777777" w:rsidR="00C05020" w:rsidRPr="00366CD1" w:rsidRDefault="00C05020" w:rsidP="00C05020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D1C317C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DA3355E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9433063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1A42C9F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2507D65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4E756EC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024" w:type="dxa"/>
            <w:shd w:val="clear" w:color="auto" w:fill="auto"/>
          </w:tcPr>
          <w:p w14:paraId="29FE68CD" w14:textId="77777777" w:rsidR="00C05020" w:rsidRPr="00366CD1" w:rsidRDefault="00C05020" w:rsidP="00C05020">
            <w:pPr>
              <w:pStyle w:val="TableBlock"/>
              <w:rPr>
                <w:rtl/>
              </w:rPr>
            </w:pPr>
            <w:r w:rsidRPr="00366CD1">
              <w:rPr>
                <w:rFonts w:hint="cs"/>
                <w:rtl/>
              </w:rPr>
              <w:t>(2)</w:t>
            </w:r>
            <w:r w:rsidRPr="00366CD1">
              <w:rPr>
                <w:rtl/>
              </w:rPr>
              <w:tab/>
            </w:r>
            <w:r w:rsidRPr="00366CD1">
              <w:rPr>
                <w:rFonts w:hint="cs"/>
                <w:rtl/>
              </w:rPr>
              <w:t>פרטי המידע ב</w:t>
            </w:r>
            <w:r w:rsidRPr="00366CD1">
              <w:rPr>
                <w:rFonts w:hint="eastAsia"/>
                <w:rtl/>
              </w:rPr>
              <w:t>מרשם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המשטרתי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המיוחד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 xml:space="preserve">לגבי קטין כאמור בפסקה (1) </w:t>
            </w:r>
            <w:r w:rsidRPr="00366CD1">
              <w:rPr>
                <w:rFonts w:hint="eastAsia"/>
                <w:rtl/>
              </w:rPr>
              <w:t>יכלל</w:t>
            </w:r>
            <w:r w:rsidRPr="00366CD1">
              <w:rPr>
                <w:rFonts w:hint="cs"/>
                <w:rtl/>
              </w:rPr>
              <w:t xml:space="preserve">ו מידע כמפורט בסעיף קטן (ב)(1) ו-(3), וכן פרטי רישום כאמור בסעיף 2 לחוק המרשם הפלילי, ובכלל זה מידע בדבר החלטות בית משפט לנוער לפי סעיף 24 לחוק הנוער (שפיטה ענישה ודרכי טיפול), </w:t>
            </w:r>
            <w:proofErr w:type="spellStart"/>
            <w:r w:rsidRPr="00366CD1">
              <w:rPr>
                <w:rFonts w:hint="cs"/>
                <w:rtl/>
              </w:rPr>
              <w:t>התשל"א</w:t>
            </w:r>
            <w:proofErr w:type="spellEnd"/>
            <w:r w:rsidRPr="00366CD1">
              <w:rPr>
                <w:rFonts w:hint="cs"/>
                <w:rtl/>
              </w:rPr>
              <w:t>–1971</w:t>
            </w:r>
            <w:r w:rsidRPr="00366CD1">
              <w:rPr>
                <w:rFonts w:ascii="David" w:hAnsi="David"/>
                <w:sz w:val="26"/>
                <w:vertAlign w:val="superscript"/>
                <w:rtl/>
              </w:rPr>
              <w:footnoteReference w:id="11"/>
            </w:r>
            <w:r w:rsidRPr="00366CD1">
              <w:rPr>
                <w:rFonts w:hint="cs"/>
                <w:rtl/>
              </w:rPr>
              <w:t>, וצווים שנתן בית משפט לנוער לפי סעיף 26 לחוק האמור.</w:t>
            </w:r>
            <w:r w:rsidRPr="00366CD1">
              <w:rPr>
                <w:rtl/>
              </w:rPr>
              <w:t xml:space="preserve"> </w:t>
            </w:r>
          </w:p>
        </w:tc>
      </w:tr>
      <w:tr w:rsidR="00C05020" w:rsidRPr="00366CD1" w14:paraId="75A734F1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133DDEF" w14:textId="77777777" w:rsidR="00C05020" w:rsidRPr="00366CD1" w:rsidRDefault="00C05020" w:rsidP="00C05020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DD5F4E6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4210043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113C29D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E1DC453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7015BFA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A3245A8" w14:textId="77777777" w:rsidR="00C05020" w:rsidRPr="00366CD1" w:rsidRDefault="00C05020" w:rsidP="00C05020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cs"/>
                <w:rtl/>
              </w:rPr>
              <w:t>ד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מידע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 xml:space="preserve">כאמור בסעיף קטן (א) או (ג) </w:t>
            </w:r>
            <w:r w:rsidRPr="00366CD1">
              <w:rPr>
                <w:rFonts w:hint="eastAsia"/>
                <w:rtl/>
              </w:rPr>
              <w:t>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ייכלל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במרשם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הפלילי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לפי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המרשם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הפלילי</w:t>
            </w:r>
            <w:r w:rsidRPr="00366CD1">
              <w:rPr>
                <w:rtl/>
              </w:rPr>
              <w:t>.</w:t>
            </w:r>
          </w:p>
        </w:tc>
      </w:tr>
      <w:tr w:rsidR="00C05020" w:rsidRPr="00366CD1" w14:paraId="68BCA64E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AA6E595" w14:textId="77777777" w:rsidR="00C05020" w:rsidRPr="00366CD1" w:rsidRDefault="00C05020" w:rsidP="00C05020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FC24B7C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BD6C364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912AA05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C1161BA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DEE33A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EC00CED" w14:textId="77777777" w:rsidR="00C05020" w:rsidRPr="00366CD1" w:rsidRDefault="00C05020" w:rsidP="00C05020">
            <w:pPr>
              <w:pStyle w:val="TableBlock"/>
              <w:rPr>
                <w:rtl/>
              </w:rPr>
            </w:pPr>
            <w:r w:rsidRPr="00366CD1">
              <w:rPr>
                <w:rFonts w:hint="cs"/>
                <w:rtl/>
              </w:rPr>
              <w:t>(ה)</w:t>
            </w:r>
            <w:r w:rsidRPr="00366CD1">
              <w:rPr>
                <w:rtl/>
              </w:rPr>
              <w:tab/>
            </w:r>
            <w:r w:rsidRPr="00366CD1">
              <w:rPr>
                <w:rFonts w:hint="cs"/>
                <w:rtl/>
              </w:rPr>
              <w:t>המרשם המשטרתי המיוחד יהיה חסוי ולא יימסר מידע ממנו, אלא אם כן מסירתו מותרת לפי הוראות סעיף קטן (ו).</w:t>
            </w:r>
          </w:p>
        </w:tc>
      </w:tr>
      <w:tr w:rsidR="00C05020" w:rsidRPr="00366CD1" w14:paraId="4DCF6E50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844DFBF" w14:textId="77777777" w:rsidR="00C05020" w:rsidRPr="00366CD1" w:rsidRDefault="00C05020" w:rsidP="00C05020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5485AF4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3D64829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E9B411B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51D9E86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C573BF0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9A36E68" w14:textId="77777777" w:rsidR="00C05020" w:rsidRPr="00366CD1" w:rsidRDefault="00C05020" w:rsidP="00C05020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cs"/>
                <w:rtl/>
              </w:rPr>
              <w:t>ו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על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פרק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ד</w:t>
            </w:r>
            <w:r w:rsidRPr="00366CD1">
              <w:rPr>
                <w:rtl/>
              </w:rPr>
              <w:t xml:space="preserve">' </w:t>
            </w:r>
            <w:r w:rsidRPr="00366CD1">
              <w:rPr>
                <w:rFonts w:hint="eastAsia"/>
                <w:rtl/>
              </w:rPr>
              <w:t>לחוק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הגנת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הפרטיות</w:t>
            </w:r>
            <w:r w:rsidRPr="00366CD1">
              <w:rPr>
                <w:rtl/>
              </w:rPr>
              <w:t xml:space="preserve">, </w:t>
            </w:r>
            <w:proofErr w:type="spellStart"/>
            <w:r w:rsidRPr="00366CD1">
              <w:rPr>
                <w:rFonts w:hint="cs"/>
                <w:rtl/>
              </w:rPr>
              <w:t>התשמ"א</w:t>
            </w:r>
            <w:proofErr w:type="spellEnd"/>
            <w:r w:rsidRPr="00366CD1">
              <w:rPr>
                <w:rFonts w:hint="eastAsia"/>
                <w:rtl/>
              </w:rPr>
              <w:t>–</w:t>
            </w:r>
            <w:r w:rsidRPr="00366CD1">
              <w:rPr>
                <w:rFonts w:hint="cs"/>
                <w:rtl/>
              </w:rPr>
              <w:t xml:space="preserve">1981, </w:t>
            </w:r>
            <w:r w:rsidRPr="00366CD1">
              <w:rPr>
                <w:rFonts w:hint="eastAsia"/>
                <w:rtl/>
              </w:rPr>
              <w:t>והוראות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המרשם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הפלילי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משטרת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ישראל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תגלה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מידע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מהמרשם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המשטרתי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המיוחד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בנסיבות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המפורטות להלן</w:t>
            </w:r>
            <w:r w:rsidRPr="00366CD1">
              <w:rPr>
                <w:rtl/>
              </w:rPr>
              <w:t xml:space="preserve"> ובמידה הנדרשת:</w:t>
            </w:r>
          </w:p>
        </w:tc>
      </w:tr>
      <w:tr w:rsidR="00C05020" w:rsidRPr="00366CD1" w:rsidDel="0014705C" w14:paraId="7AAD6C59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9C7C76F" w14:textId="77777777" w:rsidR="00C05020" w:rsidRPr="00366CD1" w:rsidDel="0014705C" w:rsidRDefault="00C05020" w:rsidP="00C05020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03AB507" w14:textId="77777777" w:rsidR="00C05020" w:rsidRPr="00366CD1" w:rsidDel="0014705C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3FC73B" w14:textId="77777777" w:rsidR="00C05020" w:rsidRPr="00366CD1" w:rsidDel="0014705C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4CAD550" w14:textId="77777777" w:rsidR="00C05020" w:rsidRPr="00366CD1" w:rsidDel="0014705C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4661E59" w14:textId="77777777" w:rsidR="00C05020" w:rsidRPr="00366CD1" w:rsidDel="0014705C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CA736B2" w14:textId="77777777" w:rsidR="00C05020" w:rsidRPr="00366CD1" w:rsidDel="0014705C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5E9EF9C" w14:textId="77777777" w:rsidR="00C05020" w:rsidRPr="00366CD1" w:rsidDel="0014705C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0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A99D5D6" w14:textId="77777777" w:rsidR="00C05020" w:rsidRPr="00366CD1" w:rsidDel="0014705C" w:rsidRDefault="00C05020" w:rsidP="00C05020">
            <w:pPr>
              <w:pStyle w:val="TableBlock"/>
              <w:rPr>
                <w:rtl/>
              </w:rPr>
            </w:pPr>
            <w:r w:rsidRPr="00366CD1">
              <w:rPr>
                <w:rFonts w:hint="cs"/>
                <w:rtl/>
              </w:rPr>
              <w:t>(1)</w:t>
            </w:r>
            <w:r w:rsidRPr="00366CD1">
              <w:rPr>
                <w:rtl/>
              </w:rPr>
              <w:tab/>
            </w:r>
            <w:r w:rsidRPr="00366CD1">
              <w:rPr>
                <w:rFonts w:hint="cs"/>
                <w:rtl/>
              </w:rPr>
              <w:t>המידע מועבר לגופים המפורטים בתוספת השלישית לחוק המרשם הפלילי;</w:t>
            </w:r>
          </w:p>
        </w:tc>
      </w:tr>
      <w:tr w:rsidR="00C05020" w:rsidRPr="00366CD1" w14:paraId="28D36DBA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A228B0A" w14:textId="77777777" w:rsidR="00C05020" w:rsidRPr="00366CD1" w:rsidRDefault="00C05020" w:rsidP="00C05020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A3CF073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EE1423F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2B735E4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99B3EDA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3C6EE90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1BADB16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0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873AD7E" w14:textId="77777777" w:rsidR="00C05020" w:rsidRPr="00366CD1" w:rsidRDefault="00C05020" w:rsidP="00C05020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(2)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העברת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המידע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נדרשת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לשם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ניהול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הליכים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לפי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פרק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לרבות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בהליכים</w:t>
            </w:r>
            <w:r w:rsidRPr="00366CD1">
              <w:rPr>
                <w:rtl/>
              </w:rPr>
              <w:t xml:space="preserve"> שעניינם תחולת הוראות פרק זה או </w:t>
            </w:r>
            <w:r w:rsidRPr="00366CD1">
              <w:rPr>
                <w:rFonts w:hint="eastAsia"/>
                <w:rtl/>
              </w:rPr>
              <w:t>בהליכים</w:t>
            </w:r>
            <w:r w:rsidRPr="00366CD1">
              <w:rPr>
                <w:rtl/>
              </w:rPr>
              <w:t xml:space="preserve"> שיזם הנקנס לעניין </w:t>
            </w:r>
            <w:r w:rsidRPr="00366CD1">
              <w:rPr>
                <w:rFonts w:hint="eastAsia"/>
                <w:rtl/>
              </w:rPr>
              <w:t>החלטות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שניתנו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לפי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פרק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Fonts w:hint="cs"/>
                <w:rtl/>
              </w:rPr>
              <w:t>, ובלבד שגילוי המידע מהותי לנושא הנדון באותם הליכים;</w:t>
            </w:r>
            <w:r w:rsidRPr="00366CD1">
              <w:rPr>
                <w:rtl/>
              </w:rPr>
              <w:t xml:space="preserve"> </w:t>
            </w:r>
          </w:p>
        </w:tc>
      </w:tr>
      <w:tr w:rsidR="00C05020" w:rsidRPr="00366CD1" w14:paraId="20F4D582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2253FD4" w14:textId="77777777" w:rsidR="00C05020" w:rsidRPr="00366CD1" w:rsidRDefault="00C05020" w:rsidP="00C05020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A0E77E3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81A316F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FE72D71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2C711C8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A01F54E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82C8E66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0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05FA975" w14:textId="77777777" w:rsidR="00C05020" w:rsidRPr="00366CD1" w:rsidRDefault="00C05020" w:rsidP="00C05020">
            <w:pPr>
              <w:pStyle w:val="TableBlock"/>
              <w:rPr>
                <w:rtl/>
              </w:rPr>
            </w:pPr>
            <w:r w:rsidRPr="00366CD1">
              <w:rPr>
                <w:rFonts w:hint="cs"/>
                <w:rtl/>
              </w:rPr>
              <w:t>(3)</w:t>
            </w:r>
            <w:r w:rsidRPr="00366CD1">
              <w:rPr>
                <w:rtl/>
              </w:rPr>
              <w:tab/>
              <w:t xml:space="preserve">המידע מועבר </w:t>
            </w:r>
            <w:r w:rsidRPr="00366CD1">
              <w:rPr>
                <w:rFonts w:hint="cs"/>
                <w:rtl/>
              </w:rPr>
              <w:t>לבית המשפט בהליך פלילי אחר מהאמור בפסקה (2), ובלבד שגילוי המידע מהותי לנושא הנדון באותו הליך;</w:t>
            </w:r>
          </w:p>
        </w:tc>
      </w:tr>
      <w:tr w:rsidR="00C05020" w:rsidRPr="00366CD1" w14:paraId="363760CF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BAF9432" w14:textId="77777777" w:rsidR="00C05020" w:rsidRPr="00366CD1" w:rsidRDefault="00C05020" w:rsidP="00C05020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9D5364D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39116CB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0243606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8395A92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B547D70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35D08D4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0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328905F" w14:textId="77777777" w:rsidR="00C05020" w:rsidRPr="00366CD1" w:rsidRDefault="00C05020" w:rsidP="00C05020">
            <w:pPr>
              <w:pStyle w:val="TableBlock"/>
              <w:rPr>
                <w:rtl/>
              </w:rPr>
            </w:pPr>
            <w:r w:rsidRPr="00366CD1">
              <w:rPr>
                <w:rFonts w:hint="cs"/>
                <w:rtl/>
              </w:rPr>
              <w:t>(4)</w:t>
            </w:r>
            <w:r w:rsidRPr="00366CD1">
              <w:rPr>
                <w:rtl/>
              </w:rPr>
              <w:tab/>
            </w:r>
            <w:r w:rsidRPr="00366CD1">
              <w:rPr>
                <w:rFonts w:hint="cs"/>
                <w:rtl/>
              </w:rPr>
              <w:t>המידע מועמד לעיונו של מי שהמידע עליו נמצא במרשם המשטרתי המיוחד, אולם הוא יהיה רשאי לקבל מידע מהמרשם רק בדרך של עיון בתחנת המשטרה.</w:t>
            </w:r>
          </w:p>
        </w:tc>
      </w:tr>
      <w:tr w:rsidR="00C05020" w:rsidRPr="00366CD1" w14:paraId="35ADA5FD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589A5F1" w14:textId="77777777" w:rsidR="00C05020" w:rsidRPr="00366CD1" w:rsidRDefault="00C05020" w:rsidP="00C05020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CAFBFA2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D575C5A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B7ED2DF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B6C7740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B279B9B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4648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9895C7B" w14:textId="77777777" w:rsidR="00C05020" w:rsidRPr="00366CD1" w:rsidRDefault="00C05020" w:rsidP="00C05020">
            <w:pPr>
              <w:pStyle w:val="TableBlock"/>
              <w:rPr>
                <w:rtl/>
              </w:rPr>
            </w:pPr>
            <w:r w:rsidRPr="00366CD1">
              <w:rPr>
                <w:rFonts w:hint="cs"/>
                <w:rtl/>
              </w:rPr>
              <w:t>(ז)</w:t>
            </w:r>
            <w:r w:rsidRPr="00366CD1">
              <w:rPr>
                <w:rtl/>
              </w:rPr>
              <w:tab/>
            </w:r>
            <w:r w:rsidRPr="00366CD1">
              <w:rPr>
                <w:rFonts w:hint="cs"/>
                <w:rtl/>
              </w:rPr>
              <w:t>מי שנמסר לו מידע מהמרשם המשטרתי המיוחד לפי הוראות סעיף זה רואים אותו כמי שנמסר לו המידע בתנאי מפורש שעליו לשומרו בסוד ויחולו עליו הוראות סעיף 119 לחוק העונשין."</w:t>
            </w:r>
          </w:p>
        </w:tc>
      </w:tr>
      <w:tr w:rsidR="00C05020" w:rsidRPr="00366CD1" w14:paraId="34A364A9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C5A370" w14:textId="77777777" w:rsidR="00C05020" w:rsidRPr="00366CD1" w:rsidRDefault="00C05020" w:rsidP="00C05020">
            <w:pPr>
              <w:pStyle w:val="TableSideHeading"/>
              <w:outlineLvl w:val="9"/>
              <w:rPr>
                <w:rtl/>
              </w:rPr>
            </w:pPr>
            <w:r w:rsidRPr="00366CD1">
              <w:rPr>
                <w:rFonts w:hint="eastAsia"/>
                <w:rtl/>
              </w:rPr>
              <w:t>דיווח</w:t>
            </w:r>
            <w:r w:rsidRPr="00366CD1">
              <w:rPr>
                <w:rFonts w:hint="cs"/>
                <w:rtl/>
              </w:rPr>
              <w:t xml:space="preserve"> לכנסת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61BF94B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  <w:r w:rsidRPr="00366CD1">
              <w:rPr>
                <w:rFonts w:hint="cs"/>
                <w:rtl/>
              </w:rPr>
              <w:t>3</w:t>
            </w:r>
            <w:r w:rsidRPr="00366CD1">
              <w:rPr>
                <w:rtl/>
              </w:rPr>
              <w:t>.</w:t>
            </w:r>
          </w:p>
        </w:tc>
        <w:tc>
          <w:tcPr>
            <w:tcW w:w="7144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A37AAE2" w14:textId="77777777" w:rsidR="00C05020" w:rsidRPr="00366CD1" w:rsidRDefault="00C05020" w:rsidP="00C05020">
            <w:pPr>
              <w:pStyle w:val="TableBlock"/>
              <w:rPr>
                <w:rtl/>
              </w:rPr>
            </w:pPr>
            <w:r w:rsidRPr="00366CD1">
              <w:rPr>
                <w:rFonts w:hint="eastAsia"/>
                <w:rtl/>
              </w:rPr>
              <w:t>השר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לביטחון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הפנים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ידווח לוועדת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העבודה, הרווחה והבריאות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הכנסת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אחת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לשנה</w:t>
            </w:r>
            <w:r w:rsidRPr="00366CD1">
              <w:rPr>
                <w:rFonts w:hint="cs"/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בתקופת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הוראת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השעה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על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ההליכים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שננקטו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בהתאם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פרק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</w:t>
            </w:r>
            <w:r w:rsidRPr="00366CD1">
              <w:rPr>
                <w:rtl/>
              </w:rPr>
              <w:t xml:space="preserve">'1 </w:t>
            </w:r>
            <w:r w:rsidRPr="00366CD1">
              <w:rPr>
                <w:rFonts w:hint="eastAsia"/>
                <w:rtl/>
              </w:rPr>
              <w:t>לחוק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סדר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הדין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הפלילי</w:t>
            </w:r>
            <w:r w:rsidRPr="00366CD1">
              <w:rPr>
                <w:rFonts w:hint="cs"/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כנוסחן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לרבות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 xml:space="preserve">על אלה: </w:t>
            </w:r>
            <w:r w:rsidRPr="00366CD1">
              <w:rPr>
                <w:rFonts w:hint="eastAsia"/>
                <w:rtl/>
              </w:rPr>
              <w:t>מספר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הודעות תשלום הקנס שנמסרו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מספר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הבקשות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לביטול</w:t>
            </w:r>
            <w:r w:rsidRPr="00366CD1">
              <w:rPr>
                <w:rFonts w:hint="cs"/>
                <w:rtl/>
              </w:rPr>
              <w:t xml:space="preserve"> קנס שהוגשו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וההחלטות שניתנו לגביהן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מספר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הבקשות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</w:t>
            </w:r>
            <w:r w:rsidRPr="00366CD1">
              <w:rPr>
                <w:rFonts w:hint="cs"/>
                <w:rtl/>
              </w:rPr>
              <w:t>י</w:t>
            </w:r>
            <w:r w:rsidRPr="00366CD1">
              <w:rPr>
                <w:rFonts w:hint="eastAsia"/>
                <w:rtl/>
              </w:rPr>
              <w:t>שפט</w:t>
            </w:r>
            <w:r w:rsidRPr="00366CD1">
              <w:rPr>
                <w:rFonts w:hint="cs"/>
                <w:rtl/>
              </w:rPr>
              <w:t xml:space="preserve"> שהוגשו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מספר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תיקי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החקירה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שנפתחו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ו</w:t>
            </w:r>
            <w:r w:rsidRPr="00366CD1">
              <w:rPr>
                <w:rFonts w:hint="eastAsia"/>
                <w:rtl/>
              </w:rPr>
              <w:t>מספר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כתבי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האישום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שהוגשו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וכ</w:t>
            </w:r>
            <w:r w:rsidRPr="00366CD1">
              <w:rPr>
                <w:rFonts w:hint="cs"/>
                <w:rtl/>
              </w:rPr>
              <w:t>ן</w:t>
            </w:r>
            <w:r w:rsidRPr="00366CD1">
              <w:rPr>
                <w:rtl/>
              </w:rPr>
              <w:t xml:space="preserve"> על </w:t>
            </w:r>
            <w:r w:rsidRPr="00366CD1">
              <w:rPr>
                <w:rFonts w:hint="eastAsia"/>
                <w:rtl/>
              </w:rPr>
              <w:t>גזרי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הדין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שניתנו</w:t>
            </w:r>
            <w:r w:rsidRPr="00366CD1">
              <w:rPr>
                <w:rtl/>
              </w:rPr>
              <w:t>.</w:t>
            </w:r>
          </w:p>
        </w:tc>
      </w:tr>
      <w:tr w:rsidR="00C05020" w:rsidRPr="00366CD1" w14:paraId="540EC687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B5988F3" w14:textId="77777777" w:rsidR="00C05020" w:rsidRPr="00366CD1" w:rsidRDefault="00C05020" w:rsidP="00C05020">
            <w:pPr>
              <w:pStyle w:val="TableSideHeading"/>
              <w:outlineLvl w:val="9"/>
              <w:rPr>
                <w:rtl/>
              </w:rPr>
            </w:pPr>
            <w:r w:rsidRPr="00366CD1">
              <w:rPr>
                <w:rFonts w:hint="cs"/>
                <w:rtl/>
              </w:rPr>
              <w:t>תחילה ו</w:t>
            </w:r>
            <w:r w:rsidRPr="00366CD1">
              <w:rPr>
                <w:rFonts w:hint="eastAsia"/>
                <w:rtl/>
              </w:rPr>
              <w:t>תחולה</w:t>
            </w:r>
            <w:r w:rsidRPr="00366CD1">
              <w:rPr>
                <w:rFonts w:hint="cs"/>
                <w:rtl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4E7BF26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  <w:r w:rsidRPr="00366CD1">
              <w:rPr>
                <w:rFonts w:hint="cs"/>
                <w:rtl/>
              </w:rPr>
              <w:t>4</w:t>
            </w:r>
            <w:r w:rsidRPr="00366CD1">
              <w:rPr>
                <w:rtl/>
              </w:rPr>
              <w:t>.</w:t>
            </w:r>
            <w:r w:rsidRPr="00366CD1">
              <w:rPr>
                <w:rtl/>
              </w:rPr>
              <w:tab/>
            </w:r>
          </w:p>
        </w:tc>
        <w:tc>
          <w:tcPr>
            <w:tcW w:w="7144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99CEBCC" w14:textId="77777777" w:rsidR="00C05020" w:rsidRPr="00366CD1" w:rsidRDefault="00C05020" w:rsidP="00C05020">
            <w:pPr>
              <w:pStyle w:val="TableBlock"/>
              <w:rPr>
                <w:rtl/>
              </w:rPr>
            </w:pPr>
            <w:r w:rsidRPr="00366CD1">
              <w:rPr>
                <w:rFonts w:hint="cs"/>
                <w:rtl/>
              </w:rPr>
              <w:t>(</w:t>
            </w:r>
            <w:r w:rsidRPr="00366CD1">
              <w:rPr>
                <w:rFonts w:hint="eastAsia"/>
                <w:rtl/>
              </w:rPr>
              <w:t>א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תחילתו</w:t>
            </w:r>
            <w:r w:rsidRPr="00366CD1">
              <w:rPr>
                <w:rtl/>
              </w:rPr>
              <w:t xml:space="preserve"> של חוק זה </w:t>
            </w:r>
            <w:r w:rsidRPr="00366CD1">
              <w:rPr>
                <w:rFonts w:hint="eastAsia"/>
                <w:rtl/>
              </w:rPr>
              <w:t>ביום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</w:t>
            </w:r>
            <w:r w:rsidRPr="00366CD1">
              <w:rPr>
                <w:rtl/>
              </w:rPr>
              <w:t xml:space="preserve">"ה </w:t>
            </w:r>
            <w:r w:rsidRPr="00366CD1">
              <w:rPr>
                <w:rFonts w:hint="eastAsia"/>
                <w:rtl/>
              </w:rPr>
              <w:t>באדר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</w:t>
            </w:r>
            <w:r w:rsidRPr="00366CD1">
              <w:rPr>
                <w:rtl/>
              </w:rPr>
              <w:t xml:space="preserve">' </w:t>
            </w:r>
            <w:proofErr w:type="spellStart"/>
            <w:r w:rsidRPr="00366CD1">
              <w:rPr>
                <w:rFonts w:hint="eastAsia"/>
                <w:rtl/>
              </w:rPr>
              <w:t>התשע</w:t>
            </w:r>
            <w:r w:rsidRPr="00366CD1">
              <w:rPr>
                <w:rtl/>
              </w:rPr>
              <w:t>"ט</w:t>
            </w:r>
            <w:proofErr w:type="spellEnd"/>
            <w:r w:rsidRPr="00366CD1">
              <w:rPr>
                <w:rtl/>
              </w:rPr>
              <w:t xml:space="preserve"> (1 </w:t>
            </w:r>
            <w:r w:rsidRPr="00366CD1">
              <w:rPr>
                <w:rFonts w:hint="eastAsia"/>
                <w:rtl/>
              </w:rPr>
              <w:t>באפריל</w:t>
            </w:r>
            <w:r w:rsidRPr="00366CD1">
              <w:rPr>
                <w:rtl/>
              </w:rPr>
              <w:t xml:space="preserve"> 2019).</w:t>
            </w:r>
          </w:p>
        </w:tc>
      </w:tr>
      <w:tr w:rsidR="00C05020" w:rsidRPr="00366CD1" w14:paraId="4CDE2151" w14:textId="77777777" w:rsidTr="00366CD1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5E30594" w14:textId="77777777" w:rsidR="00C05020" w:rsidRPr="00366CD1" w:rsidRDefault="00C05020" w:rsidP="00C05020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159E51F" w14:textId="77777777" w:rsidR="00C05020" w:rsidRPr="00366CD1" w:rsidRDefault="00C05020" w:rsidP="00C05020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7144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0B78E61" w14:textId="77777777" w:rsidR="00C05020" w:rsidRPr="00366CD1" w:rsidRDefault="00C05020" w:rsidP="00C05020">
            <w:pPr>
              <w:pStyle w:val="TableBlock"/>
              <w:rPr>
                <w:rtl/>
              </w:rPr>
            </w:pPr>
            <w:r w:rsidRPr="00366CD1">
              <w:rPr>
                <w:rtl/>
              </w:rPr>
              <w:t>(</w:t>
            </w:r>
            <w:r w:rsidRPr="00366CD1">
              <w:rPr>
                <w:rFonts w:hint="cs"/>
                <w:rtl/>
              </w:rPr>
              <w:t>ב</w:t>
            </w:r>
            <w:r w:rsidRPr="00366CD1">
              <w:rPr>
                <w:rtl/>
              </w:rPr>
              <w:t>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על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האמור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בכל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דין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סעיף</w:t>
            </w:r>
            <w:r w:rsidRPr="00366CD1">
              <w:rPr>
                <w:rtl/>
              </w:rPr>
              <w:t xml:space="preserve"> 7(</w:t>
            </w:r>
            <w:r w:rsidRPr="00366CD1">
              <w:rPr>
                <w:rFonts w:hint="eastAsia"/>
                <w:rtl/>
              </w:rPr>
              <w:t>ג</w:t>
            </w:r>
            <w:r w:rsidRPr="00366CD1">
              <w:rPr>
                <w:rtl/>
              </w:rPr>
              <w:t xml:space="preserve">1) </w:t>
            </w:r>
            <w:r w:rsidRPr="00366CD1">
              <w:rPr>
                <w:rFonts w:hint="eastAsia"/>
                <w:rtl/>
              </w:rPr>
              <w:t>לפקודת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הסמים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המסוכנים</w:t>
            </w:r>
            <w:r w:rsidRPr="00366CD1">
              <w:rPr>
                <w:rFonts w:hint="cs"/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ופרק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</w:t>
            </w:r>
            <w:r w:rsidRPr="00366CD1">
              <w:rPr>
                <w:rtl/>
              </w:rPr>
              <w:t xml:space="preserve">'1 </w:t>
            </w:r>
            <w:r w:rsidRPr="00366CD1">
              <w:rPr>
                <w:rFonts w:hint="eastAsia"/>
                <w:rtl/>
              </w:rPr>
              <w:t>לחוק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סדר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הדין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הפלילי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כנוסח</w:t>
            </w:r>
            <w:r w:rsidRPr="00366CD1">
              <w:rPr>
                <w:rFonts w:hint="cs"/>
                <w:rtl/>
              </w:rPr>
              <w:t>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ב</w:t>
            </w:r>
            <w:r w:rsidRPr="00366CD1">
              <w:rPr>
                <w:rFonts w:hint="eastAsia"/>
                <w:rtl/>
              </w:rPr>
              <w:t>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 xml:space="preserve"> (</w:t>
            </w:r>
            <w:r w:rsidRPr="00366CD1">
              <w:rPr>
                <w:rFonts w:hint="eastAsia"/>
                <w:rtl/>
              </w:rPr>
              <w:t>בסעיף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 xml:space="preserve"> – </w:t>
            </w:r>
            <w:r w:rsidRPr="00366CD1">
              <w:rPr>
                <w:rFonts w:hint="eastAsia"/>
                <w:rtl/>
              </w:rPr>
              <w:t>ההסדר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שבהוראת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השעה</w:t>
            </w:r>
            <w:r w:rsidRPr="00366CD1">
              <w:rPr>
                <w:rtl/>
              </w:rPr>
              <w:t xml:space="preserve">), </w:t>
            </w:r>
            <w:r w:rsidRPr="00366CD1">
              <w:rPr>
                <w:rFonts w:hint="eastAsia"/>
                <w:rtl/>
              </w:rPr>
              <w:t>יחולו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לעניין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החזקה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 xml:space="preserve">או </w:t>
            </w:r>
            <w:r w:rsidRPr="00366CD1">
              <w:rPr>
                <w:rFonts w:hint="eastAsia"/>
                <w:rtl/>
              </w:rPr>
              <w:t>שימוש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בקנבוס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לצריכה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עצמית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כהגדרתה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בסעיף</w:t>
            </w:r>
            <w:r w:rsidRPr="00366CD1">
              <w:rPr>
                <w:rtl/>
              </w:rPr>
              <w:t xml:space="preserve"> 7(</w:t>
            </w:r>
            <w:r w:rsidRPr="00366CD1">
              <w:rPr>
                <w:rFonts w:hint="eastAsia"/>
                <w:rtl/>
              </w:rPr>
              <w:t>ג</w:t>
            </w:r>
            <w:r w:rsidRPr="00366CD1">
              <w:rPr>
                <w:rtl/>
              </w:rPr>
              <w:t xml:space="preserve">1) </w:t>
            </w:r>
            <w:r w:rsidRPr="00366CD1">
              <w:rPr>
                <w:rFonts w:hint="eastAsia"/>
                <w:rtl/>
              </w:rPr>
              <w:t>האמור</w:t>
            </w:r>
            <w:r w:rsidRPr="00366CD1">
              <w:rPr>
                <w:rFonts w:hint="cs"/>
                <w:rtl/>
              </w:rPr>
              <w:t xml:space="preserve"> (בסעיף זה </w:t>
            </w:r>
            <w:r w:rsidRPr="00366CD1">
              <w:rPr>
                <w:rFonts w:hint="eastAsia"/>
                <w:rtl/>
              </w:rPr>
              <w:t>–</w:t>
            </w:r>
            <w:r w:rsidRPr="00366CD1">
              <w:rPr>
                <w:rFonts w:hint="cs"/>
                <w:rtl/>
              </w:rPr>
              <w:t xml:space="preserve"> עבירה)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שנעברה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</w:t>
            </w:r>
            <w:r w:rsidRPr="00366CD1">
              <w:rPr>
                <w:rFonts w:hint="cs"/>
                <w:rtl/>
              </w:rPr>
              <w:t>תקופת הוראת השעה בלבד</w:t>
            </w:r>
            <w:r w:rsidRPr="00366CD1">
              <w:rPr>
                <w:rtl/>
              </w:rPr>
              <w:t>.</w:t>
            </w:r>
          </w:p>
        </w:tc>
      </w:tr>
      <w:tr w:rsidR="00C05020" w:rsidRPr="00366CD1" w14:paraId="465B6037" w14:textId="77777777" w:rsidTr="00366CD1">
        <w:trPr>
          <w:cantSplit/>
        </w:trPr>
        <w:tc>
          <w:tcPr>
            <w:tcW w:w="1869" w:type="dxa"/>
          </w:tcPr>
          <w:p w14:paraId="00B0EC08" w14:textId="77777777" w:rsidR="00C05020" w:rsidRPr="00366CD1" w:rsidRDefault="00C05020" w:rsidP="00C05020">
            <w:pPr>
              <w:pStyle w:val="TableSideHeading"/>
              <w:outlineLvl w:val="9"/>
            </w:pPr>
          </w:p>
        </w:tc>
        <w:tc>
          <w:tcPr>
            <w:tcW w:w="624" w:type="dxa"/>
          </w:tcPr>
          <w:p w14:paraId="1E5BACF3" w14:textId="77777777" w:rsidR="00C05020" w:rsidRPr="00366CD1" w:rsidRDefault="00C05020" w:rsidP="00C05020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3E06A90A" w14:textId="77777777" w:rsidR="00C05020" w:rsidRPr="00366CD1" w:rsidRDefault="00C05020" w:rsidP="00C05020">
            <w:pPr>
              <w:pStyle w:val="TableText"/>
              <w:jc w:val="both"/>
            </w:pPr>
            <w:r w:rsidRPr="00366CD1">
              <w:rPr>
                <w:rtl/>
              </w:rPr>
              <w:t>(</w:t>
            </w:r>
            <w:r w:rsidRPr="00366CD1">
              <w:rPr>
                <w:rFonts w:hint="cs"/>
                <w:rtl/>
              </w:rPr>
              <w:t>ג</w:t>
            </w:r>
            <w:r w:rsidRPr="00366CD1">
              <w:rPr>
                <w:rtl/>
              </w:rPr>
              <w:t>)</w:t>
            </w:r>
          </w:p>
        </w:tc>
        <w:tc>
          <w:tcPr>
            <w:tcW w:w="6520" w:type="dxa"/>
            <w:gridSpan w:val="5"/>
          </w:tcPr>
          <w:p w14:paraId="208FC3E8" w14:textId="77777777" w:rsidR="00C05020" w:rsidRPr="00366CD1" w:rsidRDefault="00C05020" w:rsidP="00C05020">
            <w:pPr>
              <w:pStyle w:val="TableBlock"/>
            </w:pPr>
            <w:r w:rsidRPr="00366CD1">
              <w:rPr>
                <w:rFonts w:hint="cs"/>
                <w:rtl/>
              </w:rPr>
              <w:t>(1)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על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האמור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בסעיף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קטן</w:t>
            </w:r>
            <w:r w:rsidRPr="00366CD1">
              <w:rPr>
                <w:rtl/>
              </w:rPr>
              <w:t xml:space="preserve"> (</w:t>
            </w:r>
            <w:r w:rsidRPr="00366CD1">
              <w:rPr>
                <w:rFonts w:hint="cs"/>
                <w:rtl/>
              </w:rPr>
              <w:t>ב</w:t>
            </w:r>
            <w:r w:rsidRPr="00366CD1">
              <w:rPr>
                <w:rtl/>
              </w:rPr>
              <w:t xml:space="preserve">), </w:t>
            </w:r>
            <w:r w:rsidRPr="00366CD1">
              <w:rPr>
                <w:rFonts w:hint="cs"/>
                <w:rtl/>
              </w:rPr>
              <w:t xml:space="preserve">עבר אדם 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לפני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התחילה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וביום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התחילה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תיק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החקירה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שנפתח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בשל</w:t>
            </w:r>
            <w:r w:rsidRPr="00366CD1">
              <w:rPr>
                <w:rFonts w:hint="cs"/>
                <w:rtl/>
              </w:rPr>
              <w:t xml:space="preserve"> אותה 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היה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תלוי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ועומד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וטרם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הוגש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בשלה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כתב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אישום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רשאי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אותו אדם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להודיע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לתובע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כמשמעותו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</w:t>
            </w:r>
            <w:r w:rsidRPr="00366CD1">
              <w:rPr>
                <w:rFonts w:hint="cs"/>
                <w:rtl/>
              </w:rPr>
              <w:t>סעיף 12 ל</w:t>
            </w:r>
            <w:r w:rsidRPr="00366CD1">
              <w:rPr>
                <w:rFonts w:hint="eastAsia"/>
                <w:rtl/>
              </w:rPr>
              <w:t>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סדר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הדין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הפלילי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 xml:space="preserve">(להלן </w:t>
            </w:r>
            <w:r w:rsidRPr="00366CD1">
              <w:rPr>
                <w:rtl/>
              </w:rPr>
              <w:t>–</w:t>
            </w:r>
            <w:r w:rsidRPr="00366CD1">
              <w:rPr>
                <w:rFonts w:hint="cs"/>
                <w:rtl/>
              </w:rPr>
              <w:t xml:space="preserve"> תובע) </w:t>
            </w:r>
            <w:r w:rsidRPr="00366CD1">
              <w:rPr>
                <w:rFonts w:hint="eastAsia"/>
                <w:rtl/>
              </w:rPr>
              <w:t>או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ליחידה החוקרת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לפי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העניין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כי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מבקש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לשלם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בשל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בהתאם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להסדר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שבהוראת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השעה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וכן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מבקש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ש</w:t>
            </w:r>
            <w:r w:rsidRPr="00366CD1">
              <w:rPr>
                <w:rFonts w:hint="eastAsia"/>
                <w:rtl/>
              </w:rPr>
              <w:t>תיק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החקירה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שנפתח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בשל</w:t>
            </w:r>
            <w:r w:rsidRPr="00366CD1">
              <w:rPr>
                <w:rFonts w:hint="cs"/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</w:t>
            </w:r>
            <w:r w:rsidRPr="00366CD1">
              <w:rPr>
                <w:rFonts w:hint="cs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ייסגר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והרישום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</w:t>
            </w:r>
            <w:r w:rsidRPr="00366CD1">
              <w:rPr>
                <w:rFonts w:hint="cs"/>
                <w:rtl/>
              </w:rPr>
              <w:t>פלילי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לגביו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יימחק</w:t>
            </w:r>
            <w:r w:rsidRPr="00366CD1">
              <w:rPr>
                <w:rFonts w:hint="cs"/>
                <w:rtl/>
              </w:rPr>
              <w:t>.</w:t>
            </w:r>
          </w:p>
        </w:tc>
      </w:tr>
      <w:tr w:rsidR="00C05020" w:rsidRPr="00366CD1" w14:paraId="3CA93BCF" w14:textId="77777777" w:rsidTr="00366CD1">
        <w:trPr>
          <w:cantSplit/>
        </w:trPr>
        <w:tc>
          <w:tcPr>
            <w:tcW w:w="1869" w:type="dxa"/>
          </w:tcPr>
          <w:p w14:paraId="3A86FC04" w14:textId="77777777" w:rsidR="00C05020" w:rsidRPr="00366CD1" w:rsidRDefault="00C05020" w:rsidP="00C05020">
            <w:pPr>
              <w:pStyle w:val="TableSideHeading"/>
              <w:outlineLvl w:val="9"/>
            </w:pPr>
          </w:p>
        </w:tc>
        <w:tc>
          <w:tcPr>
            <w:tcW w:w="624" w:type="dxa"/>
          </w:tcPr>
          <w:p w14:paraId="677EFDB7" w14:textId="77777777" w:rsidR="00C05020" w:rsidRPr="00366CD1" w:rsidRDefault="00C05020" w:rsidP="00C05020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0DD854A3" w14:textId="77777777" w:rsidR="00C05020" w:rsidRPr="00366CD1" w:rsidRDefault="00C05020" w:rsidP="00C05020">
            <w:pPr>
              <w:pStyle w:val="TableText"/>
              <w:jc w:val="both"/>
            </w:pPr>
          </w:p>
        </w:tc>
        <w:tc>
          <w:tcPr>
            <w:tcW w:w="6520" w:type="dxa"/>
            <w:gridSpan w:val="5"/>
          </w:tcPr>
          <w:p w14:paraId="3F33AE0F" w14:textId="77777777" w:rsidR="00C05020" w:rsidRPr="00366CD1" w:rsidRDefault="00C05020" w:rsidP="00C05020">
            <w:pPr>
              <w:pStyle w:val="TableBlock"/>
            </w:pPr>
            <w:r w:rsidRPr="00366CD1">
              <w:rPr>
                <w:rFonts w:hint="cs"/>
                <w:rtl/>
              </w:rPr>
              <w:t>(2)</w:t>
            </w:r>
            <w:r w:rsidRPr="00366CD1">
              <w:rPr>
                <w:rtl/>
              </w:rPr>
              <w:tab/>
            </w:r>
            <w:r w:rsidRPr="00366CD1">
              <w:rPr>
                <w:rFonts w:hint="eastAsia"/>
                <w:rtl/>
              </w:rPr>
              <w:t>הודיע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 xml:space="preserve">אדם </w:t>
            </w:r>
            <w:r w:rsidRPr="00366CD1">
              <w:rPr>
                <w:rFonts w:hint="eastAsia"/>
                <w:rtl/>
              </w:rPr>
              <w:t>כאמור</w:t>
            </w:r>
            <w:r w:rsidRPr="00366CD1">
              <w:rPr>
                <w:rFonts w:hint="cs"/>
                <w:rtl/>
              </w:rPr>
              <w:t xml:space="preserve"> בפסקה (1)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cs"/>
                <w:rtl/>
              </w:rPr>
              <w:t xml:space="preserve">ומצא תובע </w:t>
            </w:r>
            <w:r w:rsidRPr="00366CD1">
              <w:rPr>
                <w:rFonts w:hint="eastAsia"/>
                <w:rtl/>
              </w:rPr>
              <w:t>כי</w:t>
            </w:r>
            <w:r w:rsidRPr="00366CD1">
              <w:rPr>
                <w:rFonts w:hint="cs"/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שעבר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 xml:space="preserve">אותו אדם היא 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ראשונה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או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עבירה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שנייה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כמשמעותן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בסעיף</w:t>
            </w:r>
            <w:r w:rsidRPr="00366CD1">
              <w:rPr>
                <w:rtl/>
              </w:rPr>
              <w:t xml:space="preserve"> 7(</w:t>
            </w:r>
            <w:r w:rsidRPr="00366CD1">
              <w:rPr>
                <w:rFonts w:hint="eastAsia"/>
                <w:rtl/>
              </w:rPr>
              <w:t>ג</w:t>
            </w:r>
            <w:r w:rsidRPr="00366CD1">
              <w:rPr>
                <w:rtl/>
              </w:rPr>
              <w:t xml:space="preserve">1) </w:t>
            </w:r>
            <w:r w:rsidRPr="00366CD1">
              <w:rPr>
                <w:rFonts w:hint="eastAsia"/>
                <w:rtl/>
              </w:rPr>
              <w:t>לפקודת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הסמים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המסוכנים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כנוסחו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ב</w:t>
            </w:r>
            <w:r w:rsidRPr="00366CD1">
              <w:rPr>
                <w:rFonts w:hint="eastAsia"/>
                <w:rtl/>
              </w:rPr>
              <w:t>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וכי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לא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מתקיים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לגביו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האמור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בפסקה</w:t>
            </w:r>
            <w:r w:rsidRPr="00366CD1">
              <w:rPr>
                <w:rtl/>
              </w:rPr>
              <w:t xml:space="preserve"> (4) </w:t>
            </w:r>
            <w:r w:rsidRPr="00366CD1">
              <w:rPr>
                <w:rFonts w:hint="eastAsia"/>
                <w:rtl/>
              </w:rPr>
              <w:t>של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הסעיף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האמור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תימסר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הודעת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תשלום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קנס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כאמור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בסעיף</w:t>
            </w:r>
            <w:r w:rsidRPr="00366CD1">
              <w:rPr>
                <w:rtl/>
              </w:rPr>
              <w:t xml:space="preserve"> 230</w:t>
            </w:r>
            <w:r w:rsidRPr="00366CD1">
              <w:rPr>
                <w:rFonts w:hint="cs"/>
                <w:rtl/>
              </w:rPr>
              <w:t>ג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סדר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הדין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הפלילי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כנוסחו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>ב</w:t>
            </w:r>
            <w:r w:rsidRPr="00366CD1">
              <w:rPr>
                <w:rFonts w:hint="eastAsia"/>
                <w:rtl/>
              </w:rPr>
              <w:t>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זה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ויחולו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לגביו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בשינויים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המחויבים</w:t>
            </w:r>
            <w:r w:rsidRPr="00366CD1">
              <w:rPr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הוראות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ההסדר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שבהוראת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השעה</w:t>
            </w:r>
            <w:r w:rsidRPr="00366CD1">
              <w:rPr>
                <w:rFonts w:hint="cs"/>
                <w:rtl/>
              </w:rPr>
              <w:t xml:space="preserve">, </w:t>
            </w:r>
            <w:r w:rsidRPr="00366CD1">
              <w:rPr>
                <w:rFonts w:hint="eastAsia"/>
                <w:rtl/>
              </w:rPr>
              <w:t>למעט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cs"/>
                <w:rtl/>
              </w:rPr>
              <w:t xml:space="preserve">הוראות </w:t>
            </w:r>
            <w:r w:rsidRPr="00366CD1">
              <w:rPr>
                <w:rFonts w:hint="eastAsia"/>
                <w:rtl/>
              </w:rPr>
              <w:t>סעיפים</w:t>
            </w:r>
            <w:r w:rsidRPr="00366CD1">
              <w:rPr>
                <w:rtl/>
              </w:rPr>
              <w:t xml:space="preserve"> 230</w:t>
            </w:r>
            <w:r w:rsidRPr="00366CD1">
              <w:rPr>
                <w:rFonts w:hint="cs"/>
                <w:rtl/>
              </w:rPr>
              <w:t>ד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ו־</w:t>
            </w:r>
            <w:r w:rsidRPr="00366CD1">
              <w:rPr>
                <w:rtl/>
              </w:rPr>
              <w:t>230</w:t>
            </w:r>
            <w:r w:rsidRPr="00366CD1">
              <w:rPr>
                <w:rFonts w:hint="cs"/>
                <w:rtl/>
              </w:rPr>
              <w:t>ה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לחוק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סדר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הדין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הפלילי</w:t>
            </w:r>
            <w:r w:rsidRPr="00366CD1">
              <w:rPr>
                <w:rtl/>
              </w:rPr>
              <w:t xml:space="preserve"> </w:t>
            </w:r>
            <w:r w:rsidRPr="00366CD1">
              <w:rPr>
                <w:rFonts w:hint="eastAsia"/>
                <w:rtl/>
              </w:rPr>
              <w:t>שבו</w:t>
            </w:r>
            <w:r w:rsidRPr="00366CD1">
              <w:rPr>
                <w:rtl/>
              </w:rPr>
              <w:t>.</w:t>
            </w:r>
          </w:p>
        </w:tc>
      </w:tr>
    </w:tbl>
    <w:p w14:paraId="43683D2E" w14:textId="77777777" w:rsidR="00366CD1" w:rsidRPr="00366CD1" w:rsidRDefault="00366CD1" w:rsidP="00366CD1">
      <w:pPr>
        <w:spacing w:after="160"/>
      </w:pPr>
    </w:p>
    <w:p w14:paraId="10FFE468" w14:textId="77777777" w:rsidR="008525E2" w:rsidRPr="00366CD1" w:rsidRDefault="008525E2" w:rsidP="008525E2">
      <w:pPr>
        <w:rPr>
          <w:sz w:val="26"/>
          <w:szCs w:val="26"/>
          <w:rtl/>
        </w:rPr>
      </w:pPr>
    </w:p>
    <w:p w14:paraId="43EA2354" w14:textId="77777777" w:rsidR="008525E2" w:rsidRPr="00E125CC" w:rsidRDefault="008525E2" w:rsidP="00D114CA">
      <w:pPr>
        <w:pStyle w:val="Noparagraphstyle"/>
        <w:spacing w:after="1200"/>
        <w:rPr>
          <w:sz w:val="26"/>
          <w:rtl/>
        </w:rPr>
      </w:pPr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410"/>
      </w:tblGrid>
      <w:tr w:rsidR="008525E2" w:rsidRPr="00D466D4" w14:paraId="00D1BECF" w14:textId="77777777" w:rsidTr="00D114CA">
        <w:tc>
          <w:tcPr>
            <w:tcW w:w="2409" w:type="dxa"/>
            <w:shd w:val="clear" w:color="auto" w:fill="auto"/>
          </w:tcPr>
          <w:p w14:paraId="085A142D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02C4C0D8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7" w:name="PrimeMinistryName"/>
            <w:r>
              <w:rPr>
                <w:rFonts w:hint="cs"/>
                <w:sz w:val="26"/>
                <w:szCs w:val="26"/>
                <w:rtl/>
              </w:rPr>
              <w:t>בנימין נתניהו</w:t>
            </w:r>
            <w:bookmarkEnd w:id="7"/>
          </w:p>
          <w:p w14:paraId="5126BE50" w14:textId="77777777" w:rsidR="008525E2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  <w:p w14:paraId="565FE478" w14:textId="77777777" w:rsidR="00521C49" w:rsidRPr="00D466D4" w:rsidRDefault="00521C49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ושר הבריאות</w:t>
            </w:r>
          </w:p>
        </w:tc>
        <w:tc>
          <w:tcPr>
            <w:tcW w:w="2410" w:type="dxa"/>
            <w:shd w:val="clear" w:color="auto" w:fill="auto"/>
          </w:tcPr>
          <w:p w14:paraId="37CCC588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45C2C880" w14:textId="77777777" w:rsidR="008525E2" w:rsidRPr="00D466D4" w:rsidRDefault="00521C49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איילת שקד</w:t>
            </w:r>
          </w:p>
          <w:p w14:paraId="5C92A50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שר</w:t>
            </w:r>
            <w:r w:rsidR="00521C49">
              <w:rPr>
                <w:rFonts w:hint="cs"/>
                <w:sz w:val="26"/>
                <w:szCs w:val="26"/>
                <w:rtl/>
              </w:rPr>
              <w:t>ת</w:t>
            </w:r>
            <w:r w:rsidRPr="00D466D4">
              <w:rPr>
                <w:rFonts w:hint="cs"/>
                <w:sz w:val="26"/>
                <w:szCs w:val="26"/>
                <w:rtl/>
              </w:rPr>
              <w:t xml:space="preserve"> ה</w:t>
            </w:r>
            <w:r w:rsidR="00521C49">
              <w:rPr>
                <w:rFonts w:hint="cs"/>
                <w:sz w:val="26"/>
                <w:szCs w:val="26"/>
                <w:rtl/>
              </w:rPr>
              <w:t>משפטים</w:t>
            </w:r>
          </w:p>
        </w:tc>
      </w:tr>
      <w:tr w:rsidR="008525E2" w:rsidRPr="00D466D4" w14:paraId="1B5382B6" w14:textId="77777777" w:rsidTr="00D114CA">
        <w:tc>
          <w:tcPr>
            <w:tcW w:w="2409" w:type="dxa"/>
            <w:shd w:val="clear" w:color="auto" w:fill="auto"/>
          </w:tcPr>
          <w:p w14:paraId="0991C6B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388056A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2E8A498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0A32DECA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5C99A7B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0DC3605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52A80892" w14:textId="77777777" w:rsidTr="00D114CA">
        <w:tc>
          <w:tcPr>
            <w:tcW w:w="2409" w:type="dxa"/>
            <w:shd w:val="clear" w:color="auto" w:fill="auto"/>
          </w:tcPr>
          <w:p w14:paraId="6DCA2DD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3710E7">
              <w:rPr>
                <w:rFonts w:hint="cs"/>
                <w:sz w:val="26"/>
                <w:szCs w:val="26"/>
                <w:rtl/>
              </w:rPr>
              <w:t>ראובן ריבלין</w:t>
            </w:r>
          </w:p>
          <w:p w14:paraId="004CC9DA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1CE86DB7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BC5BDD5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8" w:name="HeadKnessetName"/>
            <w:r>
              <w:rPr>
                <w:rFonts w:hint="cs"/>
                <w:sz w:val="26"/>
                <w:szCs w:val="26"/>
                <w:rtl/>
              </w:rPr>
              <w:t>יולי יואל אדלשטיין</w:t>
            </w:r>
            <w:bookmarkEnd w:id="8"/>
          </w:p>
          <w:p w14:paraId="0C1046A9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410" w:type="dxa"/>
            <w:shd w:val="clear" w:color="auto" w:fill="auto"/>
          </w:tcPr>
          <w:p w14:paraId="6773704C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135DB7A3" w14:textId="77777777" w:rsidR="002137F8" w:rsidRPr="008525E2" w:rsidRDefault="002137F8" w:rsidP="00D114CA">
      <w:pPr>
        <w:rPr>
          <w:rtl/>
        </w:rPr>
      </w:pPr>
    </w:p>
    <w:sectPr w:rsidR="002137F8" w:rsidRPr="008525E2" w:rsidSect="00366CD1">
      <w:headerReference w:type="even" r:id="rId13"/>
      <w:headerReference w:type="default" r:id="rId14"/>
      <w:footerReference w:type="even" r:id="rId15"/>
      <w:pgSz w:w="11906" w:h="16838"/>
      <w:pgMar w:top="1701" w:right="1134" w:bottom="1417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57DC6" w14:textId="77777777" w:rsidR="00AC209E" w:rsidRDefault="00AC209E" w:rsidP="00B416AF">
      <w:pPr>
        <w:pStyle w:val="HeadHatzaotHok"/>
      </w:pPr>
      <w:r>
        <w:separator/>
      </w:r>
    </w:p>
  </w:endnote>
  <w:endnote w:type="continuationSeparator" w:id="0">
    <w:p w14:paraId="3C367C42" w14:textId="77777777" w:rsidR="00AC209E" w:rsidRDefault="00AC209E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Soft 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adasaMFO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0B02D" w14:textId="77777777" w:rsidR="002137F8" w:rsidRDefault="002137F8" w:rsidP="00B416AF">
    <w:pPr>
      <w:pStyle w:val="a9"/>
      <w:framePr w:wrap="around" w:vAnchor="text" w:hAnchor="text" w:xAlign="center" w:y="1"/>
      <w:rPr>
        <w:rStyle w:val="af0"/>
      </w:rPr>
    </w:pPr>
    <w:r>
      <w:rPr>
        <w:rStyle w:val="af0"/>
        <w:rtl/>
      </w:rPr>
      <w:fldChar w:fldCharType="begin"/>
    </w:r>
    <w:r>
      <w:rPr>
        <w:rStyle w:val="af0"/>
      </w:rPr>
      <w:instrText xml:space="preserve">PAGE  </w:instrText>
    </w:r>
    <w:r>
      <w:rPr>
        <w:rStyle w:val="af0"/>
        <w:rtl/>
      </w:rPr>
      <w:fldChar w:fldCharType="end"/>
    </w:r>
  </w:p>
  <w:p w14:paraId="30F36A5E" w14:textId="77777777" w:rsidR="002137F8" w:rsidRDefault="002137F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22232" w14:textId="77777777" w:rsidR="00AC209E" w:rsidRDefault="00AC209E" w:rsidP="008A6191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7733F92A" w14:textId="77777777" w:rsidR="00AC209E" w:rsidRPr="00696C5E" w:rsidRDefault="00AC209E" w:rsidP="00696C5E">
      <w:pPr>
        <w:pStyle w:val="HeadHatzaotHok"/>
        <w:spacing w:before="0"/>
        <w:jc w:val="left"/>
      </w:pPr>
      <w:r>
        <w:separator/>
      </w:r>
    </w:p>
  </w:footnote>
  <w:footnote w:id="1">
    <w:p w14:paraId="6C3FB3D6" w14:textId="77777777" w:rsidR="008525E2" w:rsidRDefault="008525E2" w:rsidP="0024044E">
      <w:pPr>
        <w:pStyle w:val="ac"/>
        <w:rPr>
          <w:rtl/>
        </w:rPr>
      </w:pPr>
      <w:r>
        <w:rPr>
          <w:rStyle w:val="ab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>
        <w:rPr>
          <w:rFonts w:hint="cs"/>
          <w:rtl/>
        </w:rPr>
        <w:t>ז' באב התשע"ח (19 ביולי 2018)</w:t>
      </w:r>
      <w:bookmarkEnd w:id="1"/>
      <w:r w:rsidR="00521C49">
        <w:rPr>
          <w:rFonts w:hint="cs"/>
          <w:rtl/>
        </w:rPr>
        <w:t xml:space="preserve"> [בישיבה שהחלה ביום ה' באב </w:t>
      </w:r>
      <w:proofErr w:type="spellStart"/>
      <w:r w:rsidR="00521C49">
        <w:rPr>
          <w:rFonts w:hint="cs"/>
          <w:rtl/>
        </w:rPr>
        <w:t>התשע"ח</w:t>
      </w:r>
      <w:proofErr w:type="spellEnd"/>
      <w:r w:rsidR="00521C49">
        <w:rPr>
          <w:rFonts w:hint="cs"/>
          <w:rtl/>
        </w:rPr>
        <w:t xml:space="preserve"> (17 ביולי 2018)]</w:t>
      </w:r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הממשלה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1211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>
        <w:rPr>
          <w:rFonts w:hint="cs"/>
          <w:rtl/>
        </w:rPr>
        <w:t>כ' באדר התשע"ח</w:t>
      </w:r>
      <w:bookmarkEnd w:id="4"/>
      <w:r w:rsidRPr="00827E61">
        <w:rPr>
          <w:rFonts w:hint="cs"/>
          <w:rtl/>
        </w:rPr>
        <w:t xml:space="preserve"> (</w:t>
      </w:r>
      <w:bookmarkStart w:id="5" w:name="EngDate"/>
      <w:r>
        <w:rPr>
          <w:rFonts w:hint="cs"/>
          <w:rtl/>
        </w:rPr>
        <w:t>7 במרס 2018</w:t>
      </w:r>
      <w:bookmarkEnd w:id="5"/>
      <w:r w:rsidRPr="00827E61">
        <w:rPr>
          <w:rFonts w:hint="cs"/>
          <w:rtl/>
        </w:rPr>
        <w:t>), עמ'</w:t>
      </w:r>
      <w:r w:rsidR="00521C49">
        <w:rPr>
          <w:rFonts w:hint="cs"/>
          <w:rtl/>
        </w:rPr>
        <w:t xml:space="preserve"> 754</w:t>
      </w:r>
      <w:r>
        <w:rPr>
          <w:rFonts w:hint="cs"/>
          <w:rtl/>
        </w:rPr>
        <w:t>.</w:t>
      </w:r>
    </w:p>
  </w:footnote>
  <w:footnote w:id="2">
    <w:p w14:paraId="62E2F906" w14:textId="77777777" w:rsidR="00366CD1" w:rsidRDefault="00366CD1" w:rsidP="00366CD1">
      <w:pPr>
        <w:pStyle w:val="ac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דיני</w:t>
      </w:r>
      <w:r>
        <w:rPr>
          <w:rtl/>
        </w:rPr>
        <w:t xml:space="preserve"> </w:t>
      </w:r>
      <w:r>
        <w:rPr>
          <w:rFonts w:hint="eastAsia"/>
          <w:rtl/>
        </w:rPr>
        <w:t>מדינת</w:t>
      </w:r>
      <w:r>
        <w:rPr>
          <w:rtl/>
        </w:rPr>
        <w:t xml:space="preserve"> </w:t>
      </w:r>
      <w:r>
        <w:rPr>
          <w:rFonts w:hint="eastAsia"/>
          <w:rtl/>
        </w:rPr>
        <w:t>ישראל</w:t>
      </w:r>
      <w:r>
        <w:rPr>
          <w:rtl/>
        </w:rPr>
        <w:t xml:space="preserve">, </w:t>
      </w:r>
      <w:r>
        <w:rPr>
          <w:rFonts w:hint="eastAsia"/>
          <w:rtl/>
        </w:rPr>
        <w:t>נו</w:t>
      </w:r>
      <w:bookmarkStart w:id="6" w:name="_GoBack"/>
      <w:bookmarkEnd w:id="6"/>
      <w:r>
        <w:rPr>
          <w:rFonts w:hint="eastAsia"/>
          <w:rtl/>
        </w:rPr>
        <w:t>סח</w:t>
      </w:r>
      <w:r>
        <w:rPr>
          <w:rtl/>
        </w:rPr>
        <w:t xml:space="preserve"> </w:t>
      </w:r>
      <w:r>
        <w:rPr>
          <w:rFonts w:hint="eastAsia"/>
          <w:rtl/>
        </w:rPr>
        <w:t>חדש</w:t>
      </w:r>
      <w:r>
        <w:rPr>
          <w:rtl/>
        </w:rPr>
        <w:t xml:space="preserve"> 27, </w:t>
      </w:r>
      <w:r>
        <w:rPr>
          <w:rFonts w:hint="eastAsia"/>
          <w:rtl/>
        </w:rPr>
        <w:t>עמ</w:t>
      </w:r>
      <w:r>
        <w:rPr>
          <w:rtl/>
        </w:rPr>
        <w:t xml:space="preserve">' 526; </w:t>
      </w:r>
      <w:r>
        <w:rPr>
          <w:rFonts w:hint="eastAsia"/>
          <w:rtl/>
        </w:rPr>
        <w:t>ס</w:t>
      </w:r>
      <w:r>
        <w:rPr>
          <w:rtl/>
        </w:rPr>
        <w:t>"</w:t>
      </w:r>
      <w:r>
        <w:rPr>
          <w:rFonts w:hint="eastAsia"/>
          <w:rtl/>
        </w:rPr>
        <w:t>ח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התשע</w:t>
      </w:r>
      <w:r>
        <w:rPr>
          <w:rtl/>
        </w:rPr>
        <w:t>"</w:t>
      </w:r>
      <w:r>
        <w:rPr>
          <w:rFonts w:hint="eastAsia"/>
          <w:rtl/>
        </w:rPr>
        <w:t>ז</w:t>
      </w:r>
      <w:proofErr w:type="spellEnd"/>
      <w:r>
        <w:rPr>
          <w:rtl/>
        </w:rPr>
        <w:t xml:space="preserve">, </w:t>
      </w:r>
      <w:r>
        <w:rPr>
          <w:rFonts w:hint="eastAsia"/>
          <w:rtl/>
        </w:rPr>
        <w:t>עמ</w:t>
      </w:r>
      <w:r>
        <w:rPr>
          <w:rtl/>
        </w:rPr>
        <w:t>' 1139.</w:t>
      </w:r>
    </w:p>
  </w:footnote>
  <w:footnote w:id="3">
    <w:p w14:paraId="387844C1" w14:textId="77777777" w:rsidR="00366CD1" w:rsidRDefault="00366CD1" w:rsidP="00366CD1">
      <w:pPr>
        <w:pStyle w:val="ac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>"</w:t>
      </w:r>
      <w:r>
        <w:rPr>
          <w:rFonts w:hint="eastAsia"/>
          <w:rtl/>
        </w:rPr>
        <w:t>ח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התשמ</w:t>
      </w:r>
      <w:r>
        <w:rPr>
          <w:rtl/>
        </w:rPr>
        <w:t>"</w:t>
      </w:r>
      <w:r>
        <w:rPr>
          <w:rFonts w:hint="eastAsia"/>
          <w:rtl/>
        </w:rPr>
        <w:t>ב</w:t>
      </w:r>
      <w:proofErr w:type="spellEnd"/>
      <w:r>
        <w:rPr>
          <w:rtl/>
        </w:rPr>
        <w:t xml:space="preserve">, </w:t>
      </w:r>
      <w:r>
        <w:rPr>
          <w:rFonts w:hint="eastAsia"/>
          <w:rtl/>
        </w:rPr>
        <w:t>עמ</w:t>
      </w:r>
      <w:r>
        <w:rPr>
          <w:rtl/>
        </w:rPr>
        <w:t>' 43.</w:t>
      </w:r>
    </w:p>
  </w:footnote>
  <w:footnote w:id="4">
    <w:p w14:paraId="78F27754" w14:textId="77777777" w:rsidR="00366CD1" w:rsidRDefault="00366CD1" w:rsidP="00366CD1">
      <w:pPr>
        <w:pStyle w:val="ac"/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התשט"ו</w:t>
      </w:r>
      <w:proofErr w:type="spellEnd"/>
      <w:r>
        <w:rPr>
          <w:rFonts w:hint="cs"/>
          <w:rtl/>
        </w:rPr>
        <w:t>, עמ' 171.</w:t>
      </w:r>
    </w:p>
  </w:footnote>
  <w:footnote w:id="5">
    <w:p w14:paraId="37E6C240" w14:textId="2799837B" w:rsidR="008A6191" w:rsidRDefault="008A6191">
      <w:pPr>
        <w:pStyle w:val="ac"/>
        <w:rPr>
          <w:rFonts w:hint="cs"/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 w:rsidRPr="008A6191">
        <w:rPr>
          <w:rFonts w:hint="cs"/>
          <w:highlight w:val="yellow"/>
          <w:rtl/>
        </w:rPr>
        <w:t xml:space="preserve">ס"ח </w:t>
      </w:r>
      <w:proofErr w:type="spellStart"/>
      <w:r w:rsidRPr="008A6191">
        <w:rPr>
          <w:rFonts w:hint="cs"/>
          <w:highlight w:val="yellow"/>
          <w:rtl/>
        </w:rPr>
        <w:t>התשע"ח</w:t>
      </w:r>
      <w:proofErr w:type="spellEnd"/>
      <w:r w:rsidRPr="008A6191">
        <w:rPr>
          <w:rFonts w:hint="cs"/>
          <w:highlight w:val="yellow"/>
          <w:rtl/>
        </w:rPr>
        <w:t xml:space="preserve">, </w:t>
      </w:r>
      <w:proofErr w:type="spellStart"/>
      <w:r w:rsidRPr="008A6191">
        <w:rPr>
          <w:rFonts w:hint="cs"/>
          <w:highlight w:val="yellow"/>
          <w:rtl/>
        </w:rPr>
        <w:t>עמ</w:t>
      </w:r>
      <w:proofErr w:type="spellEnd"/>
      <w:r w:rsidRPr="008A6191">
        <w:rPr>
          <w:rFonts w:hint="cs"/>
          <w:highlight w:val="yellow"/>
          <w:rtl/>
        </w:rPr>
        <w:t>'...</w:t>
      </w:r>
    </w:p>
  </w:footnote>
  <w:footnote w:id="6">
    <w:p w14:paraId="08D8BBD8" w14:textId="77777777" w:rsidR="00366CD1" w:rsidRDefault="00366CD1" w:rsidP="00366CD1">
      <w:pPr>
        <w:pStyle w:val="ac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>"</w:t>
      </w:r>
      <w:r>
        <w:rPr>
          <w:rFonts w:hint="eastAsia"/>
          <w:rtl/>
        </w:rPr>
        <w:t>ח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התשע</w:t>
      </w:r>
      <w:r>
        <w:rPr>
          <w:rtl/>
        </w:rPr>
        <w:t>"</w:t>
      </w:r>
      <w:r>
        <w:rPr>
          <w:rFonts w:hint="eastAsia"/>
          <w:rtl/>
        </w:rPr>
        <w:t>ג</w:t>
      </w:r>
      <w:proofErr w:type="spellEnd"/>
      <w:r>
        <w:rPr>
          <w:rtl/>
        </w:rPr>
        <w:t xml:space="preserve">, </w:t>
      </w:r>
      <w:r>
        <w:rPr>
          <w:rFonts w:hint="eastAsia"/>
          <w:rtl/>
        </w:rPr>
        <w:t>עמ</w:t>
      </w:r>
      <w:r>
        <w:rPr>
          <w:rtl/>
        </w:rPr>
        <w:t>' 221.</w:t>
      </w:r>
    </w:p>
  </w:footnote>
  <w:footnote w:id="7">
    <w:p w14:paraId="7DAAF75A" w14:textId="77777777" w:rsidR="00366CD1" w:rsidRDefault="00366CD1" w:rsidP="00366CD1">
      <w:pPr>
        <w:pStyle w:val="ac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דיני מדינת ישראל, נוסח חדש 7, עמ' 173.</w:t>
      </w:r>
    </w:p>
  </w:footnote>
  <w:footnote w:id="8">
    <w:p w14:paraId="22E02624" w14:textId="77777777" w:rsidR="00366CD1" w:rsidRDefault="00366CD1" w:rsidP="00366CD1">
      <w:pPr>
        <w:pStyle w:val="ac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ק"ת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התשכ"א</w:t>
      </w:r>
      <w:proofErr w:type="spellEnd"/>
      <w:r>
        <w:rPr>
          <w:rFonts w:hint="cs"/>
          <w:rtl/>
        </w:rPr>
        <w:t>, עמ' 1425.</w:t>
      </w:r>
    </w:p>
  </w:footnote>
  <w:footnote w:id="9">
    <w:p w14:paraId="0C240308" w14:textId="77777777" w:rsidR="00366CD1" w:rsidRDefault="00366CD1" w:rsidP="00366CD1">
      <w:pPr>
        <w:pStyle w:val="ac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דיני</w:t>
      </w:r>
      <w:r>
        <w:rPr>
          <w:rtl/>
        </w:rPr>
        <w:t xml:space="preserve"> </w:t>
      </w:r>
      <w:r>
        <w:rPr>
          <w:rFonts w:hint="eastAsia"/>
          <w:rtl/>
        </w:rPr>
        <w:t>מדינת</w:t>
      </w:r>
      <w:r>
        <w:rPr>
          <w:rtl/>
        </w:rPr>
        <w:t xml:space="preserve"> </w:t>
      </w:r>
      <w:r>
        <w:rPr>
          <w:rFonts w:hint="eastAsia"/>
          <w:rtl/>
        </w:rPr>
        <w:t>ישראל</w:t>
      </w:r>
      <w:r>
        <w:rPr>
          <w:rtl/>
        </w:rPr>
        <w:t xml:space="preserve">, </w:t>
      </w:r>
      <w:r>
        <w:rPr>
          <w:rFonts w:hint="eastAsia"/>
          <w:rtl/>
        </w:rPr>
        <w:t>נוסח</w:t>
      </w:r>
      <w:r>
        <w:rPr>
          <w:rtl/>
        </w:rPr>
        <w:t xml:space="preserve"> </w:t>
      </w:r>
      <w:r>
        <w:rPr>
          <w:rFonts w:hint="eastAsia"/>
          <w:rtl/>
        </w:rPr>
        <w:t>חדש</w:t>
      </w:r>
      <w:r>
        <w:rPr>
          <w:rtl/>
        </w:rPr>
        <w:t xml:space="preserve"> 21, </w:t>
      </w:r>
      <w:r>
        <w:rPr>
          <w:rFonts w:hint="eastAsia"/>
          <w:rtl/>
        </w:rPr>
        <w:t>עמ</w:t>
      </w:r>
      <w:r>
        <w:rPr>
          <w:rtl/>
        </w:rPr>
        <w:t>' 459.</w:t>
      </w:r>
    </w:p>
  </w:footnote>
  <w:footnote w:id="10">
    <w:p w14:paraId="5C94F61D" w14:textId="77777777" w:rsidR="00366CD1" w:rsidRDefault="00366CD1" w:rsidP="00521C49">
      <w:pPr>
        <w:pStyle w:val="ac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>"</w:t>
      </w:r>
      <w:r>
        <w:rPr>
          <w:rFonts w:hint="eastAsia"/>
          <w:rtl/>
        </w:rPr>
        <w:t>ח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התשמ</w:t>
      </w:r>
      <w:r>
        <w:rPr>
          <w:rtl/>
        </w:rPr>
        <w:t>"</w:t>
      </w:r>
      <w:r>
        <w:rPr>
          <w:rFonts w:hint="eastAsia"/>
          <w:rtl/>
        </w:rPr>
        <w:t>ב</w:t>
      </w:r>
      <w:proofErr w:type="spellEnd"/>
      <w:r>
        <w:rPr>
          <w:rtl/>
        </w:rPr>
        <w:t xml:space="preserve">, </w:t>
      </w:r>
      <w:r>
        <w:rPr>
          <w:rFonts w:hint="eastAsia"/>
          <w:rtl/>
        </w:rPr>
        <w:t>עמ</w:t>
      </w:r>
      <w:r>
        <w:rPr>
          <w:rtl/>
        </w:rPr>
        <w:t xml:space="preserve">' 43; </w:t>
      </w:r>
      <w:proofErr w:type="spellStart"/>
      <w:r w:rsidRPr="00521C49">
        <w:rPr>
          <w:rFonts w:hint="eastAsia"/>
          <w:highlight w:val="yellow"/>
          <w:rtl/>
        </w:rPr>
        <w:t>התשע</w:t>
      </w:r>
      <w:r w:rsidRPr="00521C49">
        <w:rPr>
          <w:highlight w:val="yellow"/>
          <w:rtl/>
        </w:rPr>
        <w:t>"</w:t>
      </w:r>
      <w:r w:rsidRPr="00521C49">
        <w:rPr>
          <w:rFonts w:hint="eastAsia"/>
          <w:highlight w:val="yellow"/>
          <w:rtl/>
        </w:rPr>
        <w:t>ח</w:t>
      </w:r>
      <w:proofErr w:type="spellEnd"/>
      <w:r w:rsidRPr="00521C49">
        <w:rPr>
          <w:highlight w:val="yellow"/>
          <w:rtl/>
        </w:rPr>
        <w:t xml:space="preserve">, </w:t>
      </w:r>
      <w:proofErr w:type="spellStart"/>
      <w:r w:rsidRPr="00521C49">
        <w:rPr>
          <w:rFonts w:hint="eastAsia"/>
          <w:highlight w:val="yellow"/>
          <w:rtl/>
        </w:rPr>
        <w:t>עמ</w:t>
      </w:r>
      <w:proofErr w:type="spellEnd"/>
      <w:r w:rsidRPr="00521C49">
        <w:rPr>
          <w:highlight w:val="yellow"/>
          <w:rtl/>
        </w:rPr>
        <w:t>'</w:t>
      </w:r>
      <w:r w:rsidR="00521C49" w:rsidRPr="00521C49">
        <w:rPr>
          <w:rFonts w:hint="cs"/>
          <w:highlight w:val="yellow"/>
          <w:rtl/>
        </w:rPr>
        <w:t>...</w:t>
      </w:r>
      <w:r w:rsidRPr="00521C49">
        <w:rPr>
          <w:highlight w:val="yellow"/>
          <w:rtl/>
        </w:rPr>
        <w:t>.</w:t>
      </w:r>
    </w:p>
  </w:footnote>
  <w:footnote w:id="11">
    <w:p w14:paraId="59B296D1" w14:textId="77777777" w:rsidR="00C05020" w:rsidRDefault="00C05020" w:rsidP="00366CD1">
      <w:pPr>
        <w:pStyle w:val="ac"/>
      </w:pPr>
      <w:r>
        <w:rPr>
          <w:rStyle w:val="ab"/>
        </w:rPr>
        <w:footnoteRef/>
      </w:r>
      <w:r>
        <w:rPr>
          <w:rFonts w:hint="cs"/>
          <w:rtl/>
        </w:rPr>
        <w:t xml:space="preserve"> ס"ח </w:t>
      </w:r>
      <w:proofErr w:type="spellStart"/>
      <w:r>
        <w:rPr>
          <w:rFonts w:hint="cs"/>
          <w:rtl/>
        </w:rPr>
        <w:t>התשל"א</w:t>
      </w:r>
      <w:proofErr w:type="spellEnd"/>
      <w:r>
        <w:rPr>
          <w:rFonts w:hint="cs"/>
          <w:rtl/>
        </w:rPr>
        <w:t>, עמ' 134.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5618E" w14:textId="77777777" w:rsidR="002137F8" w:rsidRDefault="002137F8">
    <w:pPr>
      <w:pStyle w:val="ae"/>
      <w:framePr w:wrap="around" w:vAnchor="text" w:hAnchor="margin" w:xAlign="center" w:y="1"/>
      <w:rPr>
        <w:rStyle w:val="af0"/>
        <w:rtl/>
      </w:rPr>
    </w:pPr>
    <w:r>
      <w:rPr>
        <w:rStyle w:val="af0"/>
        <w:rtl/>
      </w:rPr>
      <w:fldChar w:fldCharType="begin"/>
    </w:r>
    <w:r>
      <w:rPr>
        <w:rStyle w:val="af0"/>
      </w:rPr>
      <w:instrText xml:space="preserve">PAGE  </w:instrText>
    </w:r>
    <w:r>
      <w:rPr>
        <w:rStyle w:val="af0"/>
        <w:rtl/>
      </w:rPr>
      <w:fldChar w:fldCharType="end"/>
    </w:r>
  </w:p>
  <w:p w14:paraId="679C7A12" w14:textId="77777777" w:rsidR="002137F8" w:rsidRDefault="002137F8">
    <w:pPr>
      <w:pStyle w:val="ae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2CB1D" w14:textId="77777777" w:rsidR="002137F8" w:rsidRPr="00E125CC" w:rsidRDefault="002137F8">
    <w:pPr>
      <w:pStyle w:val="ae"/>
      <w:framePr w:wrap="around" w:vAnchor="text" w:hAnchor="margin" w:xAlign="center" w:y="1"/>
      <w:rPr>
        <w:rStyle w:val="af0"/>
        <w:rtl/>
      </w:rPr>
    </w:pPr>
    <w:r>
      <w:rPr>
        <w:rStyle w:val="af0"/>
        <w:rFonts w:hint="cs"/>
        <w:rtl/>
      </w:rPr>
      <w:t xml:space="preserve">- </w:t>
    </w:r>
    <w:r w:rsidRPr="00E125CC">
      <w:rPr>
        <w:rStyle w:val="af0"/>
        <w:rtl/>
      </w:rPr>
      <w:fldChar w:fldCharType="begin"/>
    </w:r>
    <w:r w:rsidRPr="00E125CC">
      <w:rPr>
        <w:rStyle w:val="af0"/>
      </w:rPr>
      <w:instrText xml:space="preserve">PAGE  </w:instrText>
    </w:r>
    <w:r w:rsidRPr="00E125CC">
      <w:rPr>
        <w:rStyle w:val="af0"/>
        <w:rtl/>
      </w:rPr>
      <w:fldChar w:fldCharType="separate"/>
    </w:r>
    <w:r w:rsidR="008A6191">
      <w:rPr>
        <w:rStyle w:val="af0"/>
        <w:noProof/>
        <w:rtl/>
      </w:rPr>
      <w:t>2</w:t>
    </w:r>
    <w:r w:rsidRPr="00E125CC">
      <w:rPr>
        <w:rStyle w:val="af0"/>
        <w:rtl/>
      </w:rPr>
      <w:fldChar w:fldCharType="end"/>
    </w:r>
    <w:r>
      <w:rPr>
        <w:rStyle w:val="af0"/>
        <w:rFonts w:hint="cs"/>
        <w:rtl/>
      </w:rPr>
      <w:t xml:space="preserve"> -</w:t>
    </w:r>
  </w:p>
  <w:p w14:paraId="36D6D6B3" w14:textId="77777777" w:rsidR="002137F8" w:rsidRDefault="002137F8">
    <w:pPr>
      <w:pStyle w:val="ae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6145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A1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907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128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AEA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60E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03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46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30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5A7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06BB"/>
    <w:multiLevelType w:val="hybridMultilevel"/>
    <w:tmpl w:val="1F98956E"/>
    <w:lvl w:ilvl="0" w:tplc="8DFC65F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E0A43C7"/>
    <w:multiLevelType w:val="hybridMultilevel"/>
    <w:tmpl w:val="EB547DF0"/>
    <w:lvl w:ilvl="0" w:tplc="CA3E2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9A3200"/>
    <w:multiLevelType w:val="hybridMultilevel"/>
    <w:tmpl w:val="174AB9DE"/>
    <w:lvl w:ilvl="0" w:tplc="516866C6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14B74"/>
    <w:multiLevelType w:val="hybridMultilevel"/>
    <w:tmpl w:val="89D2B29A"/>
    <w:lvl w:ilvl="0" w:tplc="CA3E2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E6635"/>
    <w:multiLevelType w:val="hybridMultilevel"/>
    <w:tmpl w:val="3934E3F4"/>
    <w:lvl w:ilvl="0" w:tplc="AD286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952D5"/>
    <w:multiLevelType w:val="hybridMultilevel"/>
    <w:tmpl w:val="C43CE344"/>
    <w:lvl w:ilvl="0" w:tplc="CA3E2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E2AAA"/>
    <w:multiLevelType w:val="hybridMultilevel"/>
    <w:tmpl w:val="08921D60"/>
    <w:lvl w:ilvl="0" w:tplc="5630F8E0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2516D6"/>
    <w:multiLevelType w:val="hybridMultilevel"/>
    <w:tmpl w:val="DCCC3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64317"/>
    <w:multiLevelType w:val="hybridMultilevel"/>
    <w:tmpl w:val="0D7EE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95851"/>
    <w:multiLevelType w:val="hybridMultilevel"/>
    <w:tmpl w:val="EA3ECF82"/>
    <w:lvl w:ilvl="0" w:tplc="25882EF4">
      <w:start w:val="1"/>
      <w:numFmt w:val="decimal"/>
      <w:lvlText w:val="(%1)"/>
      <w:lvlJc w:val="left"/>
      <w:pPr>
        <w:ind w:left="1080" w:hanging="360"/>
      </w:pPr>
      <w:rPr>
        <w:lang w:bidi="he-I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DD2C11"/>
    <w:multiLevelType w:val="hybridMultilevel"/>
    <w:tmpl w:val="FDD6A6A2"/>
    <w:lvl w:ilvl="0" w:tplc="2600456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97F09"/>
    <w:multiLevelType w:val="hybridMultilevel"/>
    <w:tmpl w:val="C43CE344"/>
    <w:lvl w:ilvl="0" w:tplc="CA3E2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AE5C1B"/>
    <w:multiLevelType w:val="hybridMultilevel"/>
    <w:tmpl w:val="758AA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5C104B"/>
    <w:multiLevelType w:val="hybridMultilevel"/>
    <w:tmpl w:val="4992EC42"/>
    <w:lvl w:ilvl="0" w:tplc="3990D33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0"/>
  </w:num>
  <w:num w:numId="5">
    <w:abstractNumId w:val="26"/>
  </w:num>
  <w:num w:numId="6">
    <w:abstractNumId w:val="14"/>
  </w:num>
  <w:num w:numId="7">
    <w:abstractNumId w:val="28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0"/>
  </w:num>
  <w:num w:numId="18">
    <w:abstractNumId w:val="20"/>
    <w:lvlOverride w:ilvl="0">
      <w:startOverride w:val="1"/>
    </w:lvlOverride>
  </w:num>
  <w:num w:numId="19">
    <w:abstractNumId w:val="13"/>
  </w:num>
  <w:num w:numId="20">
    <w:abstractNumId w:val="17"/>
  </w:num>
  <w:num w:numId="21">
    <w:abstractNumId w:val="23"/>
  </w:num>
  <w:num w:numId="22">
    <w:abstractNumId w:val="29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4"/>
  </w:num>
  <w:num w:numId="26">
    <w:abstractNumId w:val="16"/>
  </w:num>
  <w:num w:numId="27">
    <w:abstractNumId w:val="10"/>
  </w:num>
  <w:num w:numId="28">
    <w:abstractNumId w:val="19"/>
  </w:num>
  <w:num w:numId="29">
    <w:abstractNumId w:val="12"/>
  </w:num>
  <w:num w:numId="30">
    <w:abstractNumId w:val="18"/>
  </w:num>
  <w:num w:numId="31">
    <w:abstractNumId w:val="25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3C5B"/>
    <w:rsid w:val="00097925"/>
    <w:rsid w:val="000B3A00"/>
    <w:rsid w:val="000E3B18"/>
    <w:rsid w:val="000E4563"/>
    <w:rsid w:val="000E7E08"/>
    <w:rsid w:val="000F6D7C"/>
    <w:rsid w:val="001253F6"/>
    <w:rsid w:val="00135743"/>
    <w:rsid w:val="00151246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40E"/>
    <w:rsid w:val="002C4FF8"/>
    <w:rsid w:val="002E1F11"/>
    <w:rsid w:val="002E6458"/>
    <w:rsid w:val="00331786"/>
    <w:rsid w:val="0034385F"/>
    <w:rsid w:val="00352E82"/>
    <w:rsid w:val="00366CD1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1C49"/>
    <w:rsid w:val="0052521E"/>
    <w:rsid w:val="005527D3"/>
    <w:rsid w:val="00553EAC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25E2"/>
    <w:rsid w:val="00854E28"/>
    <w:rsid w:val="00855A92"/>
    <w:rsid w:val="00861CDE"/>
    <w:rsid w:val="008836D8"/>
    <w:rsid w:val="00885A35"/>
    <w:rsid w:val="00890350"/>
    <w:rsid w:val="008A5C70"/>
    <w:rsid w:val="008A6191"/>
    <w:rsid w:val="008B055C"/>
    <w:rsid w:val="009579F7"/>
    <w:rsid w:val="009B1679"/>
    <w:rsid w:val="009C37CC"/>
    <w:rsid w:val="009C7FC7"/>
    <w:rsid w:val="009E19BF"/>
    <w:rsid w:val="009F0EF8"/>
    <w:rsid w:val="009F1621"/>
    <w:rsid w:val="00A03A03"/>
    <w:rsid w:val="00A15945"/>
    <w:rsid w:val="00A54DE5"/>
    <w:rsid w:val="00A9474C"/>
    <w:rsid w:val="00AA5399"/>
    <w:rsid w:val="00AC209E"/>
    <w:rsid w:val="00AC4CCE"/>
    <w:rsid w:val="00B16515"/>
    <w:rsid w:val="00B416AF"/>
    <w:rsid w:val="00B4412A"/>
    <w:rsid w:val="00B6418A"/>
    <w:rsid w:val="00B90E4C"/>
    <w:rsid w:val="00BA09A3"/>
    <w:rsid w:val="00BA2FCA"/>
    <w:rsid w:val="00BD0880"/>
    <w:rsid w:val="00C0211F"/>
    <w:rsid w:val="00C05020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114CA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61062"/>
    <w:rsid w:val="00EC7E05"/>
    <w:rsid w:val="00EE492B"/>
    <w:rsid w:val="00F05158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A98A0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CD1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6CD1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366CD1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366CD1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366CD1"/>
    <w:pPr>
      <w:numPr>
        <w:numId w:val="32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66CD1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366CD1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366CD1"/>
    <w:rPr>
      <w:sz w:val="36"/>
      <w:szCs w:val="52"/>
    </w:rPr>
  </w:style>
  <w:style w:type="paragraph" w:customStyle="1" w:styleId="Cover3-Haknesset">
    <w:name w:val="Cover 3-Haknesset"/>
    <w:basedOn w:val="Cover1-Reshumot"/>
    <w:rsid w:val="00366CD1"/>
    <w:rPr>
      <w:b/>
      <w:bCs/>
      <w:spacing w:val="60"/>
    </w:rPr>
  </w:style>
  <w:style w:type="paragraph" w:customStyle="1" w:styleId="Cover4-Date">
    <w:name w:val="Cover 4-Date"/>
    <w:basedOn w:val="a"/>
    <w:rsid w:val="00366CD1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6">
    <w:name w:val="endnote reference"/>
    <w:basedOn w:val="a0"/>
    <w:semiHidden/>
    <w:rsid w:val="00366CD1"/>
    <w:rPr>
      <w:vertAlign w:val="superscript"/>
    </w:rPr>
  </w:style>
  <w:style w:type="paragraph" w:customStyle="1" w:styleId="Ragil">
    <w:name w:val="Ragil"/>
    <w:basedOn w:val="a"/>
    <w:rsid w:val="00366CD1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7">
    <w:name w:val="endnote text"/>
    <w:basedOn w:val="a"/>
    <w:link w:val="a8"/>
    <w:semiHidden/>
    <w:rsid w:val="00366CD1"/>
    <w:pPr>
      <w:ind w:left="227" w:hanging="227"/>
    </w:pPr>
    <w:rPr>
      <w:sz w:val="14"/>
      <w:szCs w:val="22"/>
    </w:rPr>
  </w:style>
  <w:style w:type="paragraph" w:styleId="a9">
    <w:name w:val="footer"/>
    <w:basedOn w:val="a"/>
    <w:link w:val="aa"/>
    <w:rsid w:val="00366CD1"/>
    <w:pPr>
      <w:tabs>
        <w:tab w:val="center" w:pos="4153"/>
        <w:tab w:val="right" w:pos="8306"/>
      </w:tabs>
    </w:pPr>
  </w:style>
  <w:style w:type="character" w:styleId="ab">
    <w:name w:val="footnote reference"/>
    <w:aliases w:val="Footnote Reference"/>
    <w:basedOn w:val="a0"/>
    <w:semiHidden/>
    <w:rsid w:val="00366CD1"/>
    <w:rPr>
      <w:vertAlign w:val="superscript"/>
    </w:rPr>
  </w:style>
  <w:style w:type="paragraph" w:styleId="ac">
    <w:name w:val="footnote text"/>
    <w:basedOn w:val="a"/>
    <w:link w:val="ad"/>
    <w:autoRedefine/>
    <w:semiHidden/>
    <w:rsid w:val="00366CD1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link w:val="HeadDivreiHesber0"/>
    <w:rsid w:val="00366CD1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366CD1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366CD1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366CD1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e">
    <w:name w:val="header"/>
    <w:basedOn w:val="a"/>
    <w:link w:val="af"/>
    <w:rsid w:val="00366CD1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366CD1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366CD1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366CD1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366CD1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366CD1"/>
    <w:rPr>
      <w:color w:val="0563C1" w:themeColor="hyperlink"/>
      <w:u w:val="single"/>
    </w:rPr>
  </w:style>
  <w:style w:type="character" w:styleId="af0">
    <w:name w:val="page number"/>
    <w:basedOn w:val="a0"/>
    <w:rsid w:val="00366CD1"/>
  </w:style>
  <w:style w:type="paragraph" w:customStyle="1" w:styleId="TableText">
    <w:name w:val="Table Text"/>
    <w:basedOn w:val="a"/>
    <w:rsid w:val="00366CD1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366CD1"/>
    <w:pPr>
      <w:jc w:val="both"/>
    </w:pPr>
  </w:style>
  <w:style w:type="paragraph" w:customStyle="1" w:styleId="TableBlockOutdent">
    <w:name w:val="Table BlockOutdent"/>
    <w:basedOn w:val="TableBlock"/>
    <w:rsid w:val="00366CD1"/>
    <w:pPr>
      <w:ind w:left="624" w:hanging="624"/>
    </w:pPr>
  </w:style>
  <w:style w:type="table" w:customStyle="1" w:styleId="11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366CD1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366CD1"/>
    <w:pPr>
      <w:outlineLvl w:val="2"/>
    </w:pPr>
  </w:style>
  <w:style w:type="paragraph" w:customStyle="1" w:styleId="TableInnerSideHeading">
    <w:name w:val="Table InnerSideHeading"/>
    <w:basedOn w:val="TableSideHeading"/>
    <w:rsid w:val="00366CD1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f1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uiPriority w:val="99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uiPriority w:val="99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d">
    <w:name w:val="טקסט הערת שוליים תו"/>
    <w:link w:val="ac"/>
    <w:semiHidden/>
    <w:rsid w:val="008525E2"/>
    <w:rPr>
      <w:rFonts w:ascii="Arial" w:eastAsia="Arial Unicode MS" w:hAnsi="Arial" w:cs="David"/>
      <w:snapToGrid w:val="0"/>
      <w:sz w:val="14"/>
    </w:rPr>
  </w:style>
  <w:style w:type="paragraph" w:styleId="af2">
    <w:name w:val="Balloon Text"/>
    <w:basedOn w:val="a"/>
    <w:link w:val="af3"/>
    <w:uiPriority w:val="99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טקסט בלונים תו"/>
    <w:basedOn w:val="a0"/>
    <w:link w:val="af2"/>
    <w:uiPriority w:val="99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30">
    <w:name w:val="כותרת 3 תו"/>
    <w:basedOn w:val="a0"/>
    <w:link w:val="3"/>
    <w:rsid w:val="00366CD1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366CD1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366CD1"/>
    <w:rPr>
      <w:rFonts w:ascii="David" w:eastAsiaTheme="minorHAnsi" w:hAnsi="David" w:cs="David"/>
      <w:color w:val="000000" w:themeColor="text1"/>
      <w:sz w:val="24"/>
      <w:szCs w:val="24"/>
    </w:rPr>
  </w:style>
  <w:style w:type="numbering" w:customStyle="1" w:styleId="12">
    <w:name w:val="ללא רשימה1"/>
    <w:next w:val="a2"/>
    <w:uiPriority w:val="99"/>
    <w:semiHidden/>
    <w:unhideWhenUsed/>
    <w:rsid w:val="00366CD1"/>
  </w:style>
  <w:style w:type="character" w:customStyle="1" w:styleId="af">
    <w:name w:val="כותרת עליונה תו"/>
    <w:basedOn w:val="a0"/>
    <w:link w:val="ae"/>
    <w:rsid w:val="00366CD1"/>
    <w:rPr>
      <w:rFonts w:ascii="David" w:eastAsiaTheme="minorHAnsi" w:hAnsi="David" w:cs="David"/>
      <w:sz w:val="24"/>
      <w:szCs w:val="24"/>
    </w:rPr>
  </w:style>
  <w:style w:type="character" w:styleId="FollowedHyperlink">
    <w:name w:val="FollowedHyperlink"/>
    <w:basedOn w:val="a0"/>
    <w:uiPriority w:val="99"/>
    <w:semiHidden/>
    <w:unhideWhenUsed/>
    <w:rsid w:val="00366CD1"/>
    <w:rPr>
      <w:color w:val="954F72" w:themeColor="followedHyperlink"/>
      <w:u w:val="single"/>
    </w:rPr>
  </w:style>
  <w:style w:type="character" w:customStyle="1" w:styleId="20">
    <w:name w:val="כותרת 2 תו"/>
    <w:basedOn w:val="a0"/>
    <w:link w:val="2"/>
    <w:rsid w:val="00366CD1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366CD1"/>
    <w:rPr>
      <w:rFonts w:asciiTheme="majorHAnsi" w:eastAsiaTheme="majorEastAsia" w:hAnsiTheme="majorHAnsi" w:cs="David"/>
      <w:bCs/>
      <w:sz w:val="32"/>
      <w:szCs w:val="36"/>
    </w:rPr>
  </w:style>
  <w:style w:type="paragraph" w:customStyle="1" w:styleId="NoParagraphStyle0">
    <w:name w:val="[No Paragraph Style]"/>
    <w:rsid w:val="00366CD1"/>
    <w:pPr>
      <w:widowControl w:val="0"/>
      <w:suppressAutoHyphens/>
      <w:autoSpaceDE w:val="0"/>
      <w:autoSpaceDN w:val="0"/>
      <w:bidi/>
      <w:adjustRightInd w:val="0"/>
      <w:spacing w:line="288" w:lineRule="auto"/>
      <w:textAlignment w:val="center"/>
    </w:pPr>
    <w:rPr>
      <w:rFonts w:ascii="WinSoft Pro" w:hAnsi="WinSoft Pro" w:cs="WinSoft Pro"/>
      <w:color w:val="000000"/>
      <w:sz w:val="24"/>
      <w:szCs w:val="24"/>
    </w:rPr>
  </w:style>
  <w:style w:type="paragraph" w:customStyle="1" w:styleId="Table">
    <w:name w:val="Table"/>
    <w:basedOn w:val="NoParagraphStyle0"/>
    <w:uiPriority w:val="99"/>
    <w:rsid w:val="00366CD1"/>
    <w:pPr>
      <w:spacing w:line="180" w:lineRule="atLeast"/>
      <w:jc w:val="both"/>
    </w:pPr>
    <w:rPr>
      <w:rFonts w:ascii="HadasaMFO" w:hAnsi="Calibri" w:cs="HadasaMFO"/>
      <w:sz w:val="18"/>
      <w:szCs w:val="18"/>
    </w:rPr>
  </w:style>
  <w:style w:type="character" w:customStyle="1" w:styleId="af4">
    <w:name w:val="מספר חוברת"/>
    <w:uiPriority w:val="99"/>
    <w:rsid w:val="00366CD1"/>
    <w:rPr>
      <w:rFonts w:ascii="Times New Roman" w:hAnsi="Times New Roman" w:cs="Times New Roman"/>
      <w:b/>
      <w:bCs/>
      <w:sz w:val="24"/>
      <w:szCs w:val="24"/>
    </w:rPr>
  </w:style>
  <w:style w:type="character" w:customStyle="1" w:styleId="HeadDivreiHesber0">
    <w:name w:val="Head DivreiHesber תו"/>
    <w:link w:val="HeadDivreiHesber"/>
    <w:rsid w:val="00366CD1"/>
    <w:rPr>
      <w:rFonts w:ascii="Arial" w:eastAsia="Arial Unicode MS" w:hAnsi="Arial" w:cs="David"/>
      <w:b/>
      <w:snapToGrid w:val="0"/>
      <w:spacing w:val="40"/>
      <w:szCs w:val="26"/>
    </w:rPr>
  </w:style>
  <w:style w:type="character" w:customStyle="1" w:styleId="a5">
    <w:name w:val="טקסט הערה תו"/>
    <w:basedOn w:val="a0"/>
    <w:link w:val="a4"/>
    <w:uiPriority w:val="99"/>
    <w:semiHidden/>
    <w:rsid w:val="00366CD1"/>
    <w:rPr>
      <w:rFonts w:ascii="Hadasa Roso SL" w:eastAsia="MS Mincho" w:hAnsi="Hadasa Roso SL" w:cs="Hadasa Roso SL"/>
      <w:color w:val="000000"/>
      <w:spacing w:val="1"/>
      <w:lang w:eastAsia="ja-JP"/>
    </w:rPr>
  </w:style>
  <w:style w:type="character" w:customStyle="1" w:styleId="Bold4Hesber1">
    <w:name w:val="Bold4Hesber1"/>
    <w:uiPriority w:val="99"/>
    <w:rsid w:val="00366CD1"/>
    <w:rPr>
      <w:rFonts w:ascii="HadasaMFO" w:cs="HadasaMFO"/>
      <w:b/>
      <w:bCs/>
      <w:lang w:bidi="he-IL"/>
    </w:rPr>
  </w:style>
  <w:style w:type="character" w:customStyle="1" w:styleId="a8">
    <w:name w:val="טקסט הערת סיום תו"/>
    <w:basedOn w:val="a0"/>
    <w:link w:val="a7"/>
    <w:semiHidden/>
    <w:rsid w:val="00366CD1"/>
    <w:rPr>
      <w:rFonts w:ascii="David" w:eastAsiaTheme="minorHAnsi" w:hAnsi="David" w:cs="David"/>
      <w:sz w:val="14"/>
      <w:szCs w:val="22"/>
    </w:rPr>
  </w:style>
  <w:style w:type="character" w:customStyle="1" w:styleId="aa">
    <w:name w:val="כותרת תחתונה תו"/>
    <w:basedOn w:val="a0"/>
    <w:link w:val="a9"/>
    <w:rsid w:val="00366CD1"/>
    <w:rPr>
      <w:rFonts w:ascii="David" w:eastAsiaTheme="minorHAnsi" w:hAnsi="David" w:cs="David"/>
      <w:sz w:val="24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366CD1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366CD1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366CD1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366CD1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366CD1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366CD1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366CD1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366CD1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366CD1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366CD1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366CD1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366CD1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366CD1"/>
    <w:rPr>
      <w:rFonts w:eastAsia="Times New Roman"/>
    </w:rPr>
  </w:style>
  <w:style w:type="paragraph" w:styleId="af6">
    <w:name w:val="List Paragraph"/>
    <w:basedOn w:val="a"/>
    <w:uiPriority w:val="34"/>
    <w:qFormat/>
    <w:rsid w:val="00366CD1"/>
    <w:pPr>
      <w:widowControl/>
      <w:spacing w:line="259" w:lineRule="auto"/>
    </w:pPr>
    <w:rPr>
      <w:rFonts w:asciiTheme="minorHAnsi" w:hAnsiTheme="minorHAnsi"/>
      <w:sz w:val="22"/>
    </w:rPr>
  </w:style>
  <w:style w:type="table" w:styleId="af7">
    <w:name w:val="Table Grid"/>
    <w:basedOn w:val="a1"/>
    <w:rsid w:val="00366CD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Plain Table 1"/>
    <w:basedOn w:val="a1"/>
    <w:uiPriority w:val="41"/>
    <w:rsid w:val="00366CD1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4">
    <w:name w:val="Grid Table 1 Light"/>
    <w:basedOn w:val="a1"/>
    <w:uiPriority w:val="46"/>
    <w:rsid w:val="00366CD1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8">
    <w:name w:val="טבלת חקיקה"/>
    <w:basedOn w:val="a1"/>
    <w:uiPriority w:val="99"/>
    <w:rsid w:val="00366CD1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5">
    <w:name w:val="סגנון1"/>
    <w:basedOn w:val="a1"/>
    <w:uiPriority w:val="99"/>
    <w:rsid w:val="00366CD1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  <w:style w:type="paragraph" w:customStyle="1" w:styleId="P00">
    <w:name w:val="P00"/>
    <w:link w:val="P000"/>
    <w:rsid w:val="00366CD1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character" w:customStyle="1" w:styleId="default">
    <w:name w:val="default"/>
    <w:rsid w:val="00366CD1"/>
    <w:rPr>
      <w:rFonts w:ascii="Times New Roman" w:hAnsi="Times New Roman" w:cs="Times New Roman"/>
      <w:sz w:val="26"/>
      <w:szCs w:val="26"/>
    </w:rPr>
  </w:style>
  <w:style w:type="character" w:customStyle="1" w:styleId="P000">
    <w:name w:val="P00 תו"/>
    <w:link w:val="P00"/>
    <w:rsid w:val="00366CD1"/>
    <w:rPr>
      <w:noProof/>
      <w:szCs w:val="26"/>
      <w:lang w:eastAsia="he-IL"/>
    </w:rPr>
  </w:style>
  <w:style w:type="paragraph" w:customStyle="1" w:styleId="Textpetek">
    <w:name w:val="סגנון Text petek"/>
    <w:basedOn w:val="a"/>
    <w:rsid w:val="00366CD1"/>
    <w:pPr>
      <w:ind w:left="567" w:right="567" w:firstLine="567"/>
    </w:pPr>
    <w:rPr>
      <w:rFonts w:eastAsia="Times New Roman"/>
      <w:sz w:val="26"/>
      <w:szCs w:val="26"/>
    </w:rPr>
  </w:style>
  <w:style w:type="character" w:styleId="af9">
    <w:name w:val="Placeholder Text"/>
    <w:basedOn w:val="a0"/>
    <w:uiPriority w:val="99"/>
    <w:semiHidden/>
    <w:rsid w:val="00366C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4747C-EDF6-4107-91AC-6668286F3C5C}"/>
</file>

<file path=customXml/itemProps3.xml><?xml version="1.0" encoding="utf-8"?>
<ds:datastoreItem xmlns:ds="http://schemas.openxmlformats.org/officeDocument/2006/customXml" ds:itemID="{9AAD3E59-1685-4866-88AE-10917921A27A}">
  <ds:schemaRefs>
    <ds:schemaRef ds:uri="e860c347-3c75-42f3-9b43-fe3c3ef9805f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c8ce1d4b-e1f6-446e-84c0-71ee544e8fe0"/>
    <ds:schemaRef ds:uri="f380af25-22dd-4a89-bd18-c5bf793c562b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0264F7-27F5-4EB2-AA25-C6EEB5715C9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13</Pages>
  <Words>2405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13949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5</cp:revision>
  <cp:lastPrinted>2018-07-25T06:54:00Z</cp:lastPrinted>
  <dcterms:created xsi:type="dcterms:W3CDTF">2018-06-18T13:53:00Z</dcterms:created>
  <dcterms:modified xsi:type="dcterms:W3CDTF">2018-07-25T11:05:00Z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2346333f-5d70-4297-8595-4095a1d9917c</vt:lpwstr>
  </property>
  <property fmtid="{D5CDD505-2E9C-101B-9397-08002B2CF9AE}" pid="20" name="SanhedrinItemID">
    <vt:r8>2066666</vt:r8>
  </property>
  <property fmtid="{D5CDD505-2E9C-101B-9397-08002B2CF9AE}" pid="21" name="SanhedrinDocumentType">
    <vt:r8>42</vt:r8>
  </property>
</Properties>
</file>