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6681B0CA" w:rsidR="008525E2" w:rsidRDefault="00220CAF" w:rsidP="00F77598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לתיקון פקודת מסי העירייה ומסי הממשלה (</w:t>
      </w:r>
      <w:proofErr w:type="spellStart"/>
      <w:r>
        <w:rPr>
          <w:rStyle w:val="HeadHatzaotHok0"/>
          <w:rFonts w:hint="cs"/>
          <w:rtl/>
        </w:rPr>
        <w:t>פטורין</w:t>
      </w:r>
      <w:proofErr w:type="spellEnd"/>
      <w:r>
        <w:rPr>
          <w:rStyle w:val="HeadHatzaotHok0"/>
          <w:rFonts w:hint="cs"/>
          <w:rtl/>
        </w:rPr>
        <w:t xml:space="preserve">) (מס' 27), </w:t>
      </w:r>
      <w:proofErr w:type="spellStart"/>
      <w:r>
        <w:rPr>
          <w:rStyle w:val="HeadHatzaotHok0"/>
          <w:rFonts w:hint="cs"/>
          <w:rtl/>
        </w:rPr>
        <w:t>התשע"ז</w:t>
      </w:r>
      <w:proofErr w:type="spellEnd"/>
      <w:r w:rsidR="00F77598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06AFA655" w14:textId="77777777" w:rsidR="00F77598" w:rsidRDefault="00F77598" w:rsidP="00F77598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F77598" w:rsidRPr="002F485E" w14:paraId="19C447C9" w14:textId="77777777" w:rsidTr="006B065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781373" w14:textId="77777777" w:rsidR="00F77598" w:rsidRPr="002F485E" w:rsidRDefault="00F77598" w:rsidP="00F77598">
            <w:pPr>
              <w:pStyle w:val="TableSideHeading"/>
              <w:spacing w:before="0"/>
              <w:rPr>
                <w:rtl/>
              </w:rPr>
            </w:pPr>
            <w:r w:rsidRPr="002F485E">
              <w:rPr>
                <w:rtl/>
              </w:rPr>
              <w:t>תיקון סעיף 5ג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8F1CD6" w14:textId="77777777" w:rsidR="00F77598" w:rsidRPr="002F485E" w:rsidRDefault="00F77598" w:rsidP="00F77598">
            <w:pPr>
              <w:pStyle w:val="TableText"/>
              <w:spacing w:before="0"/>
              <w:rPr>
                <w:rtl/>
              </w:rPr>
            </w:pPr>
            <w:r w:rsidRPr="002F485E">
              <w:rPr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521389" w14:textId="77777777" w:rsidR="00F77598" w:rsidRPr="002F485E" w:rsidRDefault="00F77598" w:rsidP="00F77598">
            <w:pPr>
              <w:pStyle w:val="TableBlock"/>
              <w:spacing w:before="0"/>
              <w:rPr>
                <w:rtl/>
              </w:rPr>
            </w:pPr>
            <w:r w:rsidRPr="002F485E">
              <w:rPr>
                <w:rtl/>
              </w:rPr>
              <w:t>בפקודת מסי העירייה ומסי הממשלה (</w:t>
            </w:r>
            <w:proofErr w:type="spellStart"/>
            <w:r w:rsidRPr="002F485E">
              <w:rPr>
                <w:rtl/>
              </w:rPr>
              <w:t>פטורין</w:t>
            </w:r>
            <w:proofErr w:type="spellEnd"/>
            <w:r w:rsidRPr="002F485E">
              <w:rPr>
                <w:rtl/>
              </w:rPr>
              <w:t>), 1938‏</w:t>
            </w:r>
            <w:r w:rsidRPr="002F485E">
              <w:rPr>
                <w:rStyle w:val="a8"/>
                <w:rtl/>
              </w:rPr>
              <w:footnoteReference w:id="2"/>
            </w:r>
            <w:r w:rsidRPr="002F485E">
              <w:rPr>
                <w:rtl/>
              </w:rPr>
              <w:t>, בסעיף 5ג(ה), אחרי פסקה (13) יבוא:</w:t>
            </w:r>
          </w:p>
        </w:tc>
      </w:tr>
      <w:tr w:rsidR="00F77598" w:rsidRPr="002F485E" w14:paraId="5B611912" w14:textId="77777777" w:rsidTr="006B065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02BBC5" w14:textId="77777777" w:rsidR="00F77598" w:rsidRPr="002F485E" w:rsidRDefault="00F77598" w:rsidP="00F77598">
            <w:pPr>
              <w:pStyle w:val="TableSideHeading"/>
              <w:spacing w:before="0"/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EA2E8F" w14:textId="77777777" w:rsidR="00F77598" w:rsidRPr="002F485E" w:rsidRDefault="00F77598" w:rsidP="00F77598">
            <w:pPr>
              <w:pStyle w:val="TableText"/>
              <w:spacing w:before="0"/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09146B" w14:textId="77777777" w:rsidR="00F77598" w:rsidRPr="002F485E" w:rsidRDefault="00F77598" w:rsidP="00F77598">
            <w:pPr>
              <w:pStyle w:val="TableBlock"/>
              <w:spacing w:before="0"/>
              <w:rPr>
                <w:rtl/>
              </w:rPr>
            </w:pPr>
            <w:r w:rsidRPr="002F485E">
              <w:rPr>
                <w:rtl/>
              </w:rPr>
              <w:t>"(14)</w:t>
            </w:r>
            <w:r w:rsidRPr="002F485E">
              <w:rPr>
                <w:rtl/>
              </w:rPr>
              <w:tab/>
              <w:t xml:space="preserve">ארכיון ציבורי כהגדרתו בחוק הארכיונים, </w:t>
            </w:r>
            <w:proofErr w:type="spellStart"/>
            <w:r w:rsidRPr="002F485E">
              <w:rPr>
                <w:rtl/>
              </w:rPr>
              <w:t>התשט"ו</w:t>
            </w:r>
            <w:proofErr w:type="spellEnd"/>
            <w:r w:rsidRPr="002F485E">
              <w:rPr>
                <w:rtl/>
              </w:rPr>
              <w:t>–1955‏</w:t>
            </w:r>
            <w:r w:rsidRPr="002F485E">
              <w:rPr>
                <w:rStyle w:val="a8"/>
                <w:rtl/>
              </w:rPr>
              <w:footnoteReference w:id="3"/>
            </w:r>
            <w:r>
              <w:rPr>
                <w:rFonts w:hint="cs"/>
                <w:rtl/>
              </w:rPr>
              <w:t>, לגבי השטח המשמש ארכיון ציבורי כאמור ואשר אין בו פעילות עסקית</w:t>
            </w:r>
            <w:r w:rsidRPr="002F485E">
              <w:rPr>
                <w:rtl/>
              </w:rPr>
              <w:t>."</w:t>
            </w:r>
          </w:p>
        </w:tc>
      </w:tr>
    </w:tbl>
    <w:p w14:paraId="1B8CB584" w14:textId="77777777" w:rsidR="00F77598" w:rsidRPr="00F77598" w:rsidRDefault="00F77598" w:rsidP="00F77598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72A64872" w:rsidR="008525E2" w:rsidRPr="00D466D4" w:rsidRDefault="00F77598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משה כחלון</w:t>
            </w:r>
            <w:bookmarkStart w:id="7" w:name="_GoBack"/>
            <w:bookmarkEnd w:id="7"/>
          </w:p>
          <w:p w14:paraId="11F1CEB8" w14:textId="6DC83230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F77598">
              <w:rPr>
                <w:rFonts w:cs="David" w:hint="cs"/>
                <w:sz w:val="26"/>
                <w:szCs w:val="26"/>
                <w:rtl/>
              </w:rPr>
              <w:t>אוצר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spacing w:before="0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11F1CED7" w14:textId="424AABBF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כ' בחשוון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 xml:space="preserve"> (21 בנובמבר 2016)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662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כ"ט בתשרי </w:t>
      </w:r>
      <w:proofErr w:type="spellStart"/>
      <w:r>
        <w:rPr>
          <w:rFonts w:hint="cs"/>
          <w:rtl/>
        </w:rPr>
        <w:t>התשע"ז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31 באוקטובר 2016</w:t>
      </w:r>
      <w:bookmarkEnd w:id="5"/>
      <w:r w:rsidRPr="00827E61">
        <w:rPr>
          <w:rFonts w:hint="cs"/>
          <w:rtl/>
        </w:rPr>
        <w:t>), עמ'</w:t>
      </w:r>
      <w:r w:rsidR="00F77598">
        <w:rPr>
          <w:rFonts w:hint="cs"/>
          <w:rtl/>
        </w:rPr>
        <w:t xml:space="preserve"> 4</w:t>
      </w:r>
      <w:r>
        <w:rPr>
          <w:rFonts w:hint="cs"/>
          <w:rtl/>
        </w:rPr>
        <w:t>.</w:t>
      </w:r>
    </w:p>
  </w:footnote>
  <w:footnote w:id="2">
    <w:p w14:paraId="370BBD54" w14:textId="77777777" w:rsidR="00F77598" w:rsidRDefault="00F77598" w:rsidP="00F77598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ע</w:t>
      </w:r>
      <w:r>
        <w:rPr>
          <w:rtl/>
        </w:rPr>
        <w:t>"ר</w:t>
      </w:r>
      <w:proofErr w:type="spellEnd"/>
      <w:r>
        <w:rPr>
          <w:rtl/>
        </w:rPr>
        <w:t xml:space="preserve"> 1938, </w:t>
      </w:r>
      <w:proofErr w:type="spellStart"/>
      <w:r>
        <w:rPr>
          <w:rtl/>
        </w:rPr>
        <w:t>תוס</w:t>
      </w:r>
      <w:proofErr w:type="spellEnd"/>
      <w:r>
        <w:rPr>
          <w:rtl/>
        </w:rPr>
        <w:t xml:space="preserve">' 1, עמ' (ע) 27, (א) 31; ס"ח </w:t>
      </w:r>
      <w:proofErr w:type="spellStart"/>
      <w:r>
        <w:rPr>
          <w:rtl/>
        </w:rPr>
        <w:t>התשע"ו</w:t>
      </w:r>
      <w:proofErr w:type="spellEnd"/>
      <w:r>
        <w:rPr>
          <w:rtl/>
        </w:rPr>
        <w:t>, עמ' 1178.</w:t>
      </w:r>
    </w:p>
  </w:footnote>
  <w:footnote w:id="3">
    <w:p w14:paraId="586B07AC" w14:textId="77777777" w:rsidR="00F77598" w:rsidRDefault="00F77598" w:rsidP="00F77598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התשט"ו</w:t>
      </w:r>
      <w:proofErr w:type="spellEnd"/>
      <w:r>
        <w:rPr>
          <w:rtl/>
        </w:rPr>
        <w:t>, עמ' 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7759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269723AB-8A0C-4592-8440-1E0F616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f380af25-22dd-4a89-bd18-c5bf793c562b"/>
    <ds:schemaRef ds:uri="http://purl.org/dc/elements/1.1/"/>
    <ds:schemaRef ds:uri="http://schemas.microsoft.com/office/2006/metadata/properties"/>
    <ds:schemaRef ds:uri="http://schemas.microsoft.com/office/infopath/2007/PartnerControls"/>
    <ds:schemaRef ds:uri="e860c347-3c75-42f3-9b43-fe3c3ef9805f"/>
    <ds:schemaRef ds:uri="http://schemas.openxmlformats.org/package/2006/metadata/core-properties"/>
    <ds:schemaRef ds:uri="c8ce1d4b-e1f6-446e-84c0-71ee544e8fe0"/>
  </ds:schemaRefs>
</ds:datastoreItem>
</file>

<file path=customXml/itemProps4.xml><?xml version="1.0" encoding="utf-8"?>
<ds:datastoreItem xmlns:ds="http://schemas.openxmlformats.org/officeDocument/2006/customXml" ds:itemID="{6E71DBB8-2B1B-4234-98E8-B07D21F44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243EB6-3AC7-4EBE-A094-83E3457B9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3</cp:revision>
  <cp:lastPrinted>2016-11-22T12:49:00Z</cp:lastPrinted>
  <dcterms:created xsi:type="dcterms:W3CDTF">2015-06-14T12:44:00Z</dcterms:created>
  <dcterms:modified xsi:type="dcterms:W3CDTF">2016-11-22T12:49:00Z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40e07b8f-7533-4c0c-bb7e-8608232dcf08</vt:lpwstr>
  </property>
  <property fmtid="{D5CDD505-2E9C-101B-9397-08002B2CF9AE}" pid="20" name="SanhedrinItemID">
    <vt:r8>570069</vt:r8>
  </property>
  <property fmtid="{D5CDD505-2E9C-101B-9397-08002B2CF9AE}" pid="21" name="SanhedrinDocumentType">
    <vt:r8>42</vt:r8>
  </property>
</Properties>
</file>