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41C5AE2E" w:rsidR="008525E2" w:rsidRDefault="00C7276B" w:rsidP="00481D74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CEFB209" wp14:editId="5A14AADE">
            <wp:simplePos x="0" y="0"/>
            <wp:positionH relativeFrom="column">
              <wp:posOffset>2809875</wp:posOffset>
            </wp:positionH>
            <wp:positionV relativeFrom="paragraph">
              <wp:posOffset>47708</wp:posOffset>
            </wp:positionV>
            <wp:extent cx="509905" cy="624205"/>
            <wp:effectExtent l="0" t="0" r="4445" b="4445"/>
            <wp:wrapSquare wrapText="bothSides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D74">
        <w:rPr>
          <w:b/>
          <w:bCs/>
          <w:sz w:val="28"/>
          <w:szCs w:val="28"/>
          <w:rtl/>
        </w:rPr>
        <w:br w:type="textWrapping" w:clear="all"/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52A6E966" w:rsidR="008525E2" w:rsidRDefault="00220CAF" w:rsidP="008525E2">
      <w:pPr>
        <w:spacing w:before="0"/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לחלוקת חיסכון פנסיוני בין בני זוג שנפרדו (תיקון), </w:t>
      </w:r>
      <w:proofErr w:type="spellStart"/>
      <w:r>
        <w:rPr>
          <w:rStyle w:val="HeadHatzaotHok0"/>
          <w:rFonts w:hint="cs"/>
          <w:rtl/>
        </w:rPr>
        <w:t>התשע"ו</w:t>
      </w:r>
      <w:proofErr w:type="spellEnd"/>
      <w:r>
        <w:rPr>
          <w:rStyle w:val="HeadHatzaotHok0"/>
          <w:rFonts w:hint="cs"/>
          <w:rtl/>
        </w:rPr>
        <w:t>–2016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45DC5E0D" w14:textId="77777777" w:rsidR="00481D74" w:rsidRDefault="00481D74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7148"/>
      </w:tblGrid>
      <w:tr w:rsidR="00481D74" w:rsidRPr="005C3998" w14:paraId="70DF7ED5" w14:textId="77777777" w:rsidTr="004C7B9B">
        <w:trPr>
          <w:cantSplit/>
        </w:trPr>
        <w:tc>
          <w:tcPr>
            <w:tcW w:w="1873" w:type="dxa"/>
            <w:shd w:val="clear" w:color="auto" w:fill="auto"/>
          </w:tcPr>
          <w:p w14:paraId="2D68C05F" w14:textId="77777777" w:rsidR="00481D74" w:rsidRPr="005C3998" w:rsidRDefault="00481D74" w:rsidP="00481D74">
            <w:pPr>
              <w:pStyle w:val="TableSideHeading"/>
              <w:keepLines w:val="0"/>
              <w:spacing w:before="0"/>
              <w:ind w:right="-28"/>
              <w:rPr>
                <w:rtl/>
              </w:rPr>
            </w:pPr>
            <w:r w:rsidRPr="005C3998">
              <w:rPr>
                <w:rtl/>
              </w:rPr>
              <w:t>תיקון סעיף 30</w:t>
            </w:r>
          </w:p>
        </w:tc>
        <w:tc>
          <w:tcPr>
            <w:tcW w:w="624" w:type="dxa"/>
            <w:shd w:val="clear" w:color="auto" w:fill="auto"/>
          </w:tcPr>
          <w:p w14:paraId="26A8B8AE" w14:textId="77777777" w:rsidR="00481D74" w:rsidRPr="005C3998" w:rsidRDefault="00481D74" w:rsidP="00481D74">
            <w:pPr>
              <w:pStyle w:val="TableText"/>
              <w:keepLines w:val="0"/>
              <w:spacing w:before="0"/>
              <w:ind w:right="-28"/>
              <w:rPr>
                <w:rtl/>
              </w:rPr>
            </w:pPr>
            <w:r w:rsidRPr="005C3998">
              <w:rPr>
                <w:rtl/>
              </w:rPr>
              <w:t>1.</w:t>
            </w:r>
          </w:p>
        </w:tc>
        <w:tc>
          <w:tcPr>
            <w:tcW w:w="7148" w:type="dxa"/>
            <w:shd w:val="clear" w:color="auto" w:fill="auto"/>
          </w:tcPr>
          <w:p w14:paraId="31C1BF95" w14:textId="77777777" w:rsidR="00481D74" w:rsidRPr="005C3998" w:rsidRDefault="00481D74" w:rsidP="00481D74">
            <w:pPr>
              <w:pStyle w:val="TableBlock"/>
              <w:spacing w:before="0"/>
              <w:rPr>
                <w:rtl/>
              </w:rPr>
            </w:pPr>
            <w:r w:rsidRPr="005C3998">
              <w:rPr>
                <w:rtl/>
              </w:rPr>
              <w:t xml:space="preserve">בחוק לחלוקת חיסכון פנסיוני בין בני זוג שנפרדו, </w:t>
            </w:r>
            <w:proofErr w:type="spellStart"/>
            <w:r w:rsidRPr="005C3998">
              <w:rPr>
                <w:rtl/>
              </w:rPr>
              <w:t>התשע"ד</w:t>
            </w:r>
            <w:proofErr w:type="spellEnd"/>
            <w:r w:rsidRPr="005C3998">
              <w:rPr>
                <w:rtl/>
              </w:rPr>
              <w:t>–2014‏</w:t>
            </w:r>
            <w:r w:rsidRPr="004356D4">
              <w:rPr>
                <w:rStyle w:val="a8"/>
                <w:szCs w:val="20"/>
                <w:rtl/>
              </w:rPr>
              <w:footnoteReference w:id="2"/>
            </w:r>
            <w:r w:rsidRPr="005C3998">
              <w:rPr>
                <w:rtl/>
              </w:rPr>
              <w:t>, בסעיף 30(ב)(2)(ד), במקום "בתוך שנה מיום התחילה" יבוא "בתוך שלוש שנים מיום התחילה".</w:t>
            </w:r>
          </w:p>
        </w:tc>
      </w:tr>
    </w:tbl>
    <w:p w14:paraId="5330D1EB" w14:textId="77777777" w:rsidR="00481D74" w:rsidRPr="00481D74" w:rsidRDefault="00481D74" w:rsidP="008525E2">
      <w:pPr>
        <w:spacing w:before="0"/>
        <w:jc w:val="center"/>
        <w:rPr>
          <w:rFonts w:hint="cs"/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68FF1AA2" w:rsidR="008525E2" w:rsidRPr="00D466D4" w:rsidRDefault="00481D74" w:rsidP="00481D74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משה כחלון</w:t>
            </w:r>
          </w:p>
          <w:p w14:paraId="11F1CEB8" w14:textId="0250D278" w:rsidR="008525E2" w:rsidRPr="00D466D4" w:rsidRDefault="008525E2" w:rsidP="00481D74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481D74">
              <w:rPr>
                <w:rFonts w:cs="David" w:hint="cs"/>
                <w:sz w:val="26"/>
                <w:szCs w:val="26"/>
                <w:rtl/>
              </w:rPr>
              <w:t>אוצר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spacing w:before="0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id="1">
    <w:p w14:paraId="11F1CED7" w14:textId="4971CFAB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 w:rsidR="00481D74">
        <w:rPr>
          <w:rFonts w:hint="cs"/>
          <w:rtl/>
        </w:rPr>
        <w:t xml:space="preserve">כ"ג בשבט </w:t>
      </w:r>
      <w:proofErr w:type="spellStart"/>
      <w:r w:rsidR="00481D74">
        <w:rPr>
          <w:rFonts w:hint="cs"/>
          <w:rtl/>
        </w:rPr>
        <w:t>התשע"ו</w:t>
      </w:r>
      <w:proofErr w:type="spellEnd"/>
      <w:r w:rsidR="00481D74">
        <w:rPr>
          <w:rFonts w:hint="cs"/>
          <w:rtl/>
        </w:rPr>
        <w:t xml:space="preserve"> (2 בפברואר 2016)</w:t>
      </w:r>
      <w:bookmarkStart w:id="2" w:name="_GoBack"/>
      <w:bookmarkEnd w:id="1"/>
      <w:bookmarkEnd w:id="2"/>
      <w:r>
        <w:rPr>
          <w:rFonts w:hint="cs"/>
          <w:rtl/>
        </w:rPr>
        <w:t xml:space="preserve">; הצעת החוק ודברי הסבר פורסמו בהצעות חוק </w:t>
      </w:r>
      <w:bookmarkStart w:id="3" w:name="LGSType"/>
      <w:r>
        <w:rPr>
          <w:rFonts w:hint="cs"/>
          <w:rtl/>
        </w:rPr>
        <w:t>הכנסת</w:t>
      </w:r>
      <w:bookmarkEnd w:id="3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4" w:name="LGSNum"/>
      <w:r>
        <w:rPr>
          <w:rFonts w:hint="cs"/>
          <w:rtl/>
        </w:rPr>
        <w:t>613</w:t>
      </w:r>
      <w:bookmarkEnd w:id="4"/>
      <w:r>
        <w:rPr>
          <w:rFonts w:hint="eastAsia"/>
          <w:rtl/>
        </w:rPr>
        <w:t xml:space="preserve">, מיום </w:t>
      </w:r>
      <w:bookmarkStart w:id="5" w:name="HebDate"/>
      <w:r>
        <w:rPr>
          <w:rFonts w:hint="cs"/>
          <w:rtl/>
        </w:rPr>
        <w:t xml:space="preserve">כ"ג בטבת </w:t>
      </w:r>
      <w:proofErr w:type="spellStart"/>
      <w:r>
        <w:rPr>
          <w:rFonts w:hint="cs"/>
          <w:rtl/>
        </w:rPr>
        <w:t>התשע"ו</w:t>
      </w:r>
      <w:bookmarkEnd w:id="5"/>
      <w:proofErr w:type="spellEnd"/>
      <w:r w:rsidRPr="00827E61">
        <w:rPr>
          <w:rFonts w:hint="cs"/>
          <w:rtl/>
        </w:rPr>
        <w:t xml:space="preserve"> (</w:t>
      </w:r>
      <w:bookmarkStart w:id="6" w:name="EngDate"/>
      <w:r>
        <w:rPr>
          <w:rFonts w:hint="cs"/>
          <w:rtl/>
        </w:rPr>
        <w:t>4 בינואר 2016</w:t>
      </w:r>
      <w:bookmarkEnd w:id="6"/>
      <w:r w:rsidRPr="00827E61">
        <w:rPr>
          <w:rFonts w:hint="cs"/>
          <w:rtl/>
        </w:rPr>
        <w:t>), עמ'</w:t>
      </w:r>
      <w:r w:rsidR="00B9474F">
        <w:rPr>
          <w:rFonts w:hint="cs"/>
          <w:rtl/>
        </w:rPr>
        <w:t xml:space="preserve"> 33</w:t>
      </w:r>
      <w:r>
        <w:rPr>
          <w:rFonts w:hint="cs"/>
          <w:rtl/>
        </w:rPr>
        <w:t>.</w:t>
      </w:r>
    </w:p>
  </w:footnote>
  <w:footnote w:id="2">
    <w:p w14:paraId="4911AB10" w14:textId="77777777" w:rsidR="00481D74" w:rsidRDefault="00481D74" w:rsidP="00481D74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התשע"ד</w:t>
      </w:r>
      <w:proofErr w:type="spellEnd"/>
      <w:r>
        <w:rPr>
          <w:rtl/>
        </w:rPr>
        <w:t>, עמ' 686.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81D74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A7004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9474F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22140E51-015D-4946-89AD-69F03C1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A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snapToGrid w:val="0"/>
      <w:spacing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semiHidden/>
    <w:rsid w:val="00FD1D3D"/>
    <w:pPr>
      <w:spacing w:before="0"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link w:val="HeadHatzaotHok0"/>
    <w:rsid w:val="009579F7"/>
    <w:pPr>
      <w:keepNext/>
      <w:keepLines/>
      <w:snapToGrid w:val="0"/>
      <w:spacing w:before="240" w:line="360" w:lineRule="auto"/>
      <w:jc w:val="center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snapToGrid w:val="0"/>
      <w:spacing w:before="480" w:line="360" w:lineRule="auto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b">
    <w:name w:val="header"/>
    <w:basedOn w:val="a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rsid w:val="009579F7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pacing w:val="1"/>
      <w:szCs w:val="26"/>
      <w:lang w:val="en-US" w:eastAsia="ja-JP" w:bidi="he-IL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pacing w:val="1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e860c347-3c75-42f3-9b43-fe3c3ef9805f">567692</ITEMID>
    <CommitteeName xmlns="c8ce1d4b-e1f6-446e-84c0-71ee544e8fe0">ועדת העבודה, הרווחה והבריאות</CommitteeName>
    <ItemNumber xmlns="c8ce1d4b-e1f6-446e-84c0-71ee544e8fe0">כ/613</ItemNumber>
    <KnessetID xmlns="c8ce1d4b-e1f6-446e-84c0-71ee544e8fe0">20</KnessetID>
    <PrivateNumber xmlns="c8ce1d4b-e1f6-446e-84c0-71ee544e8fe0">פ / 20 / 1907</PrivateNumber>
    <SystemSource xmlns="f380af25-22dd-4a89-bd18-c5bf793c562b">תבנית סנהדרין</SystemSource>
    <ItemName xmlns="c8ce1d4b-e1f6-446e-84c0-71ee544e8fe0">הצעת חוק לחלוקת חיסכון פנסיוני בין בני זוג שנפרדו (תיקון), התשע"ו–2016</ItemName>
    <CommitteeID xmlns="c8ce1d4b-e1f6-446e-84c0-71ee544e8fe0">928</CommitteeID>
    <DocumentType xmlns="f380af25-22dd-4a89-bd18-c5bf793c562b">חוק - נוסח לא רשמי - טיוטה</DocumentType>
    <_dlc_DocId xmlns="e860c347-3c75-42f3-9b43-fe3c3ef9805f">1111-6-1708</_dlc_DocId>
    <_dlc_DocIdUrl xmlns="e860c347-3c75-42f3-9b43-fe3c3ef9805f">
      <Url>http://doccenter/sites/LegalDepartment/_layouts/15/DocIdRedir.aspx?ID=1111-6-1708</Url>
      <Description>1111-6-1708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/>
</file>

<file path=customXml/itemProps2.xml><?xml version="1.0" encoding="utf-8"?>
<ds:datastoreItem xmlns:ds="http://schemas.openxmlformats.org/officeDocument/2006/customXml" ds:itemID="{5C990E72-2A10-47B5-8633-F22511D80AB8}"/>
</file>

<file path=customXml/itemProps3.xml><?xml version="1.0" encoding="utf-8"?>
<ds:datastoreItem xmlns:ds="http://schemas.openxmlformats.org/officeDocument/2006/customXml" ds:itemID="{C3E1657D-317C-48BB-A872-2C64BBB17B1B}"/>
</file>

<file path=customXml/itemProps4.xml><?xml version="1.0" encoding="utf-8"?>
<ds:datastoreItem xmlns:ds="http://schemas.openxmlformats.org/officeDocument/2006/customXml" ds:itemID="{9AAD3E59-1685-4866-88AE-10917921A27A}"/>
</file>

<file path=customXml/itemProps5.xml><?xml version="1.0" encoding="utf-8"?>
<ds:datastoreItem xmlns:ds="http://schemas.openxmlformats.org/officeDocument/2006/customXml" ds:itemID="{B0B5EE54-28F9-49AD-91DF-86358D601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4</cp:revision>
  <cp:lastPrinted>2016-02-03T08:22:00Z</cp:lastPrinted>
  <dcterms:created xsi:type="dcterms:W3CDTF">2015-06-14T12:44:00Z</dcterms:created>
  <dcterms:modified xsi:type="dcterms:W3CDTF">2016-02-03T08:26:00Z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122fdbd0-4b14-480e-90a1-757dba081d3e</vt:lpwstr>
  </property>
  <property fmtid="{D5CDD505-2E9C-101B-9397-08002B2CF9AE}" pid="20" name="SanhedrinItemID">
    <vt:r8>567692</vt:r8>
  </property>
  <property fmtid="{D5CDD505-2E9C-101B-9397-08002B2CF9AE}" pid="21" name="SanhedrinDocumentType">
    <vt:r8>42</vt:r8>
  </property>
</Properties>
</file>