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10612</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דו״ח ה- OECD שהתפרסם לפני מספר ימים על ההסללה המקצועית המעמדית והרחבת הפערים כתוצאה מכך במערכת החינוך </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אחת מהמסקנות העיקריות של דו״ח ה-OECD בעניין החינוך המקצועי שפורסם לפני כמה ימים. ״החינוך וההכשרה המקצועית בישראל משרת חלק מהתלמידים בצורה טובה, בכך שהוא מספק להם מיומנויות אקדמיות טובות ומכין אותם היטב לכניסה לאוניברסיטה. אולם אחרים נותרים מאחור".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זאת מסקנה חמורה שמלמדת על כישלון מתמשך של משרד החינוך למנוע הסללה מקצועית/מעמדית בחינוך.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דבר זה דורש את התייחסותו של משרד החינוך.</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ג'מאל זחאלקה</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616F74BA-0A26-4F8E-8A0A-275DDEE7BCE2}"/>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2072838</vt:r8>
  </property>
</Properties>
</file>