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י"ח בתמוז התשע"ח</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01 ביולי, 2018</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10605</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דיון דחוף בנוגע לדו"ח ה-OECD שהתפרסם לפני מס' ימים על ההסללה המקצועית המעמדית והרחבת הפערים כתוצאה מכך במערכת החינוך בישראל</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אחת מהמסקנות העיקריות של דו״ח ה-OECD בעניין החינוך המקצועי בישראל. ״החינוך וההכשרה המקצועית בישראל משרת חלק מהתלמידים בצורה טובה, בכך שהוא מספק להם מיומנויות אקדמיות טובות ומכין אותם היטב לכניסה לאוניברסיטה. אולם אחרים נותרים מאחור". זאת מסקנה חמורה שמלמדת על כישלון מתמשך של משרד החינוך למנוע הסללה מקצועית/מעמדית בחינוך. דבר זה דורש את התייחסותו של משרד החינוך.</w:t>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יוסי יונה</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0EBBD31F-C3A4-46D0-928F-688628C4EEA6}"/>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2072823</vt:r8>
  </property>
</Properties>
</file>