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5="http://schemas.microsoft.com/office/word/2012/wordml" xmlns:wpi="http://schemas.microsoft.com/office/word/2010/wordprocessingInk" xmlns:w14="http://schemas.microsoft.com/office/word/2010/wordml" xmlns:wp14="http://schemas.microsoft.com/office/word/2010/wordprocessingDrawing" xmlns:wp="http://schemas.openxmlformats.org/drawingml/2006/wordprocessingDrawing" xmlns:a="http://schemas.openxmlformats.org/drawingml/2006/main" xmlns:pic="http://schemas.openxmlformats.org/drawingml/2006/picture" xmlns:r="http://schemas.openxmlformats.org/officeDocument/2006/relationships" xmlns:mc="http://schemas.openxmlformats.org/markup-compatibility/2006" xmlns:w="http://schemas.openxmlformats.org/wordprocessingml/2006/main" mc:Ignorable="w14 w15 wp14">
  <w:body>
    <w:p w:rsidR="00952F74" w:rsidP="00511CC1" w:rsidRDefault="00952F74" w14:paraId="4B0CDD54" w14:textId="77777777">
      <w:pPr>
        <w:pageBreakBefore/>
        <w:jc w:val="center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drawing>
          <wp:inline distT="0" distB="0" distL="0" distR="0" wp14:editId="4B0CDD73" wp14:anchorId="4B0CDD72">
            <wp:extent cx="523875" cy="647700"/>
            <wp:effectExtent l="0" t="0" r="9525" b="0"/>
            <wp:docPr id="2" name="תמונה 2"/>
            <wp:cNvGraphicFramePr/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F74" w:rsidP="00952F74" w:rsidRDefault="00952F74" w14:paraId="4B0CDD55" w14:textId="77777777">
      <w:pPr>
        <w:jc w:val="center"/>
        <w:rPr>
          <w:rFonts w:ascii="Tahoma" w:hAnsi="Tahoma" w:cs="David"/>
          <w:bCs/>
          <w:color w:val="000080"/>
          <w:rtl/>
        </w:rPr>
      </w:pPr>
      <w:r>
        <w:rPr>
          <w:rFonts w:hint="eastAsia" w:ascii="Tahoma" w:hAnsi="Tahoma" w:cs="David"/>
          <w:bCs/>
          <w:color w:val="000080"/>
          <w:rtl/>
        </w:rPr>
        <w:t>הכנסת</w:t>
      </w:r>
    </w:p>
    <w:p w:rsidR="00952F74" w:rsidP="00952F74" w:rsidRDefault="00952F74" w14:paraId="4B0CDD56" w14:textId="77777777">
      <w:pPr>
        <w:jc w:val="right"/>
        <w:rPr>
          <w:rFonts w:ascii="Tahoma" w:hAnsi="Tahoma" w:cs="David"/>
          <w:bCs/>
          <w:color w:val="000080"/>
          <w:rtl/>
        </w:rPr>
      </w:pPr>
    </w:p>
    <w:p w:rsidR="00952F74" w:rsidP="00952F74" w:rsidRDefault="00952F74" w14:paraId="4B0CDD57" w14:textId="77777777">
      <w:pPr>
        <w:rPr>
          <w:rFonts w:ascii="Tahoma" w:hAnsi="Tahoma" w:cs="David"/>
          <w:rtl/>
        </w:rPr>
      </w:pPr>
    </w:p>
    <w:p w:rsidRPr="000E1E30" w:rsidR="00952F74" w:rsidP="00952F74" w:rsidRDefault="00952F74" w14:paraId="4B0CDD58" w14:textId="77777777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name="Heb_Date" w:id="0"/>
      <w:r>
        <w:rPr>
          <w:rFonts w:hint="cs" w:ascii="Tahoma" w:hAnsi="Tahoma" w:cs="David"/>
          <w:noProof w:val="0"/>
          <w:sz w:val="24"/>
          <w:szCs w:val="24"/>
          <w:rtl/>
          <w:lang w:eastAsia="he-IL"/>
        </w:rPr>
        <w:t xml:space="preserve">כ"ד בטבת התשע"ז</w:t>
      </w:r>
      <w:bookmarkEnd w:id="0"/>
    </w:p>
    <w:p w:rsidRPr="000E1E30" w:rsidR="00952F74" w:rsidP="00952F74" w:rsidRDefault="00952F74" w14:paraId="4B0CDD59" w14:textId="77777777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name="Eng_Date" w:id="1"/>
      <w:r>
        <w:rPr>
          <w:rFonts w:hint="cs" w:ascii="Tahoma" w:hAnsi="Tahoma" w:cs="David"/>
          <w:noProof w:val="0"/>
          <w:sz w:val="24"/>
          <w:szCs w:val="24"/>
          <w:rtl/>
          <w:lang w:eastAsia="he-IL"/>
        </w:rPr>
        <w:t xml:space="preserve">22 בינואר, 2017</w:t>
      </w:r>
      <w:bookmarkEnd w:id="1"/>
      <w:r w:rsidRPr="000E1E30">
        <w:rPr>
          <w:rFonts w:hint="cs" w:ascii="Tahoma" w:hAnsi="Tahoma" w:cs="David"/>
          <w:noProof w:val="0"/>
          <w:rtl/>
          <w:lang w:eastAsia="he-IL"/>
        </w:rPr>
        <w:t xml:space="preserve"> </w:t>
      </w:r>
    </w:p>
    <w:p w:rsidRPr="001C664C" w:rsidR="00952F74" w:rsidP="00952F74" w:rsidRDefault="00952F74" w14:paraId="4B0CDD5A" w14:textId="77777777">
      <w:pPr>
        <w:bidi w:val="0"/>
        <w:rPr>
          <w:rFonts w:ascii="Tahoma" w:hAnsi="Tahoma" w:cs="David"/>
          <w:b/>
          <w:bCs/>
          <w:sz w:val="24"/>
          <w:szCs w:val="24"/>
          <w:u w:val="single"/>
        </w:rPr>
      </w:pPr>
      <w:bookmarkStart w:name="AGN_Num" w:id="2"/>
      <w:r>
        <w:rPr>
          <w:rFonts w:hint="cs" w:ascii="Tahoma" w:hAnsi="Tahoma" w:cs="David"/>
          <w:b/>
          <w:bCs/>
          <w:sz w:val="24"/>
          <w:szCs w:val="24"/>
          <w:u w:val="single"/>
          <w:rtl/>
        </w:rPr>
        <w:t xml:space="preserve">5843</w:t>
      </w:r>
      <w:bookmarkEnd w:id="2"/>
      <w:r w:rsidRPr="001C664C">
        <w:rPr>
          <w:rFonts w:ascii="Tahoma" w:hAnsi="Tahoma" w:cs="David"/>
          <w:b/>
          <w:bCs/>
          <w:sz w:val="24"/>
          <w:szCs w:val="24"/>
          <w:u w:val="single"/>
        </w:rPr>
        <w:t xml:space="preserve"> </w:t>
      </w:r>
    </w:p>
    <w:p w:rsidR="00952F74" w:rsidP="00952F74" w:rsidRDefault="00952F74" w14:paraId="4B0CDD5B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5C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>לכבוד</w:t>
      </w:r>
    </w:p>
    <w:p w:rsidRPr="00466F42" w:rsidR="00952F74" w:rsidP="00952F74" w:rsidRDefault="00952F74" w14:paraId="4B0CDD5D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5E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 xml:space="preserve">יו"ר הכנסת, ח"כ </w:t>
      </w:r>
      <w:bookmarkStart w:name="AGN_Yor_Name" w:id="3"/>
      <w:r>
        <w:rPr>
          <w:rFonts w:hint="cs" w:ascii="Tahoma" w:hAnsi="Tahoma" w:cs="David"/>
          <w:sz w:val="24"/>
          <w:szCs w:val="24"/>
          <w:rtl/>
        </w:rPr>
        <w:t>יולי יואל אדלשטיין</w:t>
      </w:r>
      <w:bookmarkEnd w:id="3"/>
    </w:p>
    <w:p w:rsidRPr="00466F42" w:rsidR="00952F74" w:rsidP="00952F74" w:rsidRDefault="00952F74" w14:paraId="4B0CDD5F" w14:textId="77777777">
      <w:pPr>
        <w:rPr>
          <w:rFonts w:ascii="Tahoma" w:hAnsi="Tahoma" w:cs="David"/>
          <w:sz w:val="24"/>
          <w:szCs w:val="24"/>
          <w:rtl/>
        </w:rPr>
      </w:pPr>
    </w:p>
    <w:p w:rsidR="00952F74" w:rsidP="00952F74" w:rsidRDefault="00952F74" w14:paraId="4B0CDD60" w14:textId="77777777">
      <w:pPr>
        <w:rPr>
          <w:rFonts w:ascii="Tahoma" w:hAnsi="Tahoma" w:cs="David"/>
          <w:sz w:val="24"/>
          <w:szCs w:val="24"/>
          <w:rtl/>
        </w:rPr>
      </w:pPr>
      <w:bookmarkStart w:name="AGN_Yor_Gender" w:id="4"/>
      <w:r>
        <w:rPr>
          <w:rFonts w:hint="cs" w:ascii="Tahoma" w:hAnsi="Tahoma" w:cs="David"/>
          <w:sz w:val="24"/>
          <w:szCs w:val="24"/>
          <w:rtl/>
        </w:rPr>
        <w:t>אדוני היושב ראש</w:t>
      </w:r>
      <w:bookmarkEnd w:id="4"/>
      <w:r w:rsidRPr="00466F42">
        <w:rPr>
          <w:rFonts w:hint="cs" w:ascii="Tahoma" w:hAnsi="Tahoma" w:cs="David"/>
          <w:sz w:val="24"/>
          <w:szCs w:val="24"/>
          <w:rtl/>
        </w:rPr>
        <w:t>,</w:t>
      </w:r>
    </w:p>
    <w:p w:rsidR="00952F74" w:rsidP="00952F74" w:rsidRDefault="00952F74" w14:paraId="4B0CDD61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62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63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>אבקש להעלות על סדר יומה של הכנסת הצעה</w:t>
      </w:r>
      <w:r>
        <w:rPr>
          <w:rFonts w:hint="cs" w:ascii="Tahoma" w:hAnsi="Tahoma" w:cs="David"/>
          <w:sz w:val="24"/>
          <w:szCs w:val="24"/>
          <w:rtl/>
        </w:rPr>
        <w:t xml:space="preserve"> </w:t>
      </w:r>
      <w:bookmarkStart w:name="AGN_Type" w:id="5"/>
      <w:r>
        <w:rPr>
          <w:rFonts w:hint="cs" w:ascii="Tahoma" w:hAnsi="Tahoma" w:cs="David"/>
          <w:sz w:val="24"/>
          <w:szCs w:val="24"/>
          <w:rtl/>
        </w:rPr>
        <w:t>דיון מהיר</w:t>
      </w:r>
      <w:bookmarkEnd w:id="5"/>
      <w:r w:rsidRPr="00466F42">
        <w:rPr>
          <w:rFonts w:hint="cs" w:ascii="Tahoma" w:hAnsi="Tahoma" w:cs="David"/>
          <w:sz w:val="24"/>
          <w:szCs w:val="24"/>
          <w:rtl/>
        </w:rPr>
        <w:t xml:space="preserve"> בנושא:</w:t>
      </w:r>
    </w:p>
    <w:p w:rsidR="00952F74" w:rsidP="00952F74" w:rsidRDefault="00952F74" w14:paraId="4B0CDD64" w14:textId="77777777">
      <w:pPr>
        <w:rPr>
          <w:rFonts w:ascii="Tahoma" w:hAnsi="Tahoma" w:cs="David"/>
          <w:sz w:val="24"/>
          <w:szCs w:val="24"/>
          <w:u w:val="single"/>
          <w:rtl/>
        </w:rPr>
      </w:pPr>
      <w:bookmarkStart w:name="AGN_Subject" w:id="6"/>
      <w:r>
        <w:rPr>
          <w:rFonts w:hint="cs" w:ascii="Tahoma" w:hAnsi="Tahoma" w:cs="David"/>
          <w:sz w:val="24"/>
          <w:szCs w:val="24"/>
          <w:u w:val="single"/>
          <w:rtl/>
        </w:rPr>
        <w:t>אי מיצוי זכויות אזרחים ותיקים בקבלת הטבות ממשרד הבינוי והשיכון</w:t>
      </w:r>
      <w:bookmarkEnd w:id="6"/>
    </w:p>
    <w:p w:rsidR="00952F74" w:rsidP="00952F74" w:rsidRDefault="00952F74" w14:paraId="4B0CDD65" w14:textId="77777777">
      <w:pPr>
        <w:rPr>
          <w:rFonts w:ascii="Tahoma" w:hAnsi="Tahoma" w:cs="David"/>
          <w:sz w:val="24"/>
          <w:szCs w:val="24"/>
          <w:u w:val="single"/>
          <w:rtl/>
        </w:rPr>
      </w:pPr>
    </w:p>
    <w:p w:rsidRPr="0001120F" w:rsidR="00952F74" w:rsidP="00952F74" w:rsidRDefault="00952F74" w14:paraId="4B0CDD66" w14:textId="77777777">
      <w:pPr>
        <w:rPr>
          <w:rFonts w:ascii="Tahoma" w:hAnsi="Tahoma" w:cs="David"/>
          <w:sz w:val="24"/>
          <w:szCs w:val="24"/>
          <w:u w:val="single"/>
          <w:rtl/>
        </w:rPr>
      </w:pPr>
    </w:p>
    <w:p w:rsidR="00952F74" w:rsidP="00952F74" w:rsidRDefault="00952F74" w14:paraId="4B0CDD67" w14:textId="77777777">
      <w:pPr>
        <w:rPr>
          <w:rFonts w:ascii="Tahoma" w:hAnsi="Tahoma" w:cs="David"/>
          <w:sz w:val="24"/>
          <w:szCs w:val="24"/>
          <w:u w:val="single"/>
          <w:rtl/>
        </w:rPr>
      </w:pPr>
      <w:r w:rsidRPr="00035C14">
        <w:rPr>
          <w:rFonts w:hint="cs" w:ascii="Tahoma" w:hAnsi="Tahoma" w:cs="David"/>
          <w:sz w:val="24"/>
          <w:szCs w:val="24"/>
          <w:u w:val="single"/>
          <w:rtl/>
        </w:rPr>
        <w:t>דברי הסבר</w:t>
      </w:r>
      <w:r w:rsidRPr="00035C14">
        <w:rPr>
          <w:rFonts w:hint="cs" w:ascii="Tahoma" w:hAnsi="Tahoma" w:cs="David"/>
          <w:sz w:val="24"/>
          <w:szCs w:val="24"/>
          <w:rtl/>
        </w:rPr>
        <w:t>:</w:t>
      </w:r>
    </w:p>
    <w:p w:rsidR="007C712E" w:rsidP="00046506" w:rsidRDefault="00952F74" w14:paraId="3BF27F82" w14:textId="1D68698E">
      <w:pPr>
        <w:rPr>
          <w:rFonts w:ascii="Tahoma" w:hAnsi="Tahoma" w:cs="David"/>
          <w:sz w:val="24"/>
          <w:szCs w:val="24"/>
          <w:rtl/>
        </w:rPr>
      </w:pPr>
      <w:bookmarkStart w:name="AGN_Description" w:id="7"/>
      <w:r>
        <w:rPr>
          <w:rFonts w:hint="cs" w:ascii="Tahoma" w:hAnsi="Tahoma" w:cs="David"/>
          <w:sz w:val="24"/>
          <w:szCs w:val="24"/>
          <w:rtl/>
        </w:rPr>
        <w:t>בהחלטות ממשלה שונות בשנים האחרונות זכו אזרחים ותיקים לקבל הטבות רבות ממשרד הבינוי והשיכון.</w:t>
      </w:r>
      <w:r w:rsidR="00046506">
        <w:t xml:space="preserve"> </w:t>
      </w:r>
      <w:r>
        <w:rPr>
          <w:rFonts w:hint="cs" w:ascii="Tahoma" w:hAnsi="Tahoma" w:cs="David"/>
          <w:sz w:val="24"/>
          <w:szCs w:val="24"/>
          <w:rtl/>
        </w:rPr>
        <w:t xml:space="preserve">עם זאת, </w:t>
      </w:r>
      <w:r w:rsidR="007C712E">
        <w:rPr>
          <w:rFonts w:hint="cs" w:ascii="Tahoma" w:hAnsi="Tahoma" w:cs="David"/>
          <w:sz w:val="24"/>
          <w:szCs w:val="24"/>
          <w:rtl/>
        </w:rPr>
        <w:t>ולמרות שאין הם נדרשים לתבוע את זכויותיהם, משרד הבינוי והשיכון לא ממהר להעניק להם את מה שמגיע להם.</w:t>
      </w:r>
      <w:r>
        <w:br/>
      </w:r>
      <w:r w:rsidR="007C712E">
        <w:rPr>
          <w:rFonts w:hint="cs" w:ascii="Tahoma" w:hAnsi="Tahoma" w:cs="David"/>
          <w:sz w:val="24"/>
          <w:szCs w:val="24"/>
          <w:rtl/>
        </w:rPr>
        <w:t xml:space="preserve">ההטבות ממשרד הבינוי והשיכון נוגעות לתחומים רבים, ביניהם: סיוע בדיור, סיוע בשכר דירה וסיוע בהחזרי משכנתאות. </w:t>
      </w:r>
      <w:r w:rsidR="006D543A">
        <w:rPr>
          <w:rFonts w:hint="cs" w:ascii="Tahoma" w:hAnsi="Tahoma" w:cs="David"/>
          <w:sz w:val="24"/>
          <w:szCs w:val="24"/>
          <w:rtl/>
        </w:rPr>
        <w:t>אוכלוסיית היעד, האזרחים הותיקים</w:t>
      </w:r>
      <w:r w:rsidR="00046506">
        <w:rPr>
          <w:rFonts w:hint="cs" w:ascii="Tahoma" w:hAnsi="Tahoma" w:cs="David"/>
          <w:sz w:val="24"/>
          <w:szCs w:val="24"/>
          <w:rtl/>
        </w:rPr>
        <w:t xml:space="preserve"> שבחלקם הגדול נמצאים מתחת לקו העוני, אינם מודעים לזכויותיהם ומתקשים במגעים עם הרשויות. אותם אזרחים ותיקים חיים מפרוטה לפרוטה וכל שקל חשוב להם בקיום היומיומי.</w:t>
      </w:r>
    </w:p>
    <w:p w:rsidR="006D543A" w:rsidP="00046506" w:rsidRDefault="007C712E" w14:paraId="0481E79C" w14:textId="26C8AC5A">
      <w:pPr>
        <w:rPr>
          <w:rFonts w:ascii="Tahoma" w:hAnsi="Tahoma" w:cs="David"/>
          <w:sz w:val="24"/>
          <w:szCs w:val="24"/>
          <w:rtl/>
        </w:rPr>
      </w:pPr>
      <w:r>
        <w:rPr>
          <w:rFonts w:hint="cs" w:ascii="Tahoma" w:hAnsi="Tahoma" w:cs="David"/>
          <w:sz w:val="24"/>
          <w:szCs w:val="24"/>
          <w:rtl/>
        </w:rPr>
        <w:t xml:space="preserve">בעוד האזרחים אינם נדרשים לתבוע את זכויותיהם </w:t>
      </w:r>
      <w:r w:rsidR="006D543A">
        <w:rPr>
          <w:rFonts w:hint="cs" w:ascii="Tahoma" w:hAnsi="Tahoma" w:cs="David"/>
          <w:sz w:val="24"/>
          <w:szCs w:val="24"/>
          <w:rtl/>
        </w:rPr>
        <w:t xml:space="preserve">- </w:t>
      </w:r>
      <w:r w:rsidR="00046506">
        <w:rPr>
          <w:rFonts w:hint="cs" w:ascii="Tahoma" w:hAnsi="Tahoma" w:cs="David"/>
          <w:sz w:val="24"/>
          <w:szCs w:val="24"/>
          <w:rtl/>
        </w:rPr>
        <w:t>לא</w:t>
      </w:r>
      <w:r w:rsidR="006D543A">
        <w:rPr>
          <w:rFonts w:hint="cs" w:ascii="Tahoma" w:hAnsi="Tahoma" w:cs="David"/>
          <w:sz w:val="24"/>
          <w:szCs w:val="24"/>
          <w:rtl/>
        </w:rPr>
        <w:t xml:space="preserve"> קיים מנגנון פיקוח ובקרה</w:t>
      </w:r>
      <w:r>
        <w:rPr>
          <w:rFonts w:hint="cs" w:ascii="Tahoma" w:hAnsi="Tahoma" w:cs="David"/>
          <w:sz w:val="24"/>
          <w:szCs w:val="24"/>
          <w:rtl/>
        </w:rPr>
        <w:t xml:space="preserve"> במשרד הדואג ש</w:t>
      </w:r>
      <w:r w:rsidR="006D543A">
        <w:rPr>
          <w:rFonts w:hint="cs" w:ascii="Tahoma" w:hAnsi="Tahoma" w:cs="David"/>
          <w:sz w:val="24"/>
          <w:szCs w:val="24"/>
          <w:rtl/>
        </w:rPr>
        <w:t>אזרחים ותיקים אלו אכן מקבלים את ההטבות ומממשים את זכויותיהם</w:t>
      </w:r>
      <w:r w:rsidR="00046506">
        <w:rPr>
          <w:rFonts w:hint="cs" w:ascii="Tahoma" w:hAnsi="Tahoma" w:cs="David"/>
          <w:sz w:val="24"/>
          <w:szCs w:val="24"/>
          <w:rtl/>
        </w:rPr>
        <w:t xml:space="preserve"> ולא</w:t>
      </w:r>
      <w:r w:rsidR="006D543A">
        <w:rPr>
          <w:rFonts w:hint="cs" w:ascii="Tahoma" w:hAnsi="Tahoma" w:cs="David"/>
          <w:sz w:val="24"/>
          <w:szCs w:val="24"/>
          <w:rtl/>
        </w:rPr>
        <w:t xml:space="preserve"> מתבצעות פעולות אקטיביות על מנת למצוא את הזכאים ולהעניק להם את המגיע להם</w:t>
      </w:r>
      <w:r w:rsidR="00046506">
        <w:rPr>
          <w:rFonts w:hint="cs" w:ascii="Tahoma" w:hAnsi="Tahoma" w:cs="David"/>
          <w:sz w:val="24"/>
          <w:szCs w:val="24"/>
          <w:rtl/>
        </w:rPr>
        <w:t>.</w:t>
      </w:r>
    </w:p>
    <w:p w:rsidRPr="00035C14" w:rsidR="00952F74" w:rsidP="00046506" w:rsidRDefault="00952F74" w14:paraId="4B0CDD68" w14:textId="49A62E00">
      <w:pPr>
        <w:rPr>
          <w:rFonts w:ascii="Tahoma" w:hAnsi="Tahoma" w:cs="David"/>
          <w:sz w:val="24"/>
          <w:szCs w:val="24"/>
          <w:rtl/>
        </w:rPr>
      </w:pPr>
      <w:r>
        <w:rPr>
          <w:rFonts w:hint="cs" w:ascii="Tahoma" w:hAnsi="Tahoma" w:cs="David"/>
          <w:sz w:val="24"/>
          <w:szCs w:val="24"/>
          <w:rtl/>
        </w:rPr>
        <w:t>הצורך בדיון מהיר, בייחוד כשמדובר באזרחים בגילאים אלו הוא הכרחי. זכויות והטבות המגיע</w:t>
      </w:r>
      <w:r w:rsidR="00777D2E">
        <w:rPr>
          <w:rFonts w:hint="cs" w:ascii="Tahoma" w:hAnsi="Tahoma" w:cs="David"/>
          <w:sz w:val="24"/>
          <w:szCs w:val="24"/>
          <w:rtl/>
        </w:rPr>
        <w:t xml:space="preserve">ות </w:t>
      </w:r>
      <w:r>
        <w:rPr>
          <w:rFonts w:hint="cs" w:ascii="Tahoma" w:hAnsi="Tahoma" w:cs="David"/>
          <w:sz w:val="24"/>
          <w:szCs w:val="24"/>
          <w:rtl/>
        </w:rPr>
        <w:t>להם ייתכן ולא ימומשו לעולם.</w:t>
      </w:r>
      <w:bookmarkStart w:name="_GoBack" w:id="8"/>
      <w:bookmarkEnd w:id="8"/>
      <w:r>
        <w:br/>
      </w:r>
      <w:bookmarkEnd w:id="7"/>
    </w:p>
    <w:p w:rsidR="00952F74" w:rsidP="00952F74" w:rsidRDefault="00952F74" w14:paraId="4B0CDD69" w14:textId="77777777">
      <w:pPr>
        <w:pStyle w:val="9"/>
        <w:jc w:val="right"/>
        <w:rPr>
          <w:rFonts w:cs="David"/>
          <w:sz w:val="24"/>
          <w:szCs w:val="24"/>
          <w:rtl/>
        </w:rPr>
      </w:pPr>
    </w:p>
    <w:p w:rsidRPr="00035C14" w:rsidR="00952F74" w:rsidP="00952F74" w:rsidRDefault="00952F74" w14:paraId="4B0CDD6A" w14:textId="77777777">
      <w:pPr>
        <w:rPr>
          <w:rtl/>
        </w:rPr>
      </w:pPr>
    </w:p>
    <w:p w:rsidR="00952F74" w:rsidP="00952F74" w:rsidRDefault="00952F74" w14:paraId="4B0CDD6B" w14:textId="77777777">
      <w:pPr>
        <w:pStyle w:val="9"/>
        <w:jc w:val="right"/>
        <w:rPr>
          <w:rFonts w:cs="David"/>
          <w:sz w:val="24"/>
          <w:szCs w:val="24"/>
          <w:rtl/>
        </w:rPr>
      </w:pPr>
    </w:p>
    <w:p w:rsidR="00952F74" w:rsidP="00952F74" w:rsidRDefault="00952F74" w14:paraId="4B0CDD6C" w14:textId="77777777">
      <w:pPr>
        <w:pStyle w:val="9"/>
        <w:jc w:val="right"/>
        <w:rPr>
          <w:rFonts w:cs="David"/>
          <w:sz w:val="24"/>
          <w:szCs w:val="24"/>
          <w:rtl/>
        </w:rPr>
      </w:pPr>
    </w:p>
    <w:p w:rsidR="00952F74" w:rsidP="00952F74" w:rsidRDefault="00952F74" w14:paraId="4B0CDD6D" w14:textId="77777777">
      <w:pPr>
        <w:pStyle w:val="9"/>
        <w:bidi w:val="0"/>
        <w:rPr>
          <w:rFonts w:cs="David"/>
          <w:sz w:val="24"/>
          <w:szCs w:val="24"/>
          <w:rtl/>
        </w:rPr>
      </w:pPr>
      <w:r w:rsidRPr="00466F42">
        <w:rPr>
          <w:rFonts w:hint="cs" w:cs="David"/>
          <w:sz w:val="24"/>
          <w:szCs w:val="24"/>
          <w:rtl/>
        </w:rPr>
        <w:t>בכבוד רב,</w:t>
      </w:r>
    </w:p>
    <w:p w:rsidRPr="005825C4" w:rsidR="00952F74" w:rsidP="00952F74" w:rsidRDefault="00952F74" w14:paraId="4B0CDD6E" w14:textId="77777777">
      <w:pPr>
        <w:bidi w:val="0"/>
        <w:rPr>
          <w:rFonts w:cs="David"/>
          <w:rtl/>
        </w:rPr>
      </w:pPr>
      <w:bookmarkStart w:name="PM_Gender" w:id="9"/>
      <w:r>
        <w:rPr>
          <w:rFonts w:hint="cs" w:cs="David"/>
          <w:sz w:val="24"/>
          <w:szCs w:val="24"/>
          <w:rtl/>
        </w:rPr>
        <w:t>חברת הכנסת</w:t>
      </w:r>
      <w:bookmarkEnd w:id="9"/>
      <w:r>
        <w:rPr>
          <w:rFonts w:hint="cs" w:cs="David"/>
          <w:sz w:val="24"/>
          <w:szCs w:val="24"/>
          <w:rtl/>
        </w:rPr>
        <w:t xml:space="preserve"> </w:t>
      </w:r>
      <w:bookmarkStart w:name="PM_Name" w:id="10"/>
      <w:r>
        <w:rPr>
          <w:rFonts w:hint="cs" w:cs="David"/>
          <w:sz w:val="24"/>
          <w:szCs w:val="24"/>
          <w:rtl/>
        </w:rPr>
        <w:t>יוליה מלינובסקי</w:t>
      </w:r>
      <w:bookmarkEnd w:id="10"/>
    </w:p>
    <w:p w:rsidRPr="00334667" w:rsidR="00952F74" w:rsidP="00952F74" w:rsidRDefault="00952F74" w14:paraId="4B0CDD6F" w14:textId="77777777">
      <w:pPr>
        <w:bidi w:val="0"/>
        <w:rPr>
          <w:rFonts w:ascii="Tahoma" w:hAnsi="Tahoma" w:cs="David"/>
        </w:rPr>
      </w:pPr>
    </w:p>
    <w:p w:rsidRPr="00334667" w:rsidR="00952F74" w:rsidP="00952F74" w:rsidRDefault="00952F74" w14:paraId="4B0CDD70" w14:textId="77777777">
      <w:pPr>
        <w:pStyle w:val="9"/>
        <w:rPr>
          <w:rFonts w:cs="David"/>
          <w:rtl/>
        </w:rPr>
      </w:pPr>
    </w:p>
    <w:p w:rsidRPr="00952F74" w:rsidR="007A01CE" w:rsidP="00952F74" w:rsidRDefault="007A01CE" w14:paraId="4B0CDD71" w14:textId="77777777"/>
    <w:sectPr w:rsidRPr="00952F74" w:rsidR="007A01CE">
      <w:endnotePr>
        <w:numFmt w:val="lowerLetter"/>
      </w:endnotePr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endnotePr>
    <w:numFmt w:val="lowerLetter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F74"/>
    <w:rsid w:val="00046506"/>
    <w:rsid w:val="00511CC1"/>
    <w:rsid w:val="006D543A"/>
    <w:rsid w:val="00777D2E"/>
    <w:rsid w:val="007A01CE"/>
    <w:rsid w:val="007C712E"/>
    <w:rsid w:val="00952F74"/>
    <w:rsid w:val="009C075A"/>
    <w:rsid w:val="00A84CA6"/>
    <w:rsid w:val="00CB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CDD54"/>
  <w15:docId w15:val="{9BA372F8-6D33-44A0-AEF9-640EFC31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F74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9">
    <w:name w:val="heading 9"/>
    <w:basedOn w:val="a"/>
    <w:next w:val="a"/>
    <w:link w:val="90"/>
    <w:qFormat/>
    <w:rsid w:val="00952F74"/>
    <w:pPr>
      <w:keepNext/>
      <w:ind w:left="84" w:firstLine="5"/>
      <w:outlineLvl w:val="8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כותרת 9 תו"/>
    <w:basedOn w:val="a0"/>
    <w:link w:val="9"/>
    <w:rsid w:val="00952F74"/>
    <w:rPr>
      <w:rFonts w:ascii="Tahoma" w:eastAsia="Times New Roman" w:hAnsi="Tahoma" w:cs="Times New Roman"/>
      <w:noProof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11CC1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11CC1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DCDBBA8338C447A86D477D1E25158B" ma:contentTypeVersion="0" ma:contentTypeDescription="Create a new document." ma:contentTypeScope="" ma:versionID="0678181cbcbe7775c23c53c540b55f2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1F6F45-C753-4B37-AEC2-39D40EEC47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0037D6-F396-48D5-A7CA-DA153E784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EC8521-98FC-42CF-BCCF-FB1B5CF1A56D}">
  <ds:schemaRefs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181</Words>
  <Characters>906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Yafa Gross</dc:creator>
  <cp:lastModifiedBy>אביב חיים כהן</cp:lastModifiedBy>
  <cp:revision>7</cp:revision>
  <cp:lastPrinted>2017-01-16T11:13:00Z</cp:lastPrinted>
  <dcterms:created xsi:type="dcterms:W3CDTF">2015-06-11T10:19:00Z</dcterms:created>
  <dcterms:modified xsi:type="dcterms:W3CDTF">2017-01-16T11:21:00Z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0x01010010DCDBBA8338C447A86D477D1E25158B</vt:lpwstr>
  </property>
  <property fmtid="{D5CDD505-2E9C-101B-9397-08002B2CF9AE}" pid="3" name="_dlc_DocIdItemGuid">
    <vt:lpwstr>80aa8c7b-315c-4a78-b833-e931b09d14e0</vt:lpwstr>
  </property>
  <property fmtid="{D5CDD505-2E9C-101B-9397-08002B2CF9AE}" pid="4" name="SanhedrinDocumentType">
    <vt:r8>17</vt:r8>
  </property>
  <property fmtid="{D5CDD505-2E9C-101B-9397-08002B2CF9AE}" pid="5" name="SanhedrinItemID">
    <vt:r8>2012544</vt:r8>
  </property>
</Properties>
</file>