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כ"ח באדר א' התשע"ו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08 במרץ, 2016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3290</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רגילה</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הצורך בהקמת ועדת חקירה פרלמנטרית בנושא: "הכפרים הבלתי מוכרים בנגב"</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לאור מצוקת הדיור בקרב הסוגות הצעירים, והריסת הבתים היום יומית, ואי ההכרה בישובים המוכנים לתכנון וראויים להכרה, וכשלון המדינה בגיבוש תכנית מוסכמת עם האוכלוסייה הבדואית בנגב, אבקש להקים ועדת חקירה פרלמנטרית לכפרים הבלתי מוכרים בנגב.  </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טלב אבו עראר</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B0443-1750-4075-AFCF-731A681AE070}"/>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577767</vt:r8>
  </property>
</Properties>
</file>