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bidiVisual/>
        <w:tblW w:w="0" w:type="auto"/>
        <w:tblLook w:val="04A0" w:firstRow="1" w:lastRow="0" w:firstColumn="1" w:lastColumn="0" w:noHBand="0" w:noVBand="1"/>
      </w:tblPr>
      <w:tblGrid>
        <w:gridCol w:w="1247"/>
        <w:gridCol w:w="8373"/>
        <w:gridCol w:w="47"/>
        <w:gridCol w:w="4281"/>
      </w:tblGrid>
      <w:tr w:rsidR="008C5303" w:rsidRPr="00557C9C" w:rsidTr="00977919">
        <w:tc>
          <w:tcPr>
            <w:tcW w:w="13948" w:type="dxa"/>
            <w:gridSpan w:val="4"/>
          </w:tcPr>
          <w:p w:rsidR="008C5303" w:rsidRDefault="008C5303" w:rsidP="00D00321">
            <w:pPr>
              <w:rPr>
                <w:rFonts w:ascii="David" w:hAnsi="David" w:cs="David"/>
                <w:b/>
                <w:bCs/>
                <w:sz w:val="28"/>
                <w:szCs w:val="28"/>
                <w:rtl/>
              </w:rPr>
            </w:pPr>
            <w:bookmarkStart w:id="0" w:name="_GoBack"/>
            <w:bookmarkEnd w:id="0"/>
          </w:p>
          <w:p w:rsidR="008C5303" w:rsidRPr="008C5303" w:rsidRDefault="008C5303" w:rsidP="008C5303">
            <w:pPr>
              <w:jc w:val="center"/>
              <w:rPr>
                <w:rFonts w:ascii="David" w:hAnsi="David" w:cs="David"/>
                <w:b/>
                <w:bCs/>
                <w:sz w:val="56"/>
                <w:szCs w:val="56"/>
                <w:u w:val="single"/>
                <w:rtl/>
              </w:rPr>
            </w:pPr>
            <w:r>
              <w:rPr>
                <w:rFonts w:ascii="David" w:hAnsi="David" w:cs="David" w:hint="cs"/>
                <w:b/>
                <w:bCs/>
                <w:sz w:val="56"/>
                <w:szCs w:val="56"/>
                <w:u w:val="single"/>
                <w:rtl/>
              </w:rPr>
              <w:t>תמצית</w:t>
            </w:r>
            <w:r w:rsidRPr="008C5303">
              <w:rPr>
                <w:rFonts w:ascii="David" w:hAnsi="David" w:cs="David" w:hint="cs"/>
                <w:b/>
                <w:bCs/>
                <w:sz w:val="56"/>
                <w:szCs w:val="56"/>
                <w:u w:val="single"/>
                <w:rtl/>
              </w:rPr>
              <w:t xml:space="preserve"> השינויים בתיקון תקנות לקציני בטיחות</w:t>
            </w:r>
          </w:p>
          <w:p w:rsidR="008C5303" w:rsidRPr="001A1AA6" w:rsidRDefault="008C5303" w:rsidP="00D00321">
            <w:pPr>
              <w:rPr>
                <w:rFonts w:ascii="David" w:hAnsi="David" w:cs="David"/>
                <w:b/>
                <w:bCs/>
                <w:sz w:val="28"/>
                <w:szCs w:val="28"/>
                <w:rtl/>
              </w:rPr>
            </w:pPr>
          </w:p>
        </w:tc>
      </w:tr>
      <w:tr w:rsidR="00B53C03" w:rsidRPr="00557C9C" w:rsidTr="00F552ED">
        <w:tc>
          <w:tcPr>
            <w:tcW w:w="1247" w:type="dxa"/>
          </w:tcPr>
          <w:p w:rsidR="00353286" w:rsidRPr="001A1AA6" w:rsidRDefault="00353286" w:rsidP="00D00321">
            <w:pPr>
              <w:rPr>
                <w:rFonts w:ascii="David" w:hAnsi="David" w:cs="David"/>
                <w:b/>
                <w:bCs/>
                <w:sz w:val="28"/>
                <w:szCs w:val="28"/>
                <w:rtl/>
              </w:rPr>
            </w:pPr>
            <w:r w:rsidRPr="001A1AA6">
              <w:rPr>
                <w:rFonts w:ascii="David" w:hAnsi="David" w:cs="David"/>
                <w:b/>
                <w:bCs/>
                <w:sz w:val="28"/>
                <w:szCs w:val="28"/>
                <w:rtl/>
              </w:rPr>
              <w:t xml:space="preserve">מס' תקנה </w:t>
            </w:r>
          </w:p>
        </w:tc>
        <w:tc>
          <w:tcPr>
            <w:tcW w:w="8373" w:type="dxa"/>
          </w:tcPr>
          <w:p w:rsidR="00353286" w:rsidRPr="001A1AA6" w:rsidRDefault="00353286" w:rsidP="00D00321">
            <w:pPr>
              <w:rPr>
                <w:rFonts w:ascii="David" w:hAnsi="David" w:cs="David"/>
                <w:b/>
                <w:bCs/>
                <w:sz w:val="28"/>
                <w:szCs w:val="28"/>
                <w:rtl/>
              </w:rPr>
            </w:pPr>
            <w:r w:rsidRPr="001A1AA6">
              <w:rPr>
                <w:rFonts w:ascii="David" w:hAnsi="David" w:cs="David"/>
                <w:b/>
                <w:bCs/>
                <w:sz w:val="28"/>
                <w:szCs w:val="28"/>
                <w:rtl/>
              </w:rPr>
              <w:t>תקנות מוצעות</w:t>
            </w:r>
          </w:p>
        </w:tc>
        <w:tc>
          <w:tcPr>
            <w:tcW w:w="4328" w:type="dxa"/>
            <w:gridSpan w:val="2"/>
          </w:tcPr>
          <w:p w:rsidR="00353286" w:rsidRPr="001A1AA6" w:rsidRDefault="00353286" w:rsidP="00D00321">
            <w:pPr>
              <w:rPr>
                <w:rFonts w:ascii="David" w:hAnsi="David" w:cs="David"/>
                <w:b/>
                <w:bCs/>
                <w:sz w:val="28"/>
                <w:szCs w:val="28"/>
                <w:rtl/>
              </w:rPr>
            </w:pPr>
            <w:r w:rsidRPr="001A1AA6">
              <w:rPr>
                <w:rFonts w:ascii="David" w:hAnsi="David" w:cs="David"/>
                <w:b/>
                <w:bCs/>
                <w:sz w:val="28"/>
                <w:szCs w:val="28"/>
                <w:rtl/>
              </w:rPr>
              <w:t>תקנות קיימות</w:t>
            </w:r>
          </w:p>
        </w:tc>
      </w:tr>
      <w:tr w:rsidR="00B53C03" w:rsidRPr="00557C9C" w:rsidTr="00F552ED">
        <w:tc>
          <w:tcPr>
            <w:tcW w:w="1247" w:type="dxa"/>
          </w:tcPr>
          <w:p w:rsidR="00353286" w:rsidRPr="00557C9C" w:rsidRDefault="00353286" w:rsidP="00D00321">
            <w:pPr>
              <w:rPr>
                <w:rFonts w:ascii="David" w:hAnsi="David" w:cs="David"/>
                <w:sz w:val="28"/>
                <w:szCs w:val="28"/>
                <w:rtl/>
              </w:rPr>
            </w:pPr>
            <w:r w:rsidRPr="00557C9C">
              <w:rPr>
                <w:rFonts w:ascii="David" w:hAnsi="David" w:cs="David"/>
                <w:sz w:val="28"/>
                <w:szCs w:val="28"/>
                <w:rtl/>
              </w:rPr>
              <w:t>579</w:t>
            </w:r>
          </w:p>
        </w:tc>
        <w:tc>
          <w:tcPr>
            <w:tcW w:w="8373" w:type="dxa"/>
          </w:tcPr>
          <w:p w:rsidR="00353286" w:rsidRPr="00A819F2" w:rsidRDefault="00353286" w:rsidP="00D00321">
            <w:pPr>
              <w:rPr>
                <w:rFonts w:ascii="David" w:hAnsi="David" w:cs="David"/>
                <w:sz w:val="28"/>
                <w:szCs w:val="28"/>
                <w:rtl/>
              </w:rPr>
            </w:pPr>
            <w:r w:rsidRPr="00A819F2">
              <w:rPr>
                <w:rFonts w:ascii="David" w:hAnsi="David" w:cs="David"/>
                <w:sz w:val="28"/>
                <w:szCs w:val="28"/>
                <w:rtl/>
              </w:rPr>
              <w:t>"מפעל" – כל אחד מאלה:</w:t>
            </w:r>
          </w:p>
          <w:p w:rsidR="00353286" w:rsidRPr="00A819F2" w:rsidRDefault="00353286" w:rsidP="00D00321">
            <w:pPr>
              <w:pStyle w:val="2"/>
              <w:tabs>
                <w:tab w:val="clear" w:pos="6872"/>
                <w:tab w:val="clear" w:pos="7232"/>
              </w:tabs>
              <w:ind w:left="2" w:right="4743"/>
              <w:jc w:val="both"/>
              <w:outlineLvl w:val="1"/>
              <w:rPr>
                <w:rFonts w:ascii="David" w:hAnsi="David"/>
                <w:rtl/>
              </w:rPr>
            </w:pPr>
            <w:r w:rsidRPr="00A819F2">
              <w:rPr>
                <w:rFonts w:ascii="David" w:hAnsi="David"/>
                <w:rtl/>
              </w:rPr>
              <w:t xml:space="preserve">(1).מיזם, עסק, תאגיד או מוסד,     שרשומים על שמו, או שהוא מפעיל כלי רכב מסוג המפורט להלן בטור א' במספר שאינו פחות מהנקוב לצדו בטור ב'. </w:t>
            </w:r>
          </w:p>
          <w:p w:rsidR="00A819F2" w:rsidRPr="00A819F2" w:rsidRDefault="00353286" w:rsidP="00D00321">
            <w:pPr>
              <w:pStyle w:val="a4"/>
              <w:numPr>
                <w:ilvl w:val="0"/>
                <w:numId w:val="2"/>
              </w:numPr>
              <w:rPr>
                <w:rFonts w:ascii="David" w:hAnsi="David" w:cs="David"/>
                <w:sz w:val="28"/>
                <w:szCs w:val="28"/>
                <w:lang w:eastAsia="en-US"/>
              </w:rPr>
            </w:pPr>
            <w:r w:rsidRPr="00A819F2">
              <w:rPr>
                <w:rFonts w:ascii="David" w:hAnsi="David" w:cs="David"/>
                <w:sz w:val="28"/>
                <w:szCs w:val="28"/>
                <w:rtl/>
              </w:rPr>
              <w:t xml:space="preserve">רכב מסוג  </w:t>
            </w:r>
            <w:r w:rsidRPr="00A819F2">
              <w:rPr>
                <w:rFonts w:ascii="David" w:hAnsi="David" w:cs="David"/>
                <w:sz w:val="28"/>
                <w:szCs w:val="28"/>
              </w:rPr>
              <w:t>M1</w:t>
            </w:r>
            <w:r w:rsidRPr="00A819F2">
              <w:rPr>
                <w:rFonts w:ascii="David" w:hAnsi="David" w:cs="David"/>
                <w:sz w:val="28"/>
                <w:szCs w:val="28"/>
                <w:rtl/>
              </w:rPr>
              <w:t xml:space="preserve"> שסיווג המשנה שלו הוא פרטי או שצוין ברישיונו כמרכב אחוד, לרבות רכב החכר; רכב מסוג </w:t>
            </w:r>
            <w:r w:rsidRPr="00A819F2">
              <w:rPr>
                <w:rFonts w:ascii="David" w:hAnsi="David" w:cs="David"/>
                <w:sz w:val="28"/>
                <w:szCs w:val="28"/>
              </w:rPr>
              <w:t>N1</w:t>
            </w:r>
            <w:r w:rsidRPr="00A819F2">
              <w:rPr>
                <w:rFonts w:ascii="David" w:hAnsi="David" w:cs="David"/>
                <w:sz w:val="28"/>
                <w:szCs w:val="28"/>
                <w:rtl/>
              </w:rPr>
              <w:t>,</w:t>
            </w:r>
            <w:r w:rsidRPr="00A819F2">
              <w:rPr>
                <w:rFonts w:ascii="David" w:hAnsi="David" w:cs="David"/>
                <w:sz w:val="28"/>
                <w:szCs w:val="28"/>
              </w:rPr>
              <w:t>O1</w:t>
            </w:r>
            <w:r w:rsidRPr="00A819F2">
              <w:rPr>
                <w:rFonts w:ascii="David" w:hAnsi="David" w:cs="David"/>
                <w:sz w:val="28"/>
                <w:szCs w:val="28"/>
                <w:rtl/>
              </w:rPr>
              <w:t xml:space="preserve">, </w:t>
            </w:r>
            <w:r w:rsidRPr="00A819F2">
              <w:rPr>
                <w:rFonts w:ascii="David" w:hAnsi="David" w:cs="David"/>
                <w:sz w:val="28"/>
                <w:szCs w:val="28"/>
              </w:rPr>
              <w:t>O2</w:t>
            </w:r>
            <w:r w:rsidRPr="00A819F2">
              <w:rPr>
                <w:rFonts w:ascii="David" w:hAnsi="David" w:cs="David"/>
                <w:sz w:val="28"/>
                <w:szCs w:val="28"/>
                <w:rtl/>
              </w:rPr>
              <w:t>,</w:t>
            </w:r>
            <w:r w:rsidR="00A819F2">
              <w:rPr>
                <w:rFonts w:ascii="David" w:hAnsi="David" w:cs="David" w:hint="cs"/>
                <w:sz w:val="28"/>
                <w:szCs w:val="28"/>
                <w:rtl/>
                <w:lang w:eastAsia="en-US"/>
              </w:rPr>
              <w:t xml:space="preserve"> </w:t>
            </w:r>
            <w:r w:rsidR="00A819F2" w:rsidRPr="00A819F2">
              <w:rPr>
                <w:rFonts w:ascii="David" w:hAnsi="David" w:cs="David" w:hint="cs"/>
                <w:b/>
                <w:bCs/>
                <w:sz w:val="28"/>
                <w:szCs w:val="28"/>
                <w:rtl/>
                <w:lang w:eastAsia="en-US"/>
              </w:rPr>
              <w:t>טור ב' 40 כלי רכב</w:t>
            </w:r>
            <w:r w:rsidR="00A819F2" w:rsidRPr="00A819F2">
              <w:rPr>
                <w:rFonts w:ascii="David" w:hAnsi="David" w:cs="David" w:hint="cs"/>
                <w:sz w:val="28"/>
                <w:szCs w:val="28"/>
                <w:rtl/>
                <w:lang w:eastAsia="en-US"/>
              </w:rPr>
              <w:t>.</w:t>
            </w:r>
          </w:p>
          <w:p w:rsidR="00A819F2" w:rsidRDefault="00A819F2" w:rsidP="003A093C">
            <w:pPr>
              <w:pStyle w:val="a4"/>
              <w:rPr>
                <w:rFonts w:ascii="David" w:hAnsi="David" w:cs="David"/>
                <w:b/>
                <w:bCs/>
                <w:sz w:val="28"/>
                <w:szCs w:val="28"/>
                <w:lang w:eastAsia="en-US"/>
              </w:rPr>
            </w:pPr>
            <w:r>
              <w:rPr>
                <w:rFonts w:ascii="David" w:hAnsi="David" w:cs="David" w:hint="cs"/>
                <w:sz w:val="28"/>
                <w:szCs w:val="28"/>
                <w:rtl/>
                <w:lang w:eastAsia="en-US"/>
              </w:rPr>
              <w:t xml:space="preserve"> </w:t>
            </w:r>
            <w:r w:rsidR="00353286" w:rsidRPr="00A819F2">
              <w:rPr>
                <w:rFonts w:ascii="David" w:hAnsi="David" w:cs="David"/>
                <w:sz w:val="28"/>
                <w:szCs w:val="28"/>
                <w:rtl/>
              </w:rPr>
              <w:t xml:space="preserve">אמבולנס, מונית, רכב סיור,  רכב מדברי, רכב עבודה, רכב מסוג </w:t>
            </w:r>
            <w:r w:rsidR="00353286" w:rsidRPr="00A819F2">
              <w:rPr>
                <w:rFonts w:ascii="David" w:hAnsi="David" w:cs="David"/>
                <w:sz w:val="28"/>
                <w:szCs w:val="28"/>
              </w:rPr>
              <w:t>M2</w:t>
            </w:r>
            <w:r w:rsidR="00353286" w:rsidRPr="00A819F2">
              <w:rPr>
                <w:rFonts w:ascii="David" w:hAnsi="David" w:cs="David"/>
                <w:sz w:val="28"/>
                <w:szCs w:val="28"/>
                <w:rtl/>
              </w:rPr>
              <w:t xml:space="preserve"> למעט אוטובוס ומונית הפועלת בקו שירות, רכב מסוג</w:t>
            </w:r>
            <w:r w:rsidR="00353286" w:rsidRPr="00A819F2">
              <w:rPr>
                <w:rFonts w:ascii="David" w:hAnsi="David" w:cs="David"/>
                <w:sz w:val="28"/>
                <w:szCs w:val="28"/>
              </w:rPr>
              <w:t>M3, N2 , O3, O4</w:t>
            </w:r>
            <w:r>
              <w:rPr>
                <w:rFonts w:ascii="David" w:hAnsi="David" w:cs="David" w:hint="cs"/>
                <w:sz w:val="28"/>
                <w:szCs w:val="28"/>
                <w:rtl/>
                <w:lang w:eastAsia="en-US"/>
              </w:rPr>
              <w:t xml:space="preserve"> </w:t>
            </w:r>
          </w:p>
          <w:p w:rsidR="00353286" w:rsidRPr="00A819F2" w:rsidRDefault="00A819F2" w:rsidP="00D00321">
            <w:pPr>
              <w:pStyle w:val="a4"/>
              <w:rPr>
                <w:rFonts w:ascii="David" w:hAnsi="David" w:cs="David"/>
                <w:b/>
                <w:bCs/>
                <w:sz w:val="28"/>
                <w:szCs w:val="28"/>
                <w:lang w:eastAsia="en-US"/>
              </w:rPr>
            </w:pPr>
            <w:r w:rsidRPr="00A819F2">
              <w:rPr>
                <w:rFonts w:ascii="David" w:hAnsi="David" w:cs="David" w:hint="cs"/>
                <w:b/>
                <w:bCs/>
                <w:sz w:val="28"/>
                <w:szCs w:val="28"/>
                <w:rtl/>
                <w:lang w:eastAsia="en-US"/>
              </w:rPr>
              <w:t xml:space="preserve">טור ב' </w:t>
            </w:r>
            <w:r w:rsidRPr="00A819F2">
              <w:rPr>
                <w:rFonts w:ascii="David" w:hAnsi="David" w:cs="David"/>
                <w:b/>
                <w:bCs/>
                <w:sz w:val="28"/>
                <w:szCs w:val="28"/>
                <w:rtl/>
                <w:lang w:eastAsia="en-US"/>
              </w:rPr>
              <w:t>–</w:t>
            </w:r>
            <w:r w:rsidRPr="00A819F2">
              <w:rPr>
                <w:rFonts w:ascii="David" w:hAnsi="David" w:cs="David" w:hint="cs"/>
                <w:b/>
                <w:bCs/>
                <w:sz w:val="28"/>
                <w:szCs w:val="28"/>
                <w:rtl/>
                <w:lang w:eastAsia="en-US"/>
              </w:rPr>
              <w:t xml:space="preserve"> 20 כלי רכב.</w:t>
            </w:r>
          </w:p>
          <w:p w:rsidR="00353286" w:rsidRDefault="00353286" w:rsidP="00D00321">
            <w:pPr>
              <w:pStyle w:val="a4"/>
              <w:numPr>
                <w:ilvl w:val="0"/>
                <w:numId w:val="2"/>
              </w:numPr>
              <w:rPr>
                <w:rFonts w:ascii="David" w:hAnsi="David" w:cs="David"/>
                <w:sz w:val="28"/>
                <w:szCs w:val="28"/>
                <w:lang w:eastAsia="en-US"/>
              </w:rPr>
            </w:pPr>
            <w:r w:rsidRPr="00A819F2">
              <w:rPr>
                <w:rFonts w:ascii="David" w:hAnsi="David" w:cs="David"/>
                <w:sz w:val="28"/>
                <w:szCs w:val="28"/>
                <w:rtl/>
              </w:rPr>
              <w:t>ללא שינוי.</w:t>
            </w:r>
            <w:r w:rsidR="00A819F2">
              <w:rPr>
                <w:rFonts w:ascii="David" w:hAnsi="David" w:cs="David" w:hint="cs"/>
                <w:sz w:val="28"/>
                <w:szCs w:val="28"/>
                <w:rtl/>
                <w:lang w:eastAsia="en-US"/>
              </w:rPr>
              <w:t xml:space="preserve"> </w:t>
            </w:r>
          </w:p>
          <w:p w:rsidR="00353286" w:rsidRDefault="00353286" w:rsidP="00D00321">
            <w:pPr>
              <w:pStyle w:val="a4"/>
              <w:numPr>
                <w:ilvl w:val="0"/>
                <w:numId w:val="2"/>
              </w:numPr>
              <w:rPr>
                <w:rFonts w:ascii="David" w:hAnsi="David" w:cs="David"/>
                <w:sz w:val="28"/>
                <w:szCs w:val="28"/>
                <w:lang w:eastAsia="en-US"/>
              </w:rPr>
            </w:pPr>
            <w:r w:rsidRPr="00A819F2">
              <w:rPr>
                <w:rFonts w:ascii="David" w:hAnsi="David" w:cs="David"/>
                <w:sz w:val="28"/>
                <w:szCs w:val="28"/>
                <w:rtl/>
              </w:rPr>
              <w:t>מונית הפועלת בקו שירות ואוטובוס</w:t>
            </w:r>
            <w:r w:rsidR="00A819F2" w:rsidRPr="00A819F2">
              <w:rPr>
                <w:rFonts w:ascii="David" w:hAnsi="David" w:cs="David"/>
                <w:sz w:val="28"/>
                <w:szCs w:val="28"/>
                <w:rtl/>
              </w:rPr>
              <w:t>.</w:t>
            </w:r>
            <w:r w:rsidR="00A819F2">
              <w:rPr>
                <w:rFonts w:ascii="David" w:hAnsi="David" w:cs="David" w:hint="cs"/>
                <w:sz w:val="28"/>
                <w:szCs w:val="28"/>
                <w:rtl/>
                <w:lang w:eastAsia="en-US"/>
              </w:rPr>
              <w:t xml:space="preserve"> </w:t>
            </w:r>
            <w:r w:rsidR="00A819F2" w:rsidRPr="00A819F2">
              <w:rPr>
                <w:rFonts w:ascii="David" w:hAnsi="David" w:cs="David" w:hint="cs"/>
                <w:b/>
                <w:bCs/>
                <w:sz w:val="28"/>
                <w:szCs w:val="28"/>
                <w:rtl/>
                <w:lang w:eastAsia="en-US"/>
              </w:rPr>
              <w:t xml:space="preserve">טור ב' </w:t>
            </w:r>
            <w:r w:rsidR="00A819F2" w:rsidRPr="00A819F2">
              <w:rPr>
                <w:rFonts w:ascii="David" w:hAnsi="David" w:cs="David"/>
                <w:b/>
                <w:bCs/>
                <w:sz w:val="28"/>
                <w:szCs w:val="28"/>
                <w:rtl/>
                <w:lang w:eastAsia="en-US"/>
              </w:rPr>
              <w:t>–</w:t>
            </w:r>
            <w:r w:rsidR="00A819F2" w:rsidRPr="00A819F2">
              <w:rPr>
                <w:rFonts w:ascii="David" w:hAnsi="David" w:cs="David" w:hint="cs"/>
                <w:b/>
                <w:bCs/>
                <w:sz w:val="28"/>
                <w:szCs w:val="28"/>
                <w:rtl/>
                <w:lang w:eastAsia="en-US"/>
              </w:rPr>
              <w:t xml:space="preserve"> 1 כלי רכב</w:t>
            </w:r>
            <w:r w:rsidR="00A819F2" w:rsidRPr="00A819F2">
              <w:rPr>
                <w:rFonts w:ascii="David" w:hAnsi="David" w:cs="David" w:hint="cs"/>
                <w:sz w:val="28"/>
                <w:szCs w:val="28"/>
                <w:rtl/>
                <w:lang w:eastAsia="en-US"/>
              </w:rPr>
              <w:t xml:space="preserve"> </w:t>
            </w:r>
          </w:p>
          <w:p w:rsidR="008C5303" w:rsidRDefault="008C5303" w:rsidP="008C5303">
            <w:pPr>
              <w:pStyle w:val="a4"/>
              <w:rPr>
                <w:rFonts w:ascii="David" w:hAnsi="David" w:cs="David"/>
                <w:sz w:val="28"/>
                <w:szCs w:val="28"/>
                <w:rtl/>
                <w:lang w:eastAsia="en-US"/>
              </w:rPr>
            </w:pPr>
          </w:p>
          <w:p w:rsidR="008C5303" w:rsidRDefault="008C5303" w:rsidP="008C5303">
            <w:pPr>
              <w:pStyle w:val="a4"/>
              <w:rPr>
                <w:rFonts w:ascii="David" w:hAnsi="David" w:cs="David"/>
                <w:sz w:val="28"/>
                <w:szCs w:val="28"/>
                <w:rtl/>
                <w:lang w:eastAsia="en-US"/>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8C5303" w:rsidRPr="008C5303" w:rsidRDefault="008C5303" w:rsidP="008C5303">
            <w:pPr>
              <w:pStyle w:val="a4"/>
              <w:numPr>
                <w:ilvl w:val="0"/>
                <w:numId w:val="30"/>
              </w:numPr>
              <w:rPr>
                <w:rFonts w:ascii="David" w:hAnsi="David" w:cs="David"/>
                <w:b/>
                <w:bCs/>
                <w:sz w:val="32"/>
                <w:szCs w:val="32"/>
                <w:lang w:eastAsia="en-US"/>
              </w:rPr>
            </w:pPr>
            <w:r w:rsidRPr="008C5303">
              <w:rPr>
                <w:rFonts w:ascii="David" w:hAnsi="David" w:cs="David" w:hint="cs"/>
                <w:b/>
                <w:bCs/>
                <w:sz w:val="32"/>
                <w:szCs w:val="32"/>
                <w:rtl/>
                <w:lang w:eastAsia="en-US"/>
              </w:rPr>
              <w:t>פירוט מלא של סוגי הרכב לפיקוח.</w:t>
            </w:r>
          </w:p>
          <w:p w:rsidR="008C5303" w:rsidRPr="008C5303" w:rsidRDefault="008C5303" w:rsidP="008C5303">
            <w:pPr>
              <w:pStyle w:val="a4"/>
              <w:numPr>
                <w:ilvl w:val="0"/>
                <w:numId w:val="30"/>
              </w:numPr>
              <w:rPr>
                <w:rFonts w:ascii="David" w:hAnsi="David" w:cs="David"/>
                <w:b/>
                <w:bCs/>
                <w:sz w:val="32"/>
                <w:szCs w:val="32"/>
                <w:lang w:eastAsia="en-US"/>
              </w:rPr>
            </w:pPr>
            <w:r w:rsidRPr="008C5303">
              <w:rPr>
                <w:rFonts w:ascii="David" w:hAnsi="David" w:cs="David" w:hint="cs"/>
                <w:b/>
                <w:bCs/>
                <w:sz w:val="32"/>
                <w:szCs w:val="32"/>
                <w:rtl/>
                <w:lang w:eastAsia="en-US"/>
              </w:rPr>
              <w:t>הוספת מנהל ציי רכב, בנוסף לבעל מפעל/חברה.</w:t>
            </w:r>
          </w:p>
          <w:p w:rsidR="00353286" w:rsidRPr="00A819F2" w:rsidRDefault="00353286" w:rsidP="00F552ED">
            <w:pPr>
              <w:rPr>
                <w:rFonts w:ascii="David" w:hAnsi="David" w:cs="David"/>
                <w:sz w:val="28"/>
                <w:szCs w:val="28"/>
                <w:rtl/>
                <w:lang w:eastAsia="en-US"/>
              </w:rPr>
            </w:pPr>
            <w:r w:rsidRPr="00A819F2">
              <w:rPr>
                <w:rFonts w:ascii="David" w:hAnsi="David" w:cs="David"/>
                <w:sz w:val="28"/>
                <w:szCs w:val="28"/>
                <w:rtl/>
                <w:lang w:eastAsia="en-US"/>
              </w:rPr>
              <w:t xml:space="preserve"> </w:t>
            </w:r>
          </w:p>
        </w:tc>
        <w:tc>
          <w:tcPr>
            <w:tcW w:w="4328" w:type="dxa"/>
            <w:gridSpan w:val="2"/>
          </w:tcPr>
          <w:p w:rsidR="00353286" w:rsidRPr="00A819F2" w:rsidRDefault="00353286" w:rsidP="00D00321">
            <w:pPr>
              <w:rPr>
                <w:rFonts w:ascii="David" w:hAnsi="David" w:cs="David"/>
                <w:sz w:val="28"/>
                <w:szCs w:val="28"/>
                <w:rtl/>
              </w:rPr>
            </w:pPr>
            <w:r w:rsidRPr="00A819F2">
              <w:rPr>
                <w:rFonts w:ascii="David" w:hAnsi="David" w:cs="David"/>
                <w:sz w:val="28"/>
                <w:szCs w:val="28"/>
                <w:rtl/>
              </w:rPr>
              <w:t>"מפעל" – כל אחד מאלה:</w:t>
            </w:r>
          </w:p>
          <w:p w:rsidR="00353286" w:rsidRPr="00A819F2" w:rsidRDefault="00353286" w:rsidP="00D00321">
            <w:pPr>
              <w:pStyle w:val="2"/>
              <w:numPr>
                <w:ilvl w:val="0"/>
                <w:numId w:val="25"/>
              </w:numPr>
              <w:tabs>
                <w:tab w:val="clear" w:pos="6872"/>
                <w:tab w:val="clear" w:pos="7232"/>
              </w:tabs>
              <w:jc w:val="both"/>
              <w:outlineLvl w:val="1"/>
              <w:rPr>
                <w:rFonts w:ascii="David" w:hAnsi="David"/>
                <w:rtl/>
              </w:rPr>
            </w:pPr>
            <w:r w:rsidRPr="00A819F2">
              <w:rPr>
                <w:rFonts w:ascii="David" w:hAnsi="David"/>
                <w:rtl/>
              </w:rPr>
              <w:t xml:space="preserve">מיזם, עסק, תאגיד או מוסד, שרשומים על שמו, או שהוא מפעיל </w:t>
            </w:r>
            <w:r w:rsidRPr="00A819F2">
              <w:rPr>
                <w:rFonts w:ascii="David" w:hAnsi="David"/>
                <w:b/>
                <w:bCs/>
                <w:u w:val="single"/>
                <w:rtl/>
              </w:rPr>
              <w:t>או מנהל</w:t>
            </w:r>
            <w:r w:rsidRPr="00A819F2">
              <w:rPr>
                <w:rFonts w:ascii="David" w:hAnsi="David"/>
                <w:rtl/>
              </w:rPr>
              <w:t xml:space="preserve"> כלי רכב מסוג המפורט להלן בטור א' במספר שאינו פחות מהנקוב לצדו בטור ב'. </w:t>
            </w:r>
          </w:p>
          <w:p w:rsidR="00A819F2" w:rsidRPr="00A819F2" w:rsidRDefault="00A819F2" w:rsidP="00D00321">
            <w:pPr>
              <w:rPr>
                <w:rFonts w:ascii="David" w:hAnsi="David" w:cs="David"/>
                <w:sz w:val="28"/>
                <w:szCs w:val="28"/>
                <w:rtl/>
                <w:lang w:eastAsia="en-US"/>
              </w:rPr>
            </w:pPr>
          </w:p>
          <w:p w:rsidR="00A819F2" w:rsidRDefault="00A819F2" w:rsidP="00D00321">
            <w:pPr>
              <w:pStyle w:val="a4"/>
              <w:numPr>
                <w:ilvl w:val="0"/>
                <w:numId w:val="26"/>
              </w:numPr>
              <w:rPr>
                <w:rFonts w:ascii="David" w:hAnsi="David" w:cs="David"/>
                <w:sz w:val="28"/>
                <w:szCs w:val="28"/>
                <w:lang w:eastAsia="en-US"/>
              </w:rPr>
            </w:pPr>
            <w:r w:rsidRPr="00A819F2">
              <w:rPr>
                <w:rFonts w:ascii="David" w:hAnsi="David" w:cs="David"/>
                <w:sz w:val="28"/>
                <w:szCs w:val="28"/>
                <w:rtl/>
                <w:lang w:eastAsia="en-US"/>
              </w:rPr>
              <w:t xml:space="preserve">רכב נוסעים פרטי, רכב עבודה או רכב מסחרי שמשקלו הכולל המותר עד 3,500 ק"ג.   </w:t>
            </w:r>
            <w:r>
              <w:rPr>
                <w:rFonts w:ascii="David" w:hAnsi="David" w:cs="David" w:hint="cs"/>
                <w:sz w:val="28"/>
                <w:szCs w:val="28"/>
                <w:rtl/>
                <w:lang w:eastAsia="en-US"/>
              </w:rPr>
              <w:t xml:space="preserve">                      </w:t>
            </w:r>
            <w:r w:rsidRPr="00A819F2">
              <w:rPr>
                <w:rFonts w:ascii="David" w:hAnsi="David" w:cs="David"/>
                <w:sz w:val="28"/>
                <w:szCs w:val="28"/>
                <w:rtl/>
                <w:lang w:eastAsia="en-US"/>
              </w:rPr>
              <w:t xml:space="preserve">                </w:t>
            </w:r>
            <w:r>
              <w:rPr>
                <w:rFonts w:ascii="David" w:hAnsi="David" w:cs="David" w:hint="cs"/>
                <w:b/>
                <w:bCs/>
                <w:sz w:val="28"/>
                <w:szCs w:val="28"/>
                <w:rtl/>
                <w:lang w:eastAsia="en-US"/>
              </w:rPr>
              <w:t xml:space="preserve">                   </w:t>
            </w:r>
            <w:r w:rsidRPr="00A819F2">
              <w:rPr>
                <w:rFonts w:ascii="David" w:hAnsi="David" w:cs="David"/>
                <w:b/>
                <w:bCs/>
                <w:sz w:val="28"/>
                <w:szCs w:val="28"/>
                <w:rtl/>
                <w:lang w:eastAsia="en-US"/>
              </w:rPr>
              <w:t>טור ב' 40 – כלי רכב</w:t>
            </w:r>
            <w:r w:rsidRPr="00A819F2">
              <w:rPr>
                <w:rFonts w:ascii="David" w:hAnsi="David" w:cs="David"/>
                <w:sz w:val="28"/>
                <w:szCs w:val="28"/>
                <w:rtl/>
                <w:lang w:eastAsia="en-US"/>
              </w:rPr>
              <w:t>.</w:t>
            </w:r>
          </w:p>
          <w:p w:rsidR="00A819F2" w:rsidRPr="00A819F2" w:rsidRDefault="00A819F2" w:rsidP="00D00321">
            <w:pPr>
              <w:pStyle w:val="a4"/>
              <w:numPr>
                <w:ilvl w:val="0"/>
                <w:numId w:val="26"/>
              </w:numPr>
              <w:rPr>
                <w:rFonts w:ascii="David" w:hAnsi="David" w:cs="David"/>
                <w:sz w:val="28"/>
                <w:szCs w:val="28"/>
                <w:lang w:eastAsia="en-US"/>
              </w:rPr>
            </w:pPr>
            <w:r w:rsidRPr="00A819F2">
              <w:rPr>
                <w:rFonts w:ascii="David" w:hAnsi="David" w:cs="David"/>
                <w:sz w:val="28"/>
                <w:szCs w:val="28"/>
                <w:rtl/>
                <w:lang w:eastAsia="en-US"/>
              </w:rPr>
              <w:t>אוטובוס, מונית, רכה סיור, רכב מדברי רכב מסחרי או רכב עבודה שמשקלם הכולל המותר עולה על 3,500 ק"ג.</w:t>
            </w:r>
          </w:p>
          <w:p w:rsidR="00A819F2" w:rsidRDefault="00A819F2" w:rsidP="00D00321">
            <w:pPr>
              <w:pStyle w:val="a4"/>
              <w:rPr>
                <w:rFonts w:ascii="David" w:hAnsi="David" w:cs="David"/>
                <w:sz w:val="28"/>
                <w:szCs w:val="28"/>
                <w:rtl/>
                <w:lang w:eastAsia="en-US"/>
              </w:rPr>
            </w:pPr>
            <w:r>
              <w:rPr>
                <w:rFonts w:ascii="David" w:hAnsi="David" w:cs="David"/>
                <w:sz w:val="28"/>
                <w:szCs w:val="28"/>
                <w:rtl/>
                <w:lang w:eastAsia="en-US"/>
              </w:rPr>
              <w:t xml:space="preserve">                   </w:t>
            </w:r>
            <w:r w:rsidRPr="00A819F2">
              <w:rPr>
                <w:rFonts w:ascii="David" w:hAnsi="David" w:cs="David"/>
                <w:sz w:val="28"/>
                <w:szCs w:val="28"/>
                <w:rtl/>
                <w:lang w:eastAsia="en-US"/>
              </w:rPr>
              <w:t xml:space="preserve">  </w:t>
            </w:r>
            <w:r w:rsidRPr="00A819F2">
              <w:rPr>
                <w:rFonts w:ascii="David" w:hAnsi="David" w:cs="David"/>
                <w:b/>
                <w:bCs/>
                <w:sz w:val="28"/>
                <w:szCs w:val="28"/>
                <w:rtl/>
                <w:lang w:eastAsia="en-US"/>
              </w:rPr>
              <w:t>טור ב'  20- כלי רכב</w:t>
            </w:r>
            <w:r w:rsidRPr="00A819F2">
              <w:rPr>
                <w:rFonts w:ascii="David" w:hAnsi="David" w:cs="David"/>
                <w:sz w:val="28"/>
                <w:szCs w:val="28"/>
                <w:rtl/>
                <w:lang w:eastAsia="en-US"/>
              </w:rPr>
              <w:t>.</w:t>
            </w:r>
          </w:p>
          <w:p w:rsidR="00A819F2" w:rsidRPr="00A819F2" w:rsidRDefault="00A819F2" w:rsidP="00D00321">
            <w:pPr>
              <w:pStyle w:val="a4"/>
              <w:numPr>
                <w:ilvl w:val="0"/>
                <w:numId w:val="26"/>
              </w:numPr>
              <w:rPr>
                <w:rFonts w:ascii="David" w:hAnsi="David" w:cs="David"/>
                <w:sz w:val="28"/>
                <w:szCs w:val="28"/>
                <w:lang w:eastAsia="en-US"/>
              </w:rPr>
            </w:pPr>
            <w:r w:rsidRPr="00A819F2">
              <w:rPr>
                <w:rFonts w:ascii="David" w:hAnsi="David" w:cs="David"/>
                <w:sz w:val="28"/>
                <w:szCs w:val="28"/>
                <w:rtl/>
                <w:lang w:eastAsia="en-US"/>
              </w:rPr>
              <w:t>חלקם מהסוג שבפסקה (א) וחלקם מהסוג שבפסקה (ב) או סוג אחר.</w:t>
            </w:r>
          </w:p>
          <w:p w:rsidR="00F552ED" w:rsidRPr="003A093C" w:rsidRDefault="00A819F2" w:rsidP="003A093C">
            <w:pPr>
              <w:pStyle w:val="a4"/>
              <w:rPr>
                <w:rFonts w:ascii="David" w:hAnsi="David" w:cs="David"/>
                <w:b/>
                <w:bCs/>
                <w:sz w:val="28"/>
                <w:szCs w:val="28"/>
                <w:rtl/>
                <w:lang w:eastAsia="en-US"/>
              </w:rPr>
            </w:pPr>
            <w:r>
              <w:rPr>
                <w:rFonts w:ascii="David" w:hAnsi="David" w:cs="David"/>
                <w:sz w:val="28"/>
                <w:szCs w:val="28"/>
                <w:rtl/>
                <w:lang w:eastAsia="en-US"/>
              </w:rPr>
              <w:t xml:space="preserve">                    </w:t>
            </w:r>
            <w:r w:rsidRPr="00A819F2">
              <w:rPr>
                <w:rFonts w:ascii="David" w:hAnsi="David" w:cs="David"/>
                <w:b/>
                <w:bCs/>
                <w:sz w:val="28"/>
                <w:szCs w:val="28"/>
                <w:rtl/>
                <w:lang w:eastAsia="en-US"/>
              </w:rPr>
              <w:t xml:space="preserve">טור ב' – 20 כלי רכב.  </w:t>
            </w:r>
          </w:p>
          <w:p w:rsidR="00F552ED" w:rsidRDefault="00F552ED" w:rsidP="00D00321">
            <w:pPr>
              <w:rPr>
                <w:rFonts w:ascii="David" w:hAnsi="David" w:cs="David"/>
                <w:sz w:val="28"/>
                <w:szCs w:val="28"/>
                <w:rtl/>
              </w:rPr>
            </w:pPr>
          </w:p>
          <w:p w:rsidR="00F552ED" w:rsidRDefault="00F552ED" w:rsidP="00D00321">
            <w:pPr>
              <w:rPr>
                <w:rFonts w:ascii="David" w:hAnsi="David" w:cs="David"/>
                <w:sz w:val="28"/>
                <w:szCs w:val="28"/>
                <w:rtl/>
              </w:rPr>
            </w:pPr>
          </w:p>
          <w:p w:rsidR="00F552ED" w:rsidRPr="00A819F2" w:rsidRDefault="00F552ED" w:rsidP="00D00321">
            <w:pPr>
              <w:rPr>
                <w:rFonts w:ascii="David" w:hAnsi="David" w:cs="David"/>
                <w:sz w:val="28"/>
                <w:szCs w:val="28"/>
                <w:rtl/>
              </w:rPr>
            </w:pPr>
          </w:p>
        </w:tc>
      </w:tr>
      <w:tr w:rsidR="00B53C03" w:rsidRPr="00557C9C" w:rsidTr="00F552ED">
        <w:trPr>
          <w:trHeight w:val="1628"/>
        </w:trPr>
        <w:tc>
          <w:tcPr>
            <w:tcW w:w="1247" w:type="dxa"/>
          </w:tcPr>
          <w:p w:rsidR="00353286" w:rsidRPr="00557C9C" w:rsidRDefault="00353286" w:rsidP="00D00321">
            <w:pPr>
              <w:rPr>
                <w:rFonts w:ascii="David" w:hAnsi="David" w:cs="David"/>
                <w:sz w:val="28"/>
                <w:szCs w:val="28"/>
                <w:rtl/>
              </w:rPr>
            </w:pPr>
            <w:r w:rsidRPr="00557C9C">
              <w:rPr>
                <w:rFonts w:ascii="David" w:hAnsi="David" w:cs="David"/>
                <w:sz w:val="28"/>
                <w:szCs w:val="28"/>
                <w:rtl/>
              </w:rPr>
              <w:lastRenderedPageBreak/>
              <w:t xml:space="preserve">הגדרות </w:t>
            </w:r>
          </w:p>
        </w:tc>
        <w:tc>
          <w:tcPr>
            <w:tcW w:w="8373" w:type="dxa"/>
          </w:tcPr>
          <w:p w:rsidR="00353286" w:rsidRDefault="00353286" w:rsidP="008C5303">
            <w:pPr>
              <w:pStyle w:val="TableText"/>
              <w:numPr>
                <w:ilvl w:val="0"/>
                <w:numId w:val="25"/>
              </w:numPr>
              <w:spacing w:line="240" w:lineRule="auto"/>
              <w:rPr>
                <w:rFonts w:ascii="David" w:hAnsi="David"/>
                <w:sz w:val="28"/>
                <w:szCs w:val="28"/>
                <w:rtl/>
              </w:rPr>
            </w:pPr>
            <w:r w:rsidRPr="00557C9C">
              <w:rPr>
                <w:rFonts w:ascii="David" w:hAnsi="David"/>
                <w:sz w:val="28"/>
                <w:szCs w:val="28"/>
                <w:rtl/>
              </w:rPr>
              <w:t xml:space="preserve">" כלי רכב" – רכב מנועי, גרור וניתמך, </w:t>
            </w:r>
            <w:r w:rsidR="004543D1" w:rsidRPr="00557C9C">
              <w:rPr>
                <w:rFonts w:ascii="David" w:hAnsi="David"/>
                <w:sz w:val="28"/>
                <w:szCs w:val="28"/>
                <w:rtl/>
              </w:rPr>
              <w:t>למעט רכב שאינו חייב ברישום וברישוי לפי הפקודה אלא אם כן הרכב הוא מסוג מכונה ניידת הרשומה לפי חוק רישום ציוד הנדסי, התשי"ז-1957</w:t>
            </w:r>
            <w:r w:rsidR="004543D1" w:rsidRPr="00557C9C">
              <w:rPr>
                <w:rStyle w:val="a7"/>
                <w:rFonts w:ascii="David" w:hAnsi="David"/>
                <w:sz w:val="28"/>
                <w:szCs w:val="28"/>
                <w:rtl/>
              </w:rPr>
              <w:footnoteReference w:id="1"/>
            </w:r>
            <w:r w:rsidR="004543D1" w:rsidRPr="00557C9C">
              <w:rPr>
                <w:rFonts w:ascii="David" w:hAnsi="David"/>
                <w:sz w:val="28"/>
                <w:szCs w:val="28"/>
                <w:rtl/>
              </w:rPr>
              <w:t>;</w:t>
            </w:r>
          </w:p>
          <w:p w:rsidR="008C5303" w:rsidRDefault="008C5303" w:rsidP="008C5303">
            <w:pPr>
              <w:pStyle w:val="TableText"/>
              <w:spacing w:line="240" w:lineRule="auto"/>
              <w:rPr>
                <w:rFonts w:ascii="David" w:hAnsi="David"/>
                <w:sz w:val="28"/>
                <w:szCs w:val="28"/>
                <w:rtl/>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8C5303" w:rsidRPr="008C5303" w:rsidRDefault="008C5303" w:rsidP="008C5303">
            <w:pPr>
              <w:pStyle w:val="a4"/>
              <w:numPr>
                <w:ilvl w:val="0"/>
                <w:numId w:val="32"/>
              </w:numPr>
              <w:rPr>
                <w:rFonts w:ascii="David" w:hAnsi="David" w:cs="David"/>
                <w:b/>
                <w:bCs/>
                <w:sz w:val="32"/>
                <w:szCs w:val="32"/>
                <w:lang w:eastAsia="en-US"/>
              </w:rPr>
            </w:pPr>
            <w:r>
              <w:rPr>
                <w:rFonts w:ascii="David" w:hAnsi="David" w:cs="David" w:hint="cs"/>
                <w:b/>
                <w:bCs/>
                <w:sz w:val="32"/>
                <w:szCs w:val="32"/>
                <w:rtl/>
                <w:lang w:eastAsia="en-US"/>
              </w:rPr>
              <w:t>הוספת אופנוע להגדרת כלי רכב.</w:t>
            </w:r>
          </w:p>
          <w:p w:rsidR="008C5303" w:rsidRPr="008C5303" w:rsidRDefault="008C5303" w:rsidP="008C5303">
            <w:pPr>
              <w:pStyle w:val="TableText"/>
              <w:spacing w:line="240" w:lineRule="auto"/>
              <w:rPr>
                <w:rFonts w:ascii="David" w:hAnsi="David"/>
                <w:sz w:val="28"/>
                <w:szCs w:val="28"/>
              </w:rPr>
            </w:pPr>
          </w:p>
        </w:tc>
        <w:tc>
          <w:tcPr>
            <w:tcW w:w="4328" w:type="dxa"/>
            <w:gridSpan w:val="2"/>
          </w:tcPr>
          <w:p w:rsidR="00353286" w:rsidRPr="00557C9C" w:rsidRDefault="00A819F2" w:rsidP="00D00321">
            <w:pPr>
              <w:pStyle w:val="TableBlock"/>
              <w:keepLines w:val="0"/>
              <w:tabs>
                <w:tab w:val="left" w:pos="4749"/>
              </w:tabs>
              <w:spacing w:line="240" w:lineRule="auto"/>
              <w:jc w:val="left"/>
              <w:rPr>
                <w:rFonts w:ascii="David" w:hAnsi="David"/>
                <w:sz w:val="28"/>
                <w:szCs w:val="28"/>
                <w:rtl/>
              </w:rPr>
            </w:pPr>
            <w:r>
              <w:rPr>
                <w:rFonts w:ascii="David" w:hAnsi="David" w:hint="cs"/>
                <w:sz w:val="28"/>
                <w:szCs w:val="28"/>
                <w:rtl/>
              </w:rPr>
              <w:t>כלי רכב- רכב מנוע, גרור ונתמך, למעט אופנוע.</w:t>
            </w:r>
          </w:p>
        </w:tc>
      </w:tr>
      <w:tr w:rsidR="00B53C03" w:rsidRPr="00557C9C" w:rsidTr="00F552ED">
        <w:tc>
          <w:tcPr>
            <w:tcW w:w="1247" w:type="dxa"/>
          </w:tcPr>
          <w:p w:rsidR="00E0011F" w:rsidRPr="00557C9C" w:rsidRDefault="00E0011F" w:rsidP="00D00321">
            <w:pPr>
              <w:rPr>
                <w:rFonts w:ascii="David" w:hAnsi="David" w:cs="David"/>
                <w:sz w:val="28"/>
                <w:szCs w:val="28"/>
                <w:rtl/>
              </w:rPr>
            </w:pPr>
          </w:p>
        </w:tc>
        <w:tc>
          <w:tcPr>
            <w:tcW w:w="8373" w:type="dxa"/>
          </w:tcPr>
          <w:p w:rsidR="00E0011F" w:rsidRPr="00557C9C" w:rsidRDefault="00E0011F" w:rsidP="00D00321">
            <w:pPr>
              <w:pStyle w:val="TableText"/>
              <w:spacing w:line="240" w:lineRule="auto"/>
              <w:rPr>
                <w:rFonts w:ascii="David" w:hAnsi="David"/>
                <w:sz w:val="28"/>
                <w:szCs w:val="28"/>
                <w:rtl/>
              </w:rPr>
            </w:pPr>
            <w:r w:rsidRPr="00557C9C">
              <w:rPr>
                <w:rFonts w:ascii="David" w:hAnsi="David"/>
                <w:sz w:val="28"/>
                <w:szCs w:val="28"/>
                <w:rtl/>
              </w:rPr>
              <w:t>(3) ""משרה מלאה" – 5 או 6 ימים בשבוע בהתאם למספר ימי העבודה, כמשמעותם בחוק שעות עבודה ומנוחה, התשי"א-1951</w:t>
            </w:r>
            <w:r w:rsidRPr="00557C9C">
              <w:rPr>
                <w:rFonts w:ascii="David" w:hAnsi="David"/>
                <w:sz w:val="28"/>
                <w:szCs w:val="28"/>
                <w:vertAlign w:val="superscript"/>
                <w:rtl/>
              </w:rPr>
              <w:footnoteReference w:id="2"/>
            </w:r>
            <w:r w:rsidRPr="00557C9C">
              <w:rPr>
                <w:rFonts w:ascii="David" w:hAnsi="David"/>
                <w:sz w:val="28"/>
                <w:szCs w:val="28"/>
                <w:rtl/>
              </w:rPr>
              <w:t xml:space="preserve">, הנהוגים במפעל ; </w:t>
            </w:r>
          </w:p>
          <w:p w:rsidR="00E0011F" w:rsidRPr="00557C9C" w:rsidRDefault="00E0011F" w:rsidP="00D00321">
            <w:pPr>
              <w:pStyle w:val="TableText"/>
              <w:spacing w:line="240" w:lineRule="auto"/>
              <w:rPr>
                <w:rFonts w:ascii="David" w:hAnsi="David"/>
                <w:sz w:val="28"/>
                <w:szCs w:val="28"/>
                <w:rtl/>
              </w:rPr>
            </w:pPr>
            <w:r w:rsidRPr="00557C9C">
              <w:rPr>
                <w:rFonts w:ascii="David" w:hAnsi="David"/>
                <w:sz w:val="28"/>
                <w:szCs w:val="28"/>
                <w:rtl/>
              </w:rPr>
              <w:t>"רכב החכר" – רכב שנרשמה ברישיונו המילים "השכרה -החכר"</w:t>
            </w:r>
            <w:r w:rsidRPr="00557C9C">
              <w:rPr>
                <w:rStyle w:val="a7"/>
                <w:rFonts w:ascii="David" w:hAnsi="David"/>
                <w:sz w:val="28"/>
                <w:szCs w:val="28"/>
                <w:rtl/>
              </w:rPr>
              <w:footnoteReference w:id="3"/>
            </w:r>
            <w:r w:rsidRPr="00557C9C">
              <w:rPr>
                <w:rFonts w:ascii="David" w:hAnsi="David"/>
                <w:sz w:val="28"/>
                <w:szCs w:val="28"/>
                <w:rtl/>
              </w:rPr>
              <w:t xml:space="preserve">; </w:t>
            </w:r>
          </w:p>
          <w:p w:rsidR="00E0011F" w:rsidRPr="00557C9C" w:rsidRDefault="00E0011F" w:rsidP="00D00321">
            <w:pPr>
              <w:pStyle w:val="TableText"/>
              <w:spacing w:line="240" w:lineRule="auto"/>
              <w:rPr>
                <w:rFonts w:ascii="David" w:hAnsi="David"/>
                <w:sz w:val="28"/>
                <w:szCs w:val="28"/>
                <w:rtl/>
              </w:rPr>
            </w:pPr>
            <w:r w:rsidRPr="00557C9C">
              <w:rPr>
                <w:rFonts w:ascii="David" w:hAnsi="David"/>
                <w:sz w:val="28"/>
                <w:szCs w:val="28"/>
                <w:rtl/>
              </w:rPr>
              <w:t>"שירותי בטיחות" – פיקוח על סדרי הבטיחות התחבורתיים במפעל לפי חלק זה;</w:t>
            </w:r>
          </w:p>
          <w:p w:rsidR="00E0011F" w:rsidRDefault="00E0011F" w:rsidP="00D00321">
            <w:pPr>
              <w:pStyle w:val="TableText"/>
              <w:spacing w:line="240" w:lineRule="auto"/>
              <w:rPr>
                <w:rFonts w:ascii="David" w:hAnsi="David"/>
                <w:sz w:val="28"/>
                <w:szCs w:val="28"/>
                <w:rtl/>
              </w:rPr>
            </w:pPr>
            <w:r w:rsidRPr="00557C9C">
              <w:rPr>
                <w:rFonts w:ascii="David" w:hAnsi="David"/>
                <w:sz w:val="28"/>
                <w:szCs w:val="28"/>
                <w:rtl/>
              </w:rPr>
              <w:t xml:space="preserve">"תאונת דרכים" – </w:t>
            </w:r>
            <w:proofErr w:type="spellStart"/>
            <w:r w:rsidRPr="00557C9C">
              <w:rPr>
                <w:rFonts w:ascii="David" w:hAnsi="David"/>
                <w:sz w:val="28"/>
                <w:szCs w:val="28"/>
                <w:rtl/>
              </w:rPr>
              <w:t>ארוע</w:t>
            </w:r>
            <w:proofErr w:type="spellEnd"/>
            <w:r w:rsidRPr="00557C9C">
              <w:rPr>
                <w:rFonts w:ascii="David" w:hAnsi="David"/>
                <w:sz w:val="28"/>
                <w:szCs w:val="28"/>
                <w:rtl/>
              </w:rPr>
              <w:t xml:space="preserve"> שבו היה מעורב כלי רכב במהלך נסיעה או חניה שכתוצאה ממנו נגרמה פגיעה באדם, בבעל חיים או ברכוש."</w:t>
            </w:r>
          </w:p>
          <w:p w:rsidR="00557C9C" w:rsidRPr="00557C9C" w:rsidRDefault="00557C9C" w:rsidP="00D00321">
            <w:pPr>
              <w:pStyle w:val="TableText"/>
              <w:spacing w:line="240" w:lineRule="auto"/>
              <w:rPr>
                <w:rFonts w:ascii="David" w:hAnsi="David"/>
                <w:sz w:val="28"/>
                <w:szCs w:val="28"/>
              </w:rPr>
            </w:pPr>
          </w:p>
        </w:tc>
        <w:tc>
          <w:tcPr>
            <w:tcW w:w="4328" w:type="dxa"/>
            <w:gridSpan w:val="2"/>
          </w:tcPr>
          <w:p w:rsidR="00E0011F" w:rsidRPr="00557C9C" w:rsidDel="0036287C" w:rsidRDefault="00E0011F" w:rsidP="00D00321">
            <w:pPr>
              <w:jc w:val="both"/>
              <w:rPr>
                <w:rFonts w:ascii="David" w:eastAsia="Arial Unicode MS" w:hAnsi="David" w:cs="David"/>
                <w:snapToGrid w:val="0"/>
                <w:color w:val="000000"/>
                <w:sz w:val="28"/>
                <w:szCs w:val="28"/>
                <w:rtl/>
                <w:lang w:eastAsia="ja-JP"/>
              </w:rPr>
            </w:pPr>
            <w:r w:rsidRPr="00557C9C">
              <w:rPr>
                <w:rFonts w:ascii="David" w:eastAsia="Arial Unicode MS" w:hAnsi="David" w:cs="David"/>
                <w:snapToGrid w:val="0"/>
                <w:color w:val="000000"/>
                <w:sz w:val="28"/>
                <w:szCs w:val="28"/>
                <w:rtl/>
                <w:lang w:eastAsia="ja-JP"/>
              </w:rPr>
              <w:t xml:space="preserve">אין התייחסות </w:t>
            </w:r>
          </w:p>
        </w:tc>
      </w:tr>
      <w:tr w:rsidR="00B53C03" w:rsidRPr="00557C9C" w:rsidTr="00F552ED">
        <w:tc>
          <w:tcPr>
            <w:tcW w:w="1247" w:type="dxa"/>
          </w:tcPr>
          <w:p w:rsidR="00E0011F" w:rsidRPr="00557C9C" w:rsidRDefault="00A85029" w:rsidP="00D00321">
            <w:pPr>
              <w:rPr>
                <w:rFonts w:ascii="David" w:hAnsi="David" w:cs="David"/>
                <w:sz w:val="28"/>
                <w:szCs w:val="28"/>
                <w:rtl/>
              </w:rPr>
            </w:pPr>
            <w:r w:rsidRPr="00557C9C">
              <w:rPr>
                <w:rFonts w:ascii="David" w:hAnsi="David" w:cs="David"/>
                <w:sz w:val="28"/>
                <w:szCs w:val="28"/>
                <w:rtl/>
              </w:rPr>
              <w:t xml:space="preserve">580 כותרת שוליים התקשרות עם קצין בטיחות  </w:t>
            </w:r>
          </w:p>
        </w:tc>
        <w:tc>
          <w:tcPr>
            <w:tcW w:w="8373" w:type="dxa"/>
          </w:tcPr>
          <w:p w:rsidR="00A85029" w:rsidRPr="008C5303" w:rsidRDefault="00A85029" w:rsidP="00D00321">
            <w:pPr>
              <w:pStyle w:val="TableText"/>
              <w:numPr>
                <w:ilvl w:val="0"/>
                <w:numId w:val="3"/>
              </w:numPr>
              <w:spacing w:line="240" w:lineRule="auto"/>
              <w:rPr>
                <w:rFonts w:ascii="David" w:hAnsi="David"/>
                <w:sz w:val="28"/>
                <w:szCs w:val="28"/>
              </w:rPr>
            </w:pPr>
            <w:r w:rsidRPr="008C5303">
              <w:rPr>
                <w:rFonts w:ascii="David" w:hAnsi="David"/>
                <w:sz w:val="28"/>
                <w:szCs w:val="28"/>
                <w:rtl/>
              </w:rPr>
              <w:t>בעל מפעל יקבל שרותי בטיחות מקצין בטיחות.</w:t>
            </w:r>
          </w:p>
          <w:p w:rsidR="00E0011F" w:rsidRPr="008C5303" w:rsidRDefault="00A85029" w:rsidP="00D00321">
            <w:pPr>
              <w:pStyle w:val="TableText"/>
              <w:numPr>
                <w:ilvl w:val="0"/>
                <w:numId w:val="3"/>
              </w:numPr>
              <w:spacing w:line="240" w:lineRule="auto"/>
              <w:rPr>
                <w:rFonts w:ascii="David" w:hAnsi="David"/>
                <w:sz w:val="28"/>
                <w:szCs w:val="28"/>
              </w:rPr>
            </w:pPr>
            <w:r w:rsidRPr="008C5303">
              <w:rPr>
                <w:rFonts w:ascii="David" w:hAnsi="David"/>
                <w:sz w:val="28"/>
                <w:szCs w:val="28"/>
                <w:rtl/>
              </w:rPr>
              <w:t xml:space="preserve"> קצין בטיחות יעמוד לרשות המפעל בלבד ולא יעסוק במפעל בכל תפקיד זולת תפקידו כקצין בטיחות, </w:t>
            </w:r>
            <w:r w:rsidRPr="008C5303">
              <w:rPr>
                <w:rFonts w:ascii="David" w:hAnsi="David"/>
                <w:b/>
                <w:bCs/>
                <w:sz w:val="28"/>
                <w:szCs w:val="28"/>
                <w:rtl/>
              </w:rPr>
              <w:t>אלא באישור הרשות לפי תקנה 58א</w:t>
            </w:r>
            <w:r w:rsidRPr="008C5303">
              <w:rPr>
                <w:rFonts w:ascii="David" w:hAnsi="David"/>
                <w:sz w:val="28"/>
                <w:szCs w:val="28"/>
                <w:rtl/>
              </w:rPr>
              <w:t xml:space="preserve">. </w:t>
            </w:r>
          </w:p>
          <w:p w:rsidR="004D133C" w:rsidRPr="008C5303" w:rsidRDefault="004D133C" w:rsidP="00D00321">
            <w:pPr>
              <w:pStyle w:val="TableText"/>
              <w:numPr>
                <w:ilvl w:val="0"/>
                <w:numId w:val="3"/>
              </w:numPr>
              <w:spacing w:line="240" w:lineRule="auto"/>
              <w:rPr>
                <w:rFonts w:ascii="David" w:hAnsi="David"/>
                <w:sz w:val="28"/>
                <w:szCs w:val="28"/>
              </w:rPr>
            </w:pPr>
            <w:r w:rsidRPr="008C5303">
              <w:rPr>
                <w:rFonts w:ascii="David" w:hAnsi="David"/>
                <w:sz w:val="28"/>
                <w:szCs w:val="28"/>
                <w:rtl/>
              </w:rPr>
              <w:t xml:space="preserve">הרשות רשאית בתנאים שתקבע לאשר </w:t>
            </w:r>
            <w:r w:rsidRPr="008C5303">
              <w:rPr>
                <w:rFonts w:ascii="David" w:hAnsi="David"/>
                <w:b/>
                <w:bCs/>
                <w:sz w:val="28"/>
                <w:szCs w:val="28"/>
                <w:rtl/>
              </w:rPr>
              <w:t>לקצין בטיחות לתת שרותי בטיחות</w:t>
            </w:r>
            <w:r w:rsidRPr="008C5303">
              <w:rPr>
                <w:rFonts w:ascii="David" w:hAnsi="David"/>
                <w:sz w:val="28"/>
                <w:szCs w:val="28"/>
                <w:rtl/>
              </w:rPr>
              <w:t xml:space="preserve"> ביותר ממפעל אחד</w:t>
            </w:r>
            <w:r w:rsidR="008A5E4C" w:rsidRPr="008C5303">
              <w:rPr>
                <w:rFonts w:ascii="David" w:hAnsi="David"/>
                <w:sz w:val="28"/>
                <w:szCs w:val="28"/>
                <w:rtl/>
              </w:rPr>
              <w:t xml:space="preserve"> לפי תקנה 584ב.</w:t>
            </w:r>
          </w:p>
          <w:p w:rsidR="008A5E4C" w:rsidRDefault="008A5E4C" w:rsidP="00D00321">
            <w:pPr>
              <w:pStyle w:val="TableText"/>
              <w:numPr>
                <w:ilvl w:val="0"/>
                <w:numId w:val="3"/>
              </w:numPr>
              <w:spacing w:line="240" w:lineRule="auto"/>
              <w:rPr>
                <w:rFonts w:ascii="David" w:hAnsi="David"/>
                <w:sz w:val="28"/>
                <w:szCs w:val="28"/>
              </w:rPr>
            </w:pPr>
            <w:r w:rsidRPr="00557C9C">
              <w:rPr>
                <w:rFonts w:ascii="David" w:hAnsi="David"/>
                <w:sz w:val="28"/>
                <w:szCs w:val="28"/>
                <w:rtl/>
              </w:rPr>
              <w:t xml:space="preserve">היו ברשות המפעל כלי הרכב </w:t>
            </w:r>
            <w:r w:rsidRPr="00557C9C">
              <w:rPr>
                <w:rFonts w:ascii="David" w:hAnsi="David"/>
                <w:b/>
                <w:bCs/>
                <w:sz w:val="28"/>
                <w:szCs w:val="28"/>
                <w:rtl/>
              </w:rPr>
              <w:t>במספר העולה על</w:t>
            </w:r>
            <w:r w:rsidRPr="00557C9C">
              <w:rPr>
                <w:rFonts w:ascii="David" w:hAnsi="David"/>
                <w:sz w:val="28"/>
                <w:szCs w:val="28"/>
                <w:rtl/>
              </w:rPr>
              <w:t xml:space="preserve"> </w:t>
            </w:r>
            <w:r w:rsidRPr="00557C9C">
              <w:rPr>
                <w:rFonts w:ascii="David" w:hAnsi="David"/>
                <w:b/>
                <w:bCs/>
                <w:sz w:val="28"/>
                <w:szCs w:val="28"/>
                <w:rtl/>
              </w:rPr>
              <w:t xml:space="preserve">המספר הנקוב בתוספת הארבע עשרה כמספר </w:t>
            </w:r>
            <w:r w:rsidRPr="00557C9C">
              <w:rPr>
                <w:rFonts w:ascii="David" w:hAnsi="David"/>
                <w:sz w:val="28"/>
                <w:szCs w:val="28"/>
                <w:rtl/>
              </w:rPr>
              <w:t xml:space="preserve">המחייב התקשרות עם קצין בטיחות במשרה מלאה, או היו למפעל כלי רכב המופעלים במקומות שונים, </w:t>
            </w:r>
            <w:r w:rsidRPr="00557C9C">
              <w:rPr>
                <w:rFonts w:ascii="David" w:hAnsi="David"/>
                <w:b/>
                <w:bCs/>
                <w:sz w:val="28"/>
                <w:szCs w:val="28"/>
                <w:rtl/>
              </w:rPr>
              <w:t>רשאית הרשות לקבוע למפעל חובה להעסיק קציני בטיחות נוספים</w:t>
            </w:r>
            <w:r w:rsidRPr="00557C9C">
              <w:rPr>
                <w:rFonts w:ascii="David" w:hAnsi="David"/>
                <w:sz w:val="28"/>
                <w:szCs w:val="28"/>
                <w:rtl/>
              </w:rPr>
              <w:t xml:space="preserve"> ולקבוע לו הסדרי פיקוח נוספים, כל זאת כפי שתקבע לאותו מפעל.</w:t>
            </w:r>
          </w:p>
          <w:p w:rsidR="008C5303" w:rsidRDefault="008C5303" w:rsidP="008C5303">
            <w:pPr>
              <w:pStyle w:val="TableText"/>
              <w:spacing w:line="240" w:lineRule="auto"/>
              <w:rPr>
                <w:rFonts w:ascii="David" w:hAnsi="David"/>
                <w:sz w:val="28"/>
                <w:szCs w:val="28"/>
                <w:rtl/>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lastRenderedPageBreak/>
              <w:t>עיקרי השינוי:</w:t>
            </w:r>
          </w:p>
          <w:p w:rsidR="008C5303" w:rsidRPr="008C5303" w:rsidRDefault="008C5303" w:rsidP="008C5303">
            <w:pPr>
              <w:pStyle w:val="a4"/>
              <w:numPr>
                <w:ilvl w:val="0"/>
                <w:numId w:val="34"/>
              </w:numPr>
              <w:rPr>
                <w:rFonts w:ascii="David" w:hAnsi="David" w:cs="David"/>
                <w:b/>
                <w:bCs/>
                <w:sz w:val="32"/>
                <w:szCs w:val="32"/>
                <w:lang w:eastAsia="en-US"/>
              </w:rPr>
            </w:pPr>
            <w:r>
              <w:rPr>
                <w:rFonts w:ascii="David" w:hAnsi="David" w:cs="David" w:hint="cs"/>
                <w:b/>
                <w:bCs/>
                <w:sz w:val="32"/>
                <w:szCs w:val="32"/>
                <w:rtl/>
                <w:lang w:eastAsia="en-US"/>
              </w:rPr>
              <w:t>היתר להעסקה בתפקיד נוסף במפעל, באישור הרשות.</w:t>
            </w:r>
          </w:p>
          <w:p w:rsidR="008C5303" w:rsidRPr="00557C9C" w:rsidRDefault="008C5303" w:rsidP="008C5303">
            <w:pPr>
              <w:pStyle w:val="TableText"/>
              <w:spacing w:line="240" w:lineRule="auto"/>
              <w:rPr>
                <w:rFonts w:ascii="David" w:hAnsi="David"/>
                <w:sz w:val="28"/>
                <w:szCs w:val="28"/>
              </w:rPr>
            </w:pPr>
          </w:p>
        </w:tc>
        <w:tc>
          <w:tcPr>
            <w:tcW w:w="4328" w:type="dxa"/>
            <w:gridSpan w:val="2"/>
          </w:tcPr>
          <w:p w:rsidR="00E0011F" w:rsidRPr="00557C9C" w:rsidRDefault="00A85029" w:rsidP="00D00321">
            <w:pPr>
              <w:pStyle w:val="a4"/>
              <w:numPr>
                <w:ilvl w:val="0"/>
                <w:numId w:val="4"/>
              </w:numPr>
              <w:jc w:val="both"/>
              <w:rPr>
                <w:rFonts w:ascii="David" w:hAnsi="David" w:cs="David"/>
                <w:sz w:val="28"/>
                <w:szCs w:val="28"/>
              </w:rPr>
            </w:pPr>
            <w:r w:rsidRPr="00557C9C">
              <w:rPr>
                <w:rFonts w:ascii="David" w:hAnsi="David" w:cs="David"/>
                <w:sz w:val="28"/>
                <w:szCs w:val="28"/>
                <w:rtl/>
              </w:rPr>
              <w:lastRenderedPageBreak/>
              <w:t xml:space="preserve">בעל מפעל </w:t>
            </w:r>
            <w:r w:rsidRPr="00557C9C">
              <w:rPr>
                <w:rFonts w:ascii="David" w:hAnsi="David" w:cs="David"/>
                <w:b/>
                <w:bCs/>
                <w:sz w:val="28"/>
                <w:szCs w:val="28"/>
                <w:rtl/>
              </w:rPr>
              <w:t xml:space="preserve">יעסיק </w:t>
            </w:r>
            <w:r w:rsidRPr="00557C9C">
              <w:rPr>
                <w:rFonts w:ascii="David" w:hAnsi="David" w:cs="David"/>
                <w:sz w:val="28"/>
                <w:szCs w:val="28"/>
                <w:rtl/>
              </w:rPr>
              <w:t>במפעלו קצין בטיחות .</w:t>
            </w:r>
          </w:p>
          <w:p w:rsidR="00A85029" w:rsidRPr="00557C9C" w:rsidRDefault="00A85029" w:rsidP="00D00321">
            <w:pPr>
              <w:pStyle w:val="a4"/>
              <w:numPr>
                <w:ilvl w:val="0"/>
                <w:numId w:val="4"/>
              </w:numPr>
              <w:jc w:val="both"/>
              <w:rPr>
                <w:rFonts w:ascii="David" w:hAnsi="David" w:cs="David"/>
                <w:sz w:val="28"/>
                <w:szCs w:val="28"/>
              </w:rPr>
            </w:pPr>
            <w:r w:rsidRPr="00557C9C">
              <w:rPr>
                <w:rFonts w:ascii="David" w:hAnsi="David" w:cs="David"/>
                <w:sz w:val="28"/>
                <w:szCs w:val="28"/>
                <w:rtl/>
              </w:rPr>
              <w:t>קצין בטיחות יעמוד לרשות המפעל בלבד ולא יעסוק במפעל בכל תפקיד זולת תפקידו כקצין בטיחות</w:t>
            </w:r>
            <w:r w:rsidR="004D133C" w:rsidRPr="00557C9C">
              <w:rPr>
                <w:rFonts w:ascii="David" w:hAnsi="David" w:cs="David"/>
                <w:sz w:val="28"/>
                <w:szCs w:val="28"/>
                <w:rtl/>
              </w:rPr>
              <w:t>.</w:t>
            </w:r>
          </w:p>
          <w:p w:rsidR="004D133C" w:rsidRPr="00557C9C" w:rsidRDefault="004D133C" w:rsidP="00D00321">
            <w:pPr>
              <w:pStyle w:val="a4"/>
              <w:numPr>
                <w:ilvl w:val="0"/>
                <w:numId w:val="4"/>
              </w:numPr>
              <w:jc w:val="both"/>
              <w:rPr>
                <w:rFonts w:ascii="David" w:hAnsi="David" w:cs="David"/>
                <w:sz w:val="28"/>
                <w:szCs w:val="28"/>
              </w:rPr>
            </w:pPr>
            <w:r w:rsidRPr="00557C9C">
              <w:rPr>
                <w:rFonts w:ascii="David" w:hAnsi="David" w:cs="David"/>
                <w:sz w:val="28"/>
                <w:szCs w:val="28"/>
                <w:rtl/>
              </w:rPr>
              <w:t>הרשות רשאית בתנאים שתקבע לאשר העסקת אותו קצין בטיחות ביותר ממפעל אחד</w:t>
            </w:r>
            <w:r w:rsidR="008A5E4C" w:rsidRPr="00557C9C">
              <w:rPr>
                <w:rFonts w:ascii="David" w:hAnsi="David" w:cs="David"/>
                <w:sz w:val="28"/>
                <w:szCs w:val="28"/>
                <w:rtl/>
              </w:rPr>
              <w:t>.</w:t>
            </w:r>
          </w:p>
          <w:p w:rsidR="008A5E4C" w:rsidRPr="00557C9C" w:rsidRDefault="008A5E4C" w:rsidP="00D00321">
            <w:pPr>
              <w:pStyle w:val="a4"/>
              <w:numPr>
                <w:ilvl w:val="0"/>
                <w:numId w:val="4"/>
              </w:numPr>
              <w:jc w:val="both"/>
              <w:rPr>
                <w:rFonts w:ascii="David" w:hAnsi="David" w:cs="David"/>
                <w:sz w:val="28"/>
                <w:szCs w:val="28"/>
                <w:rtl/>
              </w:rPr>
            </w:pPr>
            <w:r w:rsidRPr="00557C9C">
              <w:rPr>
                <w:rFonts w:ascii="David" w:hAnsi="David" w:cs="David"/>
                <w:sz w:val="28"/>
                <w:szCs w:val="28"/>
                <w:rtl/>
              </w:rPr>
              <w:t xml:space="preserve">היו ברשות המפעל יותר ממאה כלי רכב או היו כלי רכב מופעלים </w:t>
            </w:r>
            <w:r w:rsidRPr="00557C9C">
              <w:rPr>
                <w:rFonts w:ascii="David" w:hAnsi="David" w:cs="David"/>
                <w:sz w:val="28"/>
                <w:szCs w:val="28"/>
                <w:rtl/>
              </w:rPr>
              <w:lastRenderedPageBreak/>
              <w:t>במקומות שונים, רשאית הרשות לקבוע לפעל הסדרי פיקוח נוספים.</w:t>
            </w:r>
          </w:p>
        </w:tc>
      </w:tr>
      <w:tr w:rsidR="00B53C03" w:rsidRPr="00557C9C" w:rsidTr="00F552ED">
        <w:tc>
          <w:tcPr>
            <w:tcW w:w="1247" w:type="dxa"/>
          </w:tcPr>
          <w:p w:rsidR="00C6585C" w:rsidRPr="00557C9C" w:rsidRDefault="00C6585C" w:rsidP="00D00321">
            <w:pPr>
              <w:rPr>
                <w:rFonts w:ascii="David" w:hAnsi="David" w:cs="David"/>
                <w:sz w:val="28"/>
                <w:szCs w:val="28"/>
                <w:rtl/>
              </w:rPr>
            </w:pPr>
            <w:r w:rsidRPr="00557C9C">
              <w:rPr>
                <w:rFonts w:ascii="David" w:hAnsi="David" w:cs="David"/>
                <w:sz w:val="28"/>
                <w:szCs w:val="28"/>
                <w:rtl/>
              </w:rPr>
              <w:lastRenderedPageBreak/>
              <w:t xml:space="preserve">581 חובת הודעה </w:t>
            </w:r>
          </w:p>
        </w:tc>
        <w:tc>
          <w:tcPr>
            <w:tcW w:w="8373" w:type="dxa"/>
          </w:tcPr>
          <w:p w:rsidR="00C6585C" w:rsidRPr="00557C9C" w:rsidRDefault="00C6585C" w:rsidP="00D00321">
            <w:pPr>
              <w:pStyle w:val="TableBlock"/>
              <w:keepLines w:val="0"/>
              <w:spacing w:line="240" w:lineRule="auto"/>
              <w:rPr>
                <w:rFonts w:ascii="David" w:hAnsi="David"/>
                <w:sz w:val="28"/>
                <w:szCs w:val="28"/>
                <w:rtl/>
              </w:rPr>
            </w:pPr>
            <w:r w:rsidRPr="00557C9C">
              <w:rPr>
                <w:rFonts w:ascii="David" w:hAnsi="David"/>
                <w:sz w:val="28"/>
                <w:szCs w:val="28"/>
                <w:rtl/>
              </w:rPr>
              <w:t xml:space="preserve">(א) בעל מפעל יודיע לרשות בכתב על סיום </w:t>
            </w:r>
          </w:p>
          <w:p w:rsidR="00C6585C" w:rsidRPr="00557C9C" w:rsidRDefault="00C6585C" w:rsidP="00D00321">
            <w:pPr>
              <w:pStyle w:val="TableBlock"/>
              <w:keepLines w:val="0"/>
              <w:spacing w:line="240" w:lineRule="auto"/>
              <w:rPr>
                <w:rFonts w:ascii="David" w:hAnsi="David"/>
                <w:sz w:val="28"/>
                <w:szCs w:val="28"/>
                <w:rtl/>
              </w:rPr>
            </w:pPr>
            <w:r w:rsidRPr="00557C9C">
              <w:rPr>
                <w:rFonts w:ascii="David" w:hAnsi="David"/>
                <w:sz w:val="28"/>
                <w:szCs w:val="28"/>
                <w:rtl/>
              </w:rPr>
              <w:t xml:space="preserve">קבלת שירותי בטיחות מקצין בטיחות במפעלו, 30 ימים לפחות לפני הסיום, או מיד עם היוודע לו בדבר סיום קבלת השירותים, לפי המוקדם </w:t>
            </w:r>
            <w:proofErr w:type="spellStart"/>
            <w:r w:rsidRPr="00557C9C">
              <w:rPr>
                <w:rFonts w:ascii="David" w:hAnsi="David"/>
                <w:sz w:val="28"/>
                <w:szCs w:val="28"/>
                <w:rtl/>
              </w:rPr>
              <w:t>מביניהם</w:t>
            </w:r>
            <w:proofErr w:type="spellEnd"/>
            <w:r w:rsidRPr="00557C9C">
              <w:rPr>
                <w:rFonts w:ascii="David" w:hAnsi="David"/>
                <w:sz w:val="28"/>
                <w:szCs w:val="28"/>
                <w:rtl/>
              </w:rPr>
              <w:t>; בהודעה יפרט בעל המפעל את שמו ופרטיו האישיים של קצין הבטיחות וכן את פרטי כתב הסמכתו וסיבת הפסקת קבלת השירותים.</w:t>
            </w:r>
          </w:p>
          <w:p w:rsidR="00C6585C" w:rsidRPr="00557C9C" w:rsidRDefault="008C5303" w:rsidP="00D00321">
            <w:pPr>
              <w:pStyle w:val="TableText"/>
              <w:spacing w:line="240" w:lineRule="auto"/>
              <w:rPr>
                <w:rFonts w:ascii="David" w:hAnsi="David"/>
                <w:sz w:val="28"/>
                <w:szCs w:val="28"/>
                <w:rtl/>
              </w:rPr>
            </w:pPr>
            <w:r w:rsidRPr="00557C9C">
              <w:rPr>
                <w:rFonts w:ascii="David" w:hAnsi="David"/>
                <w:sz w:val="28"/>
                <w:szCs w:val="28"/>
                <w:rtl/>
              </w:rPr>
              <w:t xml:space="preserve"> </w:t>
            </w:r>
            <w:r w:rsidR="00C6585C" w:rsidRPr="00557C9C">
              <w:rPr>
                <w:rFonts w:ascii="David" w:hAnsi="David"/>
                <w:sz w:val="28"/>
                <w:szCs w:val="28"/>
                <w:rtl/>
              </w:rPr>
              <w:t xml:space="preserve">(ב) בעל מפעל יודיע בכתב לרשות על אי קבלת שירותי בטיחות בשל היעדרות של קצין הבטיחות העולה על 30 ימים ויודיע מי קצין הבטיחות  שיחליפו במפעל בתקופת ההיעדרות כאמור.  </w:t>
            </w:r>
          </w:p>
          <w:p w:rsidR="00C6585C" w:rsidRPr="00557C9C" w:rsidRDefault="00C6585C" w:rsidP="00D00321">
            <w:pPr>
              <w:pStyle w:val="TableText"/>
              <w:spacing w:line="240" w:lineRule="auto"/>
              <w:rPr>
                <w:rFonts w:ascii="David" w:hAnsi="David"/>
                <w:sz w:val="28"/>
                <w:szCs w:val="28"/>
                <w:rtl/>
              </w:rPr>
            </w:pPr>
            <w:r w:rsidRPr="00557C9C">
              <w:rPr>
                <w:rFonts w:ascii="David" w:hAnsi="David"/>
                <w:sz w:val="28"/>
                <w:szCs w:val="28"/>
                <w:rtl/>
              </w:rPr>
              <w:t>(ג) קצין בטיחות יודיע בכתב לרשות על הפסקת מתן שירותי בטיחות למפעל, 30 ימים לפני סיום תפקידו, וכן יודיע על היעדרות העולה על 30 ימים; מבלי לגרוע מהאמור בכל תקופת היעדרות יוודא קצין הבטיחות כי הסדרי הבטיחות מתקיימים כתיקנם בתקופת היעדרותו.</w:t>
            </w:r>
          </w:p>
          <w:p w:rsidR="00EC632A" w:rsidRDefault="00C6585C" w:rsidP="00D00321">
            <w:pPr>
              <w:pStyle w:val="TableText"/>
              <w:spacing w:line="240" w:lineRule="auto"/>
              <w:rPr>
                <w:rFonts w:ascii="David" w:hAnsi="David"/>
                <w:sz w:val="28"/>
                <w:szCs w:val="28"/>
                <w:rtl/>
              </w:rPr>
            </w:pPr>
            <w:r w:rsidRPr="00557C9C">
              <w:rPr>
                <w:rFonts w:ascii="David" w:hAnsi="David"/>
                <w:sz w:val="28"/>
                <w:szCs w:val="28"/>
                <w:rtl/>
              </w:rPr>
              <w:t>ד) הודיע בעל מפעל או קצין בטיחות על סיום מתן שירותים מקצין הבטיחות כאמור בתקנה זו, תבטל הרשות את האישור שנתנה לבעל המפעל לפי תקנה  584א."</w:t>
            </w:r>
          </w:p>
          <w:p w:rsidR="008C5303" w:rsidRDefault="008C5303" w:rsidP="00D00321">
            <w:pPr>
              <w:pStyle w:val="TableText"/>
              <w:spacing w:line="240" w:lineRule="auto"/>
              <w:rPr>
                <w:rFonts w:ascii="David" w:hAnsi="David"/>
                <w:sz w:val="28"/>
                <w:szCs w:val="28"/>
                <w:rtl/>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8C5303" w:rsidRPr="008C5303" w:rsidRDefault="008C5303" w:rsidP="008C5303">
            <w:pPr>
              <w:pStyle w:val="a4"/>
              <w:numPr>
                <w:ilvl w:val="0"/>
                <w:numId w:val="36"/>
              </w:numPr>
              <w:rPr>
                <w:rFonts w:ascii="David" w:hAnsi="David" w:cs="David"/>
                <w:b/>
                <w:bCs/>
                <w:sz w:val="32"/>
                <w:szCs w:val="32"/>
                <w:lang w:eastAsia="en-US"/>
              </w:rPr>
            </w:pPr>
            <w:r>
              <w:rPr>
                <w:rFonts w:ascii="David" w:hAnsi="David" w:cs="David" w:hint="cs"/>
                <w:b/>
                <w:bCs/>
                <w:sz w:val="32"/>
                <w:szCs w:val="32"/>
                <w:rtl/>
                <w:lang w:eastAsia="en-US"/>
              </w:rPr>
              <w:t xml:space="preserve">הודעה לרשות על תחילת/סיום העסקה </w:t>
            </w:r>
            <w:r>
              <w:rPr>
                <w:rFonts w:ascii="David" w:hAnsi="David" w:cs="David"/>
                <w:b/>
                <w:bCs/>
                <w:sz w:val="32"/>
                <w:szCs w:val="32"/>
                <w:rtl/>
                <w:lang w:eastAsia="en-US"/>
              </w:rPr>
              <w:t>–</w:t>
            </w:r>
            <w:r>
              <w:rPr>
                <w:rFonts w:ascii="David" w:hAnsi="David" w:cs="David" w:hint="cs"/>
                <w:b/>
                <w:bCs/>
                <w:sz w:val="32"/>
                <w:szCs w:val="32"/>
                <w:rtl/>
                <w:lang w:eastAsia="en-US"/>
              </w:rPr>
              <w:t xml:space="preserve"> בכתב.</w:t>
            </w:r>
          </w:p>
          <w:p w:rsidR="00C6585C" w:rsidRPr="00557C9C" w:rsidRDefault="00C6585C" w:rsidP="00D00321">
            <w:pPr>
              <w:pStyle w:val="TableText"/>
              <w:spacing w:line="240" w:lineRule="auto"/>
              <w:rPr>
                <w:rFonts w:ascii="David" w:hAnsi="David"/>
                <w:sz w:val="28"/>
                <w:szCs w:val="28"/>
              </w:rPr>
            </w:pPr>
          </w:p>
        </w:tc>
        <w:tc>
          <w:tcPr>
            <w:tcW w:w="4328" w:type="dxa"/>
            <w:gridSpan w:val="2"/>
          </w:tcPr>
          <w:p w:rsidR="00C6585C" w:rsidRPr="00557C9C" w:rsidRDefault="00C6585C" w:rsidP="00D00321">
            <w:pPr>
              <w:pStyle w:val="TableBlock"/>
              <w:keepLines w:val="0"/>
              <w:spacing w:line="240" w:lineRule="auto"/>
              <w:rPr>
                <w:rFonts w:ascii="David" w:hAnsi="David"/>
                <w:sz w:val="28"/>
                <w:szCs w:val="28"/>
              </w:rPr>
            </w:pPr>
            <w:r w:rsidRPr="00557C9C">
              <w:rPr>
                <w:rFonts w:ascii="David" w:hAnsi="David"/>
                <w:sz w:val="28"/>
                <w:szCs w:val="28"/>
                <w:rtl/>
              </w:rPr>
              <w:t xml:space="preserve">בעל מפעל יודיע לרשות על התחלה או סיום של העסקת קצין בטיחות במפעלו, תוך שלושים ימים מים התחילה או הסיום: בהודעה יפרט בעל המפעל את שמו ופרטיו האישיים של קצין הבטיחות וכן את פרטי כתב הסמכתו. </w:t>
            </w:r>
          </w:p>
        </w:tc>
      </w:tr>
      <w:tr w:rsidR="00B53C03" w:rsidRPr="00557C9C" w:rsidTr="00F552ED">
        <w:tc>
          <w:tcPr>
            <w:tcW w:w="1247" w:type="dxa"/>
          </w:tcPr>
          <w:p w:rsidR="00306B3F" w:rsidRPr="00557C9C" w:rsidRDefault="00574DBD" w:rsidP="00D00321">
            <w:pPr>
              <w:rPr>
                <w:rFonts w:ascii="David" w:hAnsi="David" w:cs="David"/>
                <w:sz w:val="28"/>
                <w:szCs w:val="28"/>
                <w:rtl/>
              </w:rPr>
            </w:pPr>
            <w:r w:rsidRPr="00557C9C">
              <w:rPr>
                <w:rFonts w:ascii="David" w:hAnsi="David" w:cs="David"/>
                <w:sz w:val="28"/>
                <w:szCs w:val="28"/>
                <w:rtl/>
              </w:rPr>
              <w:lastRenderedPageBreak/>
              <w:t>582</w:t>
            </w:r>
          </w:p>
        </w:tc>
        <w:tc>
          <w:tcPr>
            <w:tcW w:w="8373" w:type="dxa"/>
          </w:tcPr>
          <w:p w:rsidR="00306B3F" w:rsidRDefault="00306B3F" w:rsidP="00D00321">
            <w:pPr>
              <w:pStyle w:val="a4"/>
              <w:numPr>
                <w:ilvl w:val="0"/>
                <w:numId w:val="5"/>
              </w:numPr>
              <w:rPr>
                <w:rFonts w:ascii="David" w:hAnsi="David" w:cs="David"/>
                <w:sz w:val="28"/>
                <w:szCs w:val="28"/>
              </w:rPr>
            </w:pPr>
            <w:r w:rsidRPr="00557C9C">
              <w:rPr>
                <w:rFonts w:ascii="David" w:hAnsi="David" w:cs="David"/>
                <w:sz w:val="28"/>
                <w:szCs w:val="28"/>
                <w:rtl/>
              </w:rPr>
              <w:t>הוא סיים שתים עשרה שנות לימוד לפחות;"</w:t>
            </w:r>
          </w:p>
          <w:p w:rsidR="00306B3F" w:rsidRDefault="00306B3F" w:rsidP="00D00321">
            <w:pPr>
              <w:pStyle w:val="a4"/>
              <w:numPr>
                <w:ilvl w:val="0"/>
                <w:numId w:val="5"/>
              </w:numPr>
              <w:rPr>
                <w:rFonts w:ascii="David" w:hAnsi="David" w:cs="David"/>
                <w:sz w:val="28"/>
                <w:szCs w:val="28"/>
              </w:rPr>
            </w:pPr>
            <w:r w:rsidRPr="00557C9C">
              <w:rPr>
                <w:rFonts w:ascii="David" w:hAnsi="David" w:cs="David"/>
                <w:sz w:val="28"/>
                <w:szCs w:val="28"/>
                <w:rtl/>
              </w:rPr>
              <w:t xml:space="preserve">אין שינוי </w:t>
            </w:r>
          </w:p>
          <w:p w:rsidR="00306B3F" w:rsidRDefault="00D46241" w:rsidP="00D00321">
            <w:pPr>
              <w:pStyle w:val="a4"/>
              <w:numPr>
                <w:ilvl w:val="0"/>
                <w:numId w:val="5"/>
              </w:numPr>
              <w:rPr>
                <w:rFonts w:ascii="David" w:hAnsi="David" w:cs="David"/>
                <w:sz w:val="28"/>
                <w:szCs w:val="28"/>
              </w:rPr>
            </w:pPr>
            <w:r>
              <w:rPr>
                <w:rFonts w:ascii="David" w:hAnsi="David" w:cs="David"/>
                <w:sz w:val="28"/>
                <w:szCs w:val="28"/>
                <w:rtl/>
              </w:rPr>
              <w:t xml:space="preserve">הוא עסק במשך שלוש שנים </w:t>
            </w:r>
            <w:r>
              <w:rPr>
                <w:rFonts w:ascii="David" w:hAnsi="David" w:cs="David" w:hint="cs"/>
                <w:sz w:val="28"/>
                <w:szCs w:val="28"/>
                <w:rtl/>
              </w:rPr>
              <w:t>ר</w:t>
            </w:r>
            <w:r w:rsidR="00306B3F" w:rsidRPr="00557C9C">
              <w:rPr>
                <w:rFonts w:ascii="David" w:hAnsi="David" w:cs="David"/>
                <w:sz w:val="28"/>
                <w:szCs w:val="28"/>
                <w:rtl/>
              </w:rPr>
              <w:t xml:space="preserve">צופות באחד ממקצועות בתחום התחבורה שקבעה הרשות </w:t>
            </w:r>
            <w:r w:rsidR="00306B3F" w:rsidRPr="00557C9C">
              <w:rPr>
                <w:rFonts w:ascii="David" w:hAnsi="David" w:cs="David"/>
                <w:b/>
                <w:bCs/>
                <w:sz w:val="28"/>
                <w:szCs w:val="28"/>
                <w:rtl/>
              </w:rPr>
              <w:t>וכן בידו</w:t>
            </w:r>
            <w:r w:rsidR="00306B3F" w:rsidRPr="00557C9C">
              <w:rPr>
                <w:rFonts w:ascii="David" w:hAnsi="David" w:cs="David"/>
                <w:sz w:val="28"/>
                <w:szCs w:val="28"/>
                <w:rtl/>
              </w:rPr>
              <w:t xml:space="preserve"> תעודת סוג 2 במכונאות רכב מאת משרד העבודה והרווחה, </w:t>
            </w:r>
            <w:r w:rsidR="00306B3F" w:rsidRPr="00557C9C">
              <w:rPr>
                <w:rFonts w:ascii="David" w:hAnsi="David" w:cs="David"/>
                <w:b/>
                <w:bCs/>
                <w:sz w:val="28"/>
                <w:szCs w:val="28"/>
                <w:rtl/>
              </w:rPr>
              <w:t>או שהשלים קורס מקביל שאישרה הרשות</w:t>
            </w:r>
            <w:r w:rsidR="00306B3F" w:rsidRPr="00557C9C">
              <w:rPr>
                <w:rFonts w:ascii="David" w:hAnsi="David" w:cs="David"/>
                <w:sz w:val="28"/>
                <w:szCs w:val="28"/>
                <w:rtl/>
              </w:rPr>
              <w:t xml:space="preserve"> .</w:t>
            </w:r>
          </w:p>
          <w:p w:rsidR="00D46241" w:rsidRDefault="00306B3F" w:rsidP="00D00321">
            <w:pPr>
              <w:pStyle w:val="a4"/>
              <w:numPr>
                <w:ilvl w:val="0"/>
                <w:numId w:val="5"/>
              </w:numPr>
              <w:rPr>
                <w:rFonts w:ascii="David" w:hAnsi="David" w:cs="David"/>
                <w:sz w:val="28"/>
                <w:szCs w:val="28"/>
              </w:rPr>
            </w:pPr>
            <w:r w:rsidRPr="00557C9C">
              <w:rPr>
                <w:rFonts w:ascii="David" w:hAnsi="David" w:cs="David"/>
                <w:sz w:val="28"/>
                <w:szCs w:val="28"/>
                <w:rtl/>
              </w:rPr>
              <w:t xml:space="preserve">הוא בעל </w:t>
            </w:r>
            <w:proofErr w:type="spellStart"/>
            <w:r w:rsidRPr="00557C9C">
              <w:rPr>
                <w:rFonts w:ascii="David" w:hAnsi="David" w:cs="David"/>
                <w:sz w:val="28"/>
                <w:szCs w:val="28"/>
                <w:rtl/>
              </w:rPr>
              <w:t>רשיון</w:t>
            </w:r>
            <w:proofErr w:type="spellEnd"/>
            <w:r w:rsidRPr="00557C9C">
              <w:rPr>
                <w:rFonts w:ascii="David" w:hAnsi="David" w:cs="David"/>
                <w:sz w:val="28"/>
                <w:szCs w:val="28"/>
                <w:rtl/>
              </w:rPr>
              <w:t xml:space="preserve"> נהיגה דרגה </w:t>
            </w:r>
            <w:r w:rsidRPr="00557C9C">
              <w:rPr>
                <w:rFonts w:ascii="David" w:hAnsi="David" w:cs="David"/>
                <w:sz w:val="28"/>
                <w:szCs w:val="28"/>
              </w:rPr>
              <w:t>C1</w:t>
            </w:r>
            <w:r w:rsidRPr="00557C9C">
              <w:rPr>
                <w:rFonts w:ascii="David" w:hAnsi="David" w:cs="David"/>
                <w:sz w:val="28"/>
                <w:szCs w:val="28"/>
                <w:rtl/>
              </w:rPr>
              <w:t xml:space="preserve"> ומעלה, ובנוסף לכך עבר בהצלחה מבחן עיוני לרישיון נהיגה מדרגה זו ומעלה בתקופה של  6 חודשים קודם למועד הגשת </w:t>
            </w:r>
          </w:p>
          <w:p w:rsidR="008537DC" w:rsidRDefault="00246601" w:rsidP="00D00321">
            <w:pPr>
              <w:pStyle w:val="a4"/>
              <w:numPr>
                <w:ilvl w:val="0"/>
                <w:numId w:val="5"/>
              </w:numPr>
              <w:rPr>
                <w:rFonts w:ascii="David" w:hAnsi="David" w:cs="David"/>
                <w:sz w:val="28"/>
                <w:szCs w:val="28"/>
              </w:rPr>
            </w:pPr>
            <w:r>
              <w:rPr>
                <w:rFonts w:ascii="David" w:hAnsi="David" w:cs="David" w:hint="cs"/>
                <w:sz w:val="28"/>
                <w:szCs w:val="28"/>
                <w:rtl/>
              </w:rPr>
              <w:t>(א)</w:t>
            </w:r>
            <w:r w:rsidR="008537DC">
              <w:rPr>
                <w:rFonts w:ascii="David" w:hAnsi="David" w:cs="David" w:hint="cs"/>
                <w:sz w:val="28"/>
                <w:szCs w:val="28"/>
                <w:rtl/>
              </w:rPr>
              <w:t xml:space="preserve"> אין שינוי </w:t>
            </w:r>
            <w:r>
              <w:rPr>
                <w:rFonts w:ascii="David" w:hAnsi="David" w:cs="David" w:hint="cs"/>
                <w:sz w:val="28"/>
                <w:szCs w:val="28"/>
                <w:rtl/>
              </w:rPr>
              <w:t xml:space="preserve"> </w:t>
            </w:r>
          </w:p>
          <w:p w:rsidR="008537DC" w:rsidRDefault="00F539C4" w:rsidP="00D00321">
            <w:pPr>
              <w:ind w:left="73"/>
              <w:rPr>
                <w:rFonts w:ascii="David" w:hAnsi="David" w:cs="David"/>
                <w:sz w:val="28"/>
                <w:szCs w:val="28"/>
                <w:rtl/>
              </w:rPr>
            </w:pPr>
            <w:r w:rsidRPr="00557C9C">
              <w:rPr>
                <w:rFonts w:ascii="David" w:hAnsi="David" w:cs="David"/>
                <w:sz w:val="28"/>
                <w:szCs w:val="28"/>
                <w:rtl/>
              </w:rPr>
              <w:t>(5)(ב) לא יתקבל אדם לקורס קציני בטיחות כאמור בתקנת משנה (א)(6) אלא אם</w:t>
            </w:r>
          </w:p>
          <w:p w:rsidR="00F539C4" w:rsidRDefault="00F539C4" w:rsidP="00D00321">
            <w:pPr>
              <w:ind w:left="73"/>
              <w:rPr>
                <w:rFonts w:ascii="David" w:hAnsi="David" w:cs="David"/>
                <w:sz w:val="28"/>
                <w:szCs w:val="28"/>
                <w:rtl/>
              </w:rPr>
            </w:pPr>
            <w:r w:rsidRPr="00557C9C">
              <w:rPr>
                <w:rFonts w:ascii="David" w:hAnsi="David" w:cs="David"/>
                <w:sz w:val="28"/>
                <w:szCs w:val="28"/>
                <w:rtl/>
              </w:rPr>
              <w:t xml:space="preserve"> כן הוכיח להנחת  דעת הרשות עמידה בהוראות תקנות משנה (א)(1) עד (3).</w:t>
            </w:r>
          </w:p>
          <w:p w:rsidR="00180A48" w:rsidRPr="00557C9C" w:rsidRDefault="00180A48" w:rsidP="00D00321">
            <w:pPr>
              <w:ind w:left="73"/>
              <w:rPr>
                <w:rFonts w:ascii="David" w:hAnsi="David" w:cs="David"/>
                <w:sz w:val="28"/>
                <w:szCs w:val="28"/>
              </w:rPr>
            </w:pPr>
            <w:r w:rsidRPr="00557C9C">
              <w:rPr>
                <w:rFonts w:ascii="David" w:hAnsi="David" w:cs="David"/>
                <w:sz w:val="28"/>
                <w:szCs w:val="28"/>
                <w:rtl/>
              </w:rPr>
              <w:t xml:space="preserve">(5) (ג) על קצין הבטיחות לעבור השתלמות מקצועית, שתוכנה אושר על ידי הרשות, אחת לשנה, וכן </w:t>
            </w:r>
            <w:r w:rsidRPr="00557C9C">
              <w:rPr>
                <w:rFonts w:ascii="David" w:hAnsi="David" w:cs="David"/>
                <w:sz w:val="28"/>
                <w:szCs w:val="28"/>
              </w:rPr>
              <w:t xml:space="preserve">   </w:t>
            </w:r>
            <w:r w:rsidRPr="00557C9C">
              <w:rPr>
                <w:rFonts w:ascii="David" w:hAnsi="David" w:cs="David"/>
                <w:sz w:val="28"/>
                <w:szCs w:val="28"/>
                <w:rtl/>
              </w:rPr>
              <w:t>לעבור כל השתלמות מקצועית נוספת כפי שתורה לו הרשות."</w:t>
            </w:r>
          </w:p>
          <w:p w:rsidR="00306B3F" w:rsidRPr="008537DC" w:rsidRDefault="008537DC" w:rsidP="00D00321">
            <w:pPr>
              <w:rPr>
                <w:rFonts w:ascii="David" w:hAnsi="David" w:cs="David"/>
                <w:sz w:val="28"/>
                <w:szCs w:val="28"/>
              </w:rPr>
            </w:pPr>
            <w:r>
              <w:rPr>
                <w:rFonts w:ascii="David" w:hAnsi="David" w:cs="David" w:hint="cs"/>
                <w:sz w:val="28"/>
                <w:szCs w:val="28"/>
                <w:rtl/>
              </w:rPr>
              <w:t>6.</w:t>
            </w:r>
            <w:r w:rsidR="00306B3F" w:rsidRPr="008537DC">
              <w:rPr>
                <w:rFonts w:ascii="David" w:hAnsi="David" w:cs="David"/>
                <w:sz w:val="28"/>
                <w:szCs w:val="28"/>
                <w:rtl/>
              </w:rPr>
              <w:t>אין שינוי.</w:t>
            </w:r>
          </w:p>
          <w:p w:rsidR="00180A48" w:rsidRDefault="008537DC" w:rsidP="00D00321">
            <w:pPr>
              <w:rPr>
                <w:rFonts w:ascii="David" w:hAnsi="David" w:cs="David"/>
                <w:sz w:val="28"/>
                <w:szCs w:val="28"/>
                <w:rtl/>
              </w:rPr>
            </w:pPr>
            <w:r>
              <w:rPr>
                <w:rFonts w:ascii="David" w:hAnsi="David" w:cs="David" w:hint="cs"/>
                <w:sz w:val="28"/>
                <w:szCs w:val="28"/>
                <w:rtl/>
              </w:rPr>
              <w:t>7.</w:t>
            </w:r>
            <w:r w:rsidR="00180A48" w:rsidRPr="008537DC">
              <w:rPr>
                <w:rFonts w:ascii="David" w:hAnsi="David" w:cs="David"/>
                <w:sz w:val="28"/>
                <w:szCs w:val="28"/>
                <w:rtl/>
              </w:rPr>
              <w:t>אין שינוי.</w:t>
            </w:r>
          </w:p>
          <w:p w:rsidR="00306B3F" w:rsidRDefault="008537DC" w:rsidP="00D00321">
            <w:pPr>
              <w:rPr>
                <w:rFonts w:ascii="David" w:hAnsi="David" w:cs="David"/>
                <w:sz w:val="28"/>
                <w:szCs w:val="28"/>
                <w:rtl/>
              </w:rPr>
            </w:pPr>
            <w:r>
              <w:rPr>
                <w:rFonts w:ascii="David" w:hAnsi="David" w:cs="David" w:hint="cs"/>
                <w:sz w:val="28"/>
                <w:szCs w:val="28"/>
                <w:rtl/>
              </w:rPr>
              <w:t>8.</w:t>
            </w:r>
            <w:r w:rsidR="00306B3F" w:rsidRPr="008537DC">
              <w:rPr>
                <w:rFonts w:ascii="David" w:hAnsi="David" w:cs="David"/>
                <w:sz w:val="28"/>
                <w:szCs w:val="28"/>
                <w:rtl/>
              </w:rPr>
              <w:t xml:space="preserve">עמד בהצלחה במבחן אישיות </w:t>
            </w:r>
            <w:r w:rsidR="00306B3F" w:rsidRPr="008537DC">
              <w:rPr>
                <w:rFonts w:ascii="David" w:hAnsi="David" w:cs="David"/>
                <w:b/>
                <w:bCs/>
                <w:sz w:val="28"/>
                <w:szCs w:val="28"/>
                <w:rtl/>
              </w:rPr>
              <w:t xml:space="preserve">לקציני בטיחות שאושר על ידי הרשות </w:t>
            </w:r>
            <w:r w:rsidR="00574DBD" w:rsidRPr="008537DC">
              <w:rPr>
                <w:rFonts w:ascii="David" w:hAnsi="David" w:cs="David"/>
                <w:sz w:val="28"/>
                <w:szCs w:val="28"/>
                <w:rtl/>
              </w:rPr>
              <w:t>.</w:t>
            </w:r>
          </w:p>
          <w:p w:rsidR="008C5303" w:rsidRDefault="008C5303" w:rsidP="00D00321">
            <w:pPr>
              <w:rPr>
                <w:rFonts w:ascii="David" w:hAnsi="David" w:cs="David"/>
                <w:sz w:val="28"/>
                <w:szCs w:val="28"/>
                <w:rtl/>
              </w:rPr>
            </w:pPr>
          </w:p>
          <w:p w:rsidR="008C5303" w:rsidRDefault="008C5303" w:rsidP="00D00321">
            <w:pPr>
              <w:rPr>
                <w:rFonts w:ascii="David" w:hAnsi="David" w:cs="David"/>
                <w:sz w:val="28"/>
                <w:szCs w:val="28"/>
                <w:rtl/>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8C5303" w:rsidRPr="008C5303" w:rsidRDefault="008C5303" w:rsidP="008C5303">
            <w:pPr>
              <w:pStyle w:val="a4"/>
              <w:numPr>
                <w:ilvl w:val="0"/>
                <w:numId w:val="38"/>
              </w:numPr>
              <w:rPr>
                <w:rFonts w:ascii="David" w:hAnsi="David" w:cs="David"/>
                <w:b/>
                <w:bCs/>
                <w:sz w:val="32"/>
                <w:szCs w:val="32"/>
                <w:lang w:eastAsia="en-US"/>
              </w:rPr>
            </w:pPr>
            <w:r>
              <w:rPr>
                <w:rFonts w:ascii="David" w:hAnsi="David" w:cs="David" w:hint="cs"/>
                <w:b/>
                <w:bCs/>
                <w:sz w:val="32"/>
                <w:szCs w:val="32"/>
                <w:rtl/>
                <w:lang w:eastAsia="en-US"/>
              </w:rPr>
              <w:t>במסגרת השכלת היסוד דרישה ללימודי מכונאות 3 שנים.</w:t>
            </w:r>
          </w:p>
          <w:p w:rsidR="008C5303" w:rsidRDefault="008C5303" w:rsidP="008C5303">
            <w:pPr>
              <w:pStyle w:val="a4"/>
              <w:numPr>
                <w:ilvl w:val="0"/>
                <w:numId w:val="38"/>
              </w:numPr>
              <w:rPr>
                <w:rFonts w:ascii="David" w:hAnsi="David" w:cs="David"/>
                <w:b/>
                <w:bCs/>
                <w:sz w:val="32"/>
                <w:szCs w:val="32"/>
                <w:lang w:eastAsia="en-US"/>
              </w:rPr>
            </w:pPr>
            <w:r>
              <w:rPr>
                <w:rFonts w:ascii="David" w:hAnsi="David" w:cs="David" w:hint="cs"/>
                <w:b/>
                <w:bCs/>
                <w:sz w:val="32"/>
                <w:szCs w:val="32"/>
                <w:rtl/>
                <w:lang w:eastAsia="en-US"/>
              </w:rPr>
              <w:t>תוספת דרישה של וותק ברישיון 03 של 6 חודשים לפחות.</w:t>
            </w:r>
          </w:p>
          <w:p w:rsidR="008C5303" w:rsidRPr="008C5303" w:rsidRDefault="008C5303" w:rsidP="008C5303">
            <w:pPr>
              <w:pStyle w:val="a4"/>
              <w:numPr>
                <w:ilvl w:val="0"/>
                <w:numId w:val="38"/>
              </w:numPr>
              <w:rPr>
                <w:rFonts w:ascii="David" w:hAnsi="David" w:cs="David"/>
                <w:b/>
                <w:bCs/>
                <w:sz w:val="32"/>
                <w:szCs w:val="32"/>
                <w:lang w:eastAsia="en-US"/>
              </w:rPr>
            </w:pPr>
            <w:r>
              <w:rPr>
                <w:rFonts w:ascii="David" w:hAnsi="David" w:cs="David" w:hint="cs"/>
                <w:b/>
                <w:bCs/>
                <w:sz w:val="32"/>
                <w:szCs w:val="32"/>
                <w:rtl/>
                <w:lang w:eastAsia="en-US"/>
              </w:rPr>
              <w:t>מתן היתר לרשות לאשר השכלה שקולה לדרישות המקור.</w:t>
            </w:r>
          </w:p>
          <w:p w:rsidR="008C5303" w:rsidRPr="008C5303" w:rsidRDefault="008C5303" w:rsidP="00D00321">
            <w:pPr>
              <w:rPr>
                <w:rFonts w:ascii="David" w:hAnsi="David" w:cs="David"/>
                <w:sz w:val="28"/>
                <w:szCs w:val="28"/>
                <w:rtl/>
              </w:rPr>
            </w:pPr>
          </w:p>
        </w:tc>
        <w:tc>
          <w:tcPr>
            <w:tcW w:w="4328" w:type="dxa"/>
            <w:gridSpan w:val="2"/>
          </w:tcPr>
          <w:p w:rsidR="00306B3F" w:rsidRDefault="009438B3" w:rsidP="00D00321">
            <w:pPr>
              <w:pStyle w:val="TableBlock"/>
              <w:numPr>
                <w:ilvl w:val="0"/>
                <w:numId w:val="27"/>
              </w:numPr>
              <w:spacing w:line="240" w:lineRule="auto"/>
              <w:rPr>
                <w:rFonts w:ascii="David" w:hAnsi="David"/>
                <w:sz w:val="28"/>
                <w:szCs w:val="28"/>
              </w:rPr>
            </w:pPr>
            <w:r>
              <w:rPr>
                <w:rFonts w:ascii="David" w:hAnsi="David" w:hint="cs"/>
                <w:sz w:val="28"/>
                <w:szCs w:val="28"/>
                <w:rtl/>
              </w:rPr>
              <w:t xml:space="preserve">הוא סיים לפחות שתים עשרה שנות לימוד, מהן שלוש שנות לימוד בבית ספר מקצועי במגמת מכונאות רכב לפי </w:t>
            </w:r>
            <w:proofErr w:type="spellStart"/>
            <w:r>
              <w:rPr>
                <w:rFonts w:ascii="David" w:hAnsi="David" w:hint="cs"/>
                <w:sz w:val="28"/>
                <w:szCs w:val="28"/>
                <w:rtl/>
              </w:rPr>
              <w:t>תוכנית</w:t>
            </w:r>
            <w:proofErr w:type="spellEnd"/>
            <w:r>
              <w:rPr>
                <w:rFonts w:ascii="David" w:hAnsi="David" w:hint="cs"/>
                <w:sz w:val="28"/>
                <w:szCs w:val="28"/>
                <w:rtl/>
              </w:rPr>
              <w:t xml:space="preserve"> מוכרת או הסכלה תיכונית מקביל, אולם הרשות רשאית לפטור מבקש כתב הסמכה מהתנאי של לימודים בבית ספק מקצועי בכל התקופה או בחלקה אם לדעתה המבקש הוא בעל ניסיון מעשי מספיק במכונאות רכב. </w:t>
            </w:r>
          </w:p>
          <w:p w:rsidR="00D46241" w:rsidRDefault="00D46241" w:rsidP="00D00321">
            <w:pPr>
              <w:pStyle w:val="TableBlock"/>
              <w:numPr>
                <w:ilvl w:val="0"/>
                <w:numId w:val="27"/>
              </w:numPr>
              <w:spacing w:line="240" w:lineRule="auto"/>
              <w:rPr>
                <w:rFonts w:ascii="David" w:hAnsi="David"/>
                <w:sz w:val="28"/>
                <w:szCs w:val="28"/>
              </w:rPr>
            </w:pPr>
            <w:r>
              <w:rPr>
                <w:rFonts w:ascii="David" w:hAnsi="David" w:hint="cs"/>
                <w:sz w:val="28"/>
                <w:szCs w:val="28"/>
                <w:rtl/>
              </w:rPr>
              <w:t>הוא תושב ישראל.</w:t>
            </w:r>
          </w:p>
          <w:p w:rsidR="00D00321" w:rsidRDefault="00D00321" w:rsidP="00D00321">
            <w:pPr>
              <w:pStyle w:val="TableBlock"/>
              <w:spacing w:line="240" w:lineRule="auto"/>
              <w:rPr>
                <w:rFonts w:ascii="David" w:hAnsi="David"/>
                <w:sz w:val="28"/>
                <w:szCs w:val="28"/>
              </w:rPr>
            </w:pPr>
          </w:p>
          <w:p w:rsidR="00D46241" w:rsidRDefault="00D46241" w:rsidP="00D00321">
            <w:pPr>
              <w:pStyle w:val="TableBlock"/>
              <w:numPr>
                <w:ilvl w:val="0"/>
                <w:numId w:val="27"/>
              </w:numPr>
              <w:spacing w:line="240" w:lineRule="auto"/>
              <w:ind w:left="714" w:hanging="357"/>
              <w:rPr>
                <w:rFonts w:ascii="David" w:hAnsi="David"/>
                <w:sz w:val="28"/>
                <w:szCs w:val="28"/>
                <w:rtl/>
              </w:rPr>
            </w:pPr>
            <w:r>
              <w:rPr>
                <w:rFonts w:ascii="David" w:hAnsi="David"/>
                <w:sz w:val="28"/>
                <w:szCs w:val="28"/>
                <w:rtl/>
              </w:rPr>
              <w:t xml:space="preserve">הוא עסק במשך שלוש שנים </w:t>
            </w:r>
            <w:r>
              <w:rPr>
                <w:rFonts w:ascii="David" w:hAnsi="David" w:hint="cs"/>
                <w:sz w:val="28"/>
                <w:szCs w:val="28"/>
                <w:rtl/>
              </w:rPr>
              <w:t>ר</w:t>
            </w:r>
            <w:r w:rsidRPr="00557C9C">
              <w:rPr>
                <w:rFonts w:ascii="David" w:hAnsi="David"/>
                <w:sz w:val="28"/>
                <w:szCs w:val="28"/>
                <w:rtl/>
              </w:rPr>
              <w:t>צופות באחד ממקצועות בתחום התחבורה שקבעה הרשות</w:t>
            </w:r>
            <w:r>
              <w:rPr>
                <w:rFonts w:ascii="David" w:hAnsi="David" w:hint="cs"/>
                <w:sz w:val="28"/>
                <w:szCs w:val="28"/>
                <w:rtl/>
              </w:rPr>
              <w:t xml:space="preserve"> ובידו תעודת סוג 2 במכונאות רכב מאת משרד העבודה והרווחה.</w:t>
            </w:r>
          </w:p>
          <w:p w:rsidR="00D46241" w:rsidRDefault="00D46241" w:rsidP="00D00321">
            <w:pPr>
              <w:pStyle w:val="a4"/>
              <w:rPr>
                <w:rFonts w:ascii="David" w:hAnsi="David"/>
                <w:sz w:val="28"/>
                <w:szCs w:val="28"/>
                <w:rtl/>
              </w:rPr>
            </w:pPr>
          </w:p>
          <w:p w:rsidR="00D46241" w:rsidRDefault="00D46241" w:rsidP="00D00321">
            <w:pPr>
              <w:pStyle w:val="TableBlock"/>
              <w:numPr>
                <w:ilvl w:val="0"/>
                <w:numId w:val="27"/>
              </w:numPr>
              <w:spacing w:line="240" w:lineRule="auto"/>
              <w:rPr>
                <w:rFonts w:ascii="David" w:hAnsi="David"/>
                <w:sz w:val="28"/>
                <w:szCs w:val="28"/>
              </w:rPr>
            </w:pPr>
            <w:r>
              <w:rPr>
                <w:rFonts w:ascii="David" w:hAnsi="David" w:hint="cs"/>
                <w:sz w:val="28"/>
                <w:szCs w:val="28"/>
                <w:rtl/>
              </w:rPr>
              <w:t xml:space="preserve">הוא בעל </w:t>
            </w:r>
            <w:proofErr w:type="spellStart"/>
            <w:r>
              <w:rPr>
                <w:rFonts w:ascii="David" w:hAnsi="David" w:hint="cs"/>
                <w:sz w:val="28"/>
                <w:szCs w:val="28"/>
                <w:rtl/>
              </w:rPr>
              <w:t>רשיון</w:t>
            </w:r>
            <w:proofErr w:type="spellEnd"/>
            <w:r>
              <w:rPr>
                <w:rFonts w:ascii="David" w:hAnsi="David" w:hint="cs"/>
                <w:sz w:val="28"/>
                <w:szCs w:val="28"/>
                <w:rtl/>
              </w:rPr>
              <w:t xml:space="preserve"> נהיגה דרגה 3 ומעלה.</w:t>
            </w:r>
          </w:p>
          <w:p w:rsidR="00D46241" w:rsidRDefault="00D46241" w:rsidP="00D00321">
            <w:pPr>
              <w:pStyle w:val="TableBlock"/>
              <w:numPr>
                <w:ilvl w:val="0"/>
                <w:numId w:val="27"/>
              </w:numPr>
              <w:spacing w:line="240" w:lineRule="auto"/>
              <w:rPr>
                <w:rFonts w:ascii="David" w:hAnsi="David"/>
                <w:sz w:val="28"/>
                <w:szCs w:val="28"/>
              </w:rPr>
            </w:pPr>
            <w:r>
              <w:rPr>
                <w:rFonts w:ascii="David" w:hAnsi="David" w:hint="cs"/>
                <w:sz w:val="28"/>
                <w:szCs w:val="28"/>
                <w:rtl/>
              </w:rPr>
              <w:t xml:space="preserve"> </w:t>
            </w:r>
            <w:r w:rsidR="008537DC">
              <w:rPr>
                <w:rFonts w:ascii="David" w:hAnsi="David" w:hint="cs"/>
                <w:sz w:val="28"/>
                <w:szCs w:val="28"/>
                <w:rtl/>
              </w:rPr>
              <w:t>(א)</w:t>
            </w:r>
            <w:r w:rsidR="00246601">
              <w:rPr>
                <w:rFonts w:ascii="David" w:hAnsi="David" w:hint="cs"/>
                <w:sz w:val="28"/>
                <w:szCs w:val="28"/>
                <w:rtl/>
              </w:rPr>
              <w:t xml:space="preserve">לא </w:t>
            </w:r>
            <w:r w:rsidR="008537DC">
              <w:rPr>
                <w:rFonts w:ascii="David" w:hAnsi="David" w:hint="cs"/>
                <w:sz w:val="28"/>
                <w:szCs w:val="28"/>
                <w:rtl/>
              </w:rPr>
              <w:t>נתקיים בו האמור בתקנה 15 ב.</w:t>
            </w:r>
          </w:p>
          <w:p w:rsidR="008537DC" w:rsidRDefault="008537DC" w:rsidP="00D00321">
            <w:pPr>
              <w:pStyle w:val="TableBlock"/>
              <w:tabs>
                <w:tab w:val="clear" w:pos="624"/>
                <w:tab w:val="left" w:pos="110"/>
              </w:tabs>
              <w:spacing w:line="240" w:lineRule="auto"/>
              <w:ind w:left="720" w:hanging="720"/>
              <w:rPr>
                <w:rFonts w:ascii="David" w:hAnsi="David"/>
                <w:sz w:val="28"/>
                <w:szCs w:val="28"/>
                <w:rtl/>
              </w:rPr>
            </w:pPr>
            <w:r>
              <w:rPr>
                <w:rFonts w:ascii="David" w:hAnsi="David" w:hint="cs"/>
                <w:sz w:val="28"/>
                <w:szCs w:val="28"/>
                <w:rtl/>
              </w:rPr>
              <w:t xml:space="preserve">8. עמד בהצלחה במבחן אישיות </w:t>
            </w:r>
          </w:p>
          <w:p w:rsidR="008537DC" w:rsidRDefault="008537DC" w:rsidP="00D00321">
            <w:pPr>
              <w:pStyle w:val="TableBlock"/>
              <w:spacing w:line="240" w:lineRule="auto"/>
              <w:ind w:left="720"/>
              <w:rPr>
                <w:rFonts w:ascii="David" w:hAnsi="David"/>
                <w:sz w:val="28"/>
                <w:szCs w:val="28"/>
                <w:rtl/>
              </w:rPr>
            </w:pPr>
          </w:p>
          <w:p w:rsidR="00EC2AB6" w:rsidRDefault="00EC2AB6" w:rsidP="00D00321">
            <w:pPr>
              <w:pStyle w:val="TableBlock"/>
              <w:spacing w:line="240" w:lineRule="auto"/>
              <w:ind w:left="720"/>
              <w:rPr>
                <w:rFonts w:ascii="David" w:hAnsi="David"/>
                <w:sz w:val="28"/>
                <w:szCs w:val="28"/>
                <w:rtl/>
              </w:rPr>
            </w:pPr>
          </w:p>
          <w:p w:rsidR="00EC2AB6" w:rsidRPr="00557C9C" w:rsidRDefault="00EC2AB6" w:rsidP="00D00321">
            <w:pPr>
              <w:pStyle w:val="TableBlock"/>
              <w:spacing w:line="240" w:lineRule="auto"/>
              <w:ind w:left="720"/>
              <w:rPr>
                <w:rFonts w:ascii="David" w:hAnsi="David"/>
                <w:sz w:val="28"/>
                <w:szCs w:val="28"/>
                <w:rtl/>
              </w:rPr>
            </w:pPr>
          </w:p>
        </w:tc>
      </w:tr>
      <w:tr w:rsidR="00F62D86" w:rsidRPr="00557C9C" w:rsidTr="00F552ED">
        <w:tc>
          <w:tcPr>
            <w:tcW w:w="1247" w:type="dxa"/>
          </w:tcPr>
          <w:p w:rsidR="00F62D86" w:rsidRPr="00557C9C" w:rsidRDefault="00C80A7F" w:rsidP="00D00321">
            <w:pPr>
              <w:rPr>
                <w:rFonts w:ascii="David" w:hAnsi="David" w:cs="David"/>
                <w:sz w:val="28"/>
                <w:szCs w:val="28"/>
                <w:rtl/>
              </w:rPr>
            </w:pPr>
            <w:r w:rsidRPr="00557C9C">
              <w:rPr>
                <w:rFonts w:ascii="David" w:hAnsi="David" w:cs="David"/>
                <w:sz w:val="28"/>
                <w:szCs w:val="28"/>
                <w:rtl/>
              </w:rPr>
              <w:lastRenderedPageBreak/>
              <w:t>583א</w:t>
            </w:r>
          </w:p>
        </w:tc>
        <w:tc>
          <w:tcPr>
            <w:tcW w:w="8420" w:type="dxa"/>
            <w:gridSpan w:val="2"/>
          </w:tcPr>
          <w:p w:rsidR="002B22F3" w:rsidRDefault="002B22F3" w:rsidP="002B22F3">
            <w:pPr>
              <w:pStyle w:val="TableBlock"/>
              <w:numPr>
                <w:ilvl w:val="0"/>
                <w:numId w:val="29"/>
              </w:numPr>
              <w:spacing w:line="240" w:lineRule="auto"/>
              <w:rPr>
                <w:rFonts w:ascii="David" w:hAnsi="David"/>
                <w:sz w:val="28"/>
                <w:szCs w:val="28"/>
              </w:rPr>
            </w:pPr>
            <w:r>
              <w:rPr>
                <w:rFonts w:ascii="David" w:hAnsi="David" w:hint="cs"/>
                <w:sz w:val="28"/>
                <w:szCs w:val="28"/>
                <w:rtl/>
              </w:rPr>
              <w:t>אין שינוי</w:t>
            </w:r>
          </w:p>
          <w:p w:rsidR="00F62D86" w:rsidRPr="00442487" w:rsidRDefault="00544206" w:rsidP="00442487">
            <w:pPr>
              <w:pStyle w:val="TableBlock"/>
              <w:numPr>
                <w:ilvl w:val="0"/>
                <w:numId w:val="29"/>
              </w:numPr>
              <w:spacing w:line="240" w:lineRule="auto"/>
              <w:rPr>
                <w:rFonts w:ascii="David" w:hAnsi="David"/>
                <w:sz w:val="28"/>
                <w:szCs w:val="28"/>
                <w:rtl/>
              </w:rPr>
            </w:pPr>
            <w:r w:rsidRPr="002B22F3">
              <w:rPr>
                <w:rFonts w:ascii="David" w:hAnsi="David"/>
                <w:sz w:val="28"/>
                <w:szCs w:val="28"/>
                <w:rtl/>
              </w:rPr>
              <w:t>קבלת כתב הסמכה או חידושו ייעשו בידי מבקש כתב ההסמכה או בעל כתב הסמכה, לפי העניין, בכפוף לתשלום אגרה כמפורט בפרט 11 בחלק א' לתוספת הראשונה, ובלבד שהוא מקיים את כל הוראות תקנה 582 וכן כל תנאי שקבעה לו הרשות לחידוש התעודה."</w:t>
            </w:r>
          </w:p>
        </w:tc>
        <w:tc>
          <w:tcPr>
            <w:tcW w:w="4281" w:type="dxa"/>
          </w:tcPr>
          <w:p w:rsidR="00B53C03" w:rsidRDefault="00B53C03" w:rsidP="00B53C03">
            <w:pPr>
              <w:pStyle w:val="a4"/>
              <w:numPr>
                <w:ilvl w:val="0"/>
                <w:numId w:val="28"/>
              </w:numPr>
              <w:rPr>
                <w:rFonts w:ascii="David" w:hAnsi="David" w:cs="David"/>
                <w:sz w:val="28"/>
                <w:szCs w:val="28"/>
              </w:rPr>
            </w:pPr>
            <w:r w:rsidRPr="00B53C03">
              <w:rPr>
                <w:rFonts w:ascii="David" w:hAnsi="David" w:cs="David" w:hint="cs"/>
                <w:sz w:val="28"/>
                <w:szCs w:val="28"/>
                <w:rtl/>
              </w:rPr>
              <w:t>הרשות רשאית לתת כתב הסמכה או לחדשו לתקופה של חמש שנים</w:t>
            </w:r>
            <w:r>
              <w:rPr>
                <w:rFonts w:ascii="David" w:hAnsi="David" w:cs="David" w:hint="cs"/>
                <w:sz w:val="28"/>
                <w:szCs w:val="28"/>
                <w:rtl/>
              </w:rPr>
              <w:t>.</w:t>
            </w:r>
          </w:p>
          <w:p w:rsidR="00F62D86" w:rsidRPr="00B53C03" w:rsidRDefault="00B53C03" w:rsidP="00B53C03">
            <w:pPr>
              <w:pStyle w:val="a4"/>
              <w:numPr>
                <w:ilvl w:val="0"/>
                <w:numId w:val="28"/>
              </w:numPr>
              <w:rPr>
                <w:rFonts w:ascii="David" w:hAnsi="David" w:cs="David"/>
                <w:sz w:val="28"/>
                <w:szCs w:val="28"/>
                <w:rtl/>
              </w:rPr>
            </w:pPr>
            <w:r w:rsidRPr="00B53C03">
              <w:rPr>
                <w:rFonts w:ascii="David" w:hAnsi="David" w:cs="David" w:hint="cs"/>
                <w:sz w:val="28"/>
                <w:szCs w:val="28"/>
                <w:rtl/>
              </w:rPr>
              <w:t xml:space="preserve"> </w:t>
            </w:r>
            <w:r w:rsidR="002B22F3">
              <w:rPr>
                <w:rFonts w:ascii="David" w:hAnsi="David" w:cs="David" w:hint="cs"/>
                <w:sz w:val="28"/>
                <w:szCs w:val="28"/>
                <w:rtl/>
              </w:rPr>
              <w:t>אגרה בעד כתה הסמכה או חידושו תהיה כמפורט בתוספת הראשונה בחלק א.</w:t>
            </w:r>
          </w:p>
        </w:tc>
      </w:tr>
      <w:tr w:rsidR="00F62D86" w:rsidRPr="00557C9C" w:rsidTr="00F552ED">
        <w:tc>
          <w:tcPr>
            <w:tcW w:w="1247" w:type="dxa"/>
          </w:tcPr>
          <w:p w:rsidR="00F62D86" w:rsidRPr="00557C9C" w:rsidRDefault="00544206" w:rsidP="00D00321">
            <w:pPr>
              <w:rPr>
                <w:rFonts w:ascii="David" w:hAnsi="David" w:cs="David"/>
                <w:sz w:val="28"/>
                <w:szCs w:val="28"/>
                <w:rtl/>
              </w:rPr>
            </w:pPr>
            <w:r w:rsidRPr="00557C9C">
              <w:rPr>
                <w:rFonts w:ascii="David" w:hAnsi="David" w:cs="David"/>
                <w:sz w:val="28"/>
                <w:szCs w:val="28"/>
                <w:rtl/>
              </w:rPr>
              <w:t>584א</w:t>
            </w:r>
          </w:p>
          <w:p w:rsidR="00544206" w:rsidRPr="00557C9C" w:rsidRDefault="00544206" w:rsidP="00D00321">
            <w:pPr>
              <w:rPr>
                <w:rFonts w:ascii="David" w:hAnsi="David" w:cs="David"/>
                <w:sz w:val="28"/>
                <w:szCs w:val="28"/>
                <w:rtl/>
              </w:rPr>
            </w:pPr>
            <w:r w:rsidRPr="00557C9C">
              <w:rPr>
                <w:rFonts w:ascii="David" w:hAnsi="David" w:cs="David"/>
                <w:sz w:val="28"/>
                <w:szCs w:val="28"/>
                <w:rtl/>
              </w:rPr>
              <w:t>אישור למתן שרותי בטיחות ולקבלתם</w:t>
            </w:r>
          </w:p>
        </w:tc>
        <w:tc>
          <w:tcPr>
            <w:tcW w:w="8420" w:type="dxa"/>
            <w:gridSpan w:val="2"/>
          </w:tcPr>
          <w:p w:rsidR="00F62D86" w:rsidRPr="00557C9C" w:rsidRDefault="00544206" w:rsidP="00D00321">
            <w:pPr>
              <w:pStyle w:val="a4"/>
              <w:numPr>
                <w:ilvl w:val="0"/>
                <w:numId w:val="8"/>
              </w:numPr>
              <w:rPr>
                <w:rFonts w:ascii="David" w:hAnsi="David" w:cs="David"/>
                <w:sz w:val="28"/>
                <w:szCs w:val="28"/>
              </w:rPr>
            </w:pPr>
            <w:r w:rsidRPr="00557C9C">
              <w:rPr>
                <w:rFonts w:ascii="David" w:hAnsi="David" w:cs="David"/>
                <w:sz w:val="28"/>
                <w:szCs w:val="28"/>
                <w:rtl/>
              </w:rPr>
              <w:t>בעל מפעל לא יקבל שירותי בטיחות מקצין בטיחות אלא אם כן ניתן לו אישור לכך מהרשות,  וקצין בטיחות לא ייתן שירותי בטיחות למפעל אלא אם כן ניתן לו אישור לכך מהרשות, זאת לאחר שמצאה כי מתקיימות הוראות חלק זה; אל האישור יצורף פירוט של מספרי הרישוי של כלי הרכב שבאחריות קצין הבטיחות..</w:t>
            </w:r>
          </w:p>
          <w:p w:rsidR="00544206" w:rsidRPr="00557C9C" w:rsidRDefault="00544206" w:rsidP="00D00321">
            <w:pPr>
              <w:pStyle w:val="a4"/>
              <w:numPr>
                <w:ilvl w:val="0"/>
                <w:numId w:val="8"/>
              </w:numPr>
              <w:rPr>
                <w:rFonts w:ascii="David" w:hAnsi="David" w:cs="David"/>
                <w:sz w:val="28"/>
                <w:szCs w:val="28"/>
              </w:rPr>
            </w:pPr>
            <w:r w:rsidRPr="00557C9C">
              <w:rPr>
                <w:rFonts w:ascii="David" w:hAnsi="David" w:cs="David"/>
                <w:sz w:val="28"/>
                <w:szCs w:val="28"/>
                <w:rtl/>
              </w:rPr>
              <w:t xml:space="preserve">לשם קבלת אישור כאמור בתקנת משנה (א), יגיש בעל המפעל לרשות בקשה בכתב ויכלול בה פרטים אלה: </w:t>
            </w:r>
          </w:p>
          <w:p w:rsidR="00544206" w:rsidRPr="00557C9C" w:rsidRDefault="00544206" w:rsidP="00D00321">
            <w:pPr>
              <w:pStyle w:val="a4"/>
              <w:numPr>
                <w:ilvl w:val="0"/>
                <w:numId w:val="11"/>
              </w:numPr>
              <w:rPr>
                <w:rFonts w:ascii="David" w:hAnsi="David" w:cs="David"/>
                <w:sz w:val="28"/>
                <w:szCs w:val="28"/>
                <w:rtl/>
              </w:rPr>
            </w:pPr>
            <w:r w:rsidRPr="00557C9C">
              <w:rPr>
                <w:rFonts w:ascii="David" w:hAnsi="David" w:cs="David"/>
                <w:sz w:val="28"/>
                <w:szCs w:val="28"/>
                <w:rtl/>
              </w:rPr>
              <w:t>שם המפעל, כתובתו ומספר מזהה שלו;</w:t>
            </w:r>
          </w:p>
          <w:p w:rsidR="00544206" w:rsidRPr="00557C9C" w:rsidRDefault="00544206" w:rsidP="00D00321">
            <w:pPr>
              <w:pStyle w:val="a4"/>
              <w:numPr>
                <w:ilvl w:val="0"/>
                <w:numId w:val="11"/>
              </w:numPr>
              <w:rPr>
                <w:rFonts w:ascii="David" w:hAnsi="David" w:cs="David"/>
                <w:sz w:val="28"/>
                <w:szCs w:val="28"/>
              </w:rPr>
            </w:pPr>
            <w:r w:rsidRPr="00557C9C">
              <w:rPr>
                <w:rFonts w:ascii="David" w:hAnsi="David" w:cs="David"/>
                <w:sz w:val="28"/>
                <w:szCs w:val="28"/>
                <w:rtl/>
              </w:rPr>
              <w:t>מספר כלי הרכב במפעל וסוגם, מספרי הרישוי של כלי הרכב שבאחריות קצין הבטיחות, סוגם והמקום שממנו הם פועלים;</w:t>
            </w:r>
          </w:p>
          <w:p w:rsidR="00544206" w:rsidRPr="00557C9C" w:rsidRDefault="00544206" w:rsidP="00D00321">
            <w:pPr>
              <w:pStyle w:val="a4"/>
              <w:numPr>
                <w:ilvl w:val="0"/>
                <w:numId w:val="11"/>
              </w:numPr>
              <w:rPr>
                <w:rFonts w:ascii="David" w:hAnsi="David" w:cs="David"/>
                <w:sz w:val="28"/>
                <w:szCs w:val="28"/>
              </w:rPr>
            </w:pPr>
            <w:r w:rsidRPr="00557C9C">
              <w:rPr>
                <w:rFonts w:ascii="David" w:hAnsi="David" w:cs="David"/>
                <w:sz w:val="28"/>
                <w:szCs w:val="28"/>
                <w:rtl/>
              </w:rPr>
              <w:t>סוג רישיון הנהיגה שברשות קצין הבטיחות;</w:t>
            </w:r>
          </w:p>
          <w:p w:rsidR="00544206" w:rsidRPr="00557C9C" w:rsidRDefault="00544206" w:rsidP="00D00321">
            <w:pPr>
              <w:pStyle w:val="a4"/>
              <w:numPr>
                <w:ilvl w:val="0"/>
                <w:numId w:val="11"/>
              </w:numPr>
              <w:rPr>
                <w:rFonts w:ascii="David" w:hAnsi="David" w:cs="David"/>
                <w:sz w:val="28"/>
                <w:szCs w:val="28"/>
              </w:rPr>
            </w:pPr>
            <w:r w:rsidRPr="00557C9C">
              <w:rPr>
                <w:rFonts w:ascii="David" w:hAnsi="David" w:cs="David"/>
                <w:sz w:val="28"/>
                <w:szCs w:val="28"/>
                <w:rtl/>
              </w:rPr>
              <w:t>היקף הימים והשעות שבהם מבקש המפעל לקבל שירותי בטיחות מקצין הבטיחות.</w:t>
            </w:r>
          </w:p>
          <w:p w:rsidR="00544206" w:rsidRPr="008C5303" w:rsidRDefault="00544206" w:rsidP="00D00321">
            <w:pPr>
              <w:pStyle w:val="a4"/>
              <w:numPr>
                <w:ilvl w:val="0"/>
                <w:numId w:val="11"/>
              </w:numPr>
              <w:rPr>
                <w:rFonts w:ascii="David" w:hAnsi="David" w:cs="David"/>
                <w:sz w:val="28"/>
                <w:szCs w:val="28"/>
              </w:rPr>
            </w:pPr>
            <w:r w:rsidRPr="008C5303">
              <w:rPr>
                <w:rFonts w:ascii="David" w:hAnsi="David" w:cs="David"/>
                <w:sz w:val="28"/>
                <w:szCs w:val="28"/>
                <w:rtl/>
              </w:rPr>
              <w:t>תצהיר מטעם בעל המפעל, מאומת בידי עורך דין, באשר לסוג יחסי העבודה המתקיימים בין בעל המפעל לבין קצין הבטיחות.</w:t>
            </w:r>
          </w:p>
          <w:p w:rsidR="008E30B8" w:rsidRPr="008C5303" w:rsidRDefault="008E30B8" w:rsidP="00D00321">
            <w:pPr>
              <w:pStyle w:val="TableBlock"/>
              <w:numPr>
                <w:ilvl w:val="0"/>
                <w:numId w:val="11"/>
              </w:numPr>
              <w:spacing w:line="240" w:lineRule="auto"/>
              <w:rPr>
                <w:rFonts w:ascii="David" w:hAnsi="David"/>
                <w:sz w:val="28"/>
                <w:szCs w:val="28"/>
              </w:rPr>
            </w:pPr>
            <w:r w:rsidRPr="008C5303">
              <w:rPr>
                <w:rFonts w:ascii="David" w:hAnsi="David"/>
                <w:sz w:val="28"/>
                <w:szCs w:val="28"/>
                <w:rtl/>
              </w:rPr>
              <w:t>הסכמים של בעל המפעל או של קצין הבטיחות עם רשות הרישוי לעניין קבלת מידע לפי תקנה 585ב. הבהרה - סעיף זה הוסף בהתאם לחובה לעריכת הסכמים לפי תקנה 585ב לצורך בדיקת מידע תעבורתי על נהגים. דרישה זו נועדה להסדיר את הליך העברת ההסכמים המחויבים על מנת להקל על קציני הבטיחות ובעלי המפעלים בעניין זה. )</w:t>
            </w:r>
          </w:p>
          <w:p w:rsidR="00544206" w:rsidRPr="00557C9C" w:rsidRDefault="008E30B8" w:rsidP="00D00321">
            <w:pPr>
              <w:pStyle w:val="a4"/>
              <w:numPr>
                <w:ilvl w:val="0"/>
                <w:numId w:val="8"/>
              </w:numPr>
              <w:rPr>
                <w:rFonts w:ascii="David" w:hAnsi="David" w:cs="David"/>
                <w:sz w:val="28"/>
                <w:szCs w:val="28"/>
              </w:rPr>
            </w:pPr>
            <w:r w:rsidRPr="00557C9C">
              <w:rPr>
                <w:rFonts w:ascii="David" w:hAnsi="David" w:cs="David"/>
                <w:sz w:val="28"/>
                <w:szCs w:val="28"/>
                <w:rtl/>
              </w:rPr>
              <w:t xml:space="preserve">הרשות רשאית לתת אישור כאמור בתקנת משנה (א), </w:t>
            </w:r>
            <w:proofErr w:type="spellStart"/>
            <w:r w:rsidRPr="00557C9C">
              <w:rPr>
                <w:rFonts w:ascii="David" w:hAnsi="David" w:cs="David"/>
                <w:sz w:val="28"/>
                <w:szCs w:val="28"/>
                <w:rtl/>
              </w:rPr>
              <w:t>ולהתנותו</w:t>
            </w:r>
            <w:proofErr w:type="spellEnd"/>
            <w:r w:rsidRPr="00557C9C">
              <w:rPr>
                <w:rFonts w:ascii="David" w:hAnsi="David" w:cs="David"/>
                <w:sz w:val="28"/>
                <w:szCs w:val="28"/>
                <w:rtl/>
              </w:rPr>
              <w:t xml:space="preserve"> בתנאים."</w:t>
            </w:r>
          </w:p>
          <w:p w:rsidR="008E30B8" w:rsidRDefault="008E30B8" w:rsidP="00D00321">
            <w:pPr>
              <w:pStyle w:val="a4"/>
              <w:numPr>
                <w:ilvl w:val="0"/>
                <w:numId w:val="8"/>
              </w:numPr>
              <w:rPr>
                <w:rFonts w:ascii="David" w:hAnsi="David" w:cs="David"/>
                <w:sz w:val="28"/>
                <w:szCs w:val="28"/>
              </w:rPr>
            </w:pPr>
            <w:r w:rsidRPr="00557C9C">
              <w:rPr>
                <w:rFonts w:ascii="David" w:hAnsi="David" w:cs="David"/>
                <w:sz w:val="28"/>
                <w:szCs w:val="28"/>
                <w:rtl/>
              </w:rPr>
              <w:t xml:space="preserve">חל שינוי במצבת כלי הרכב או בנסיבות שעליהן התבסס מתן האישור לפי תקנת משנה (א), לרבות שינוי הנוגע לתנאים שנקבעו באישור לפי תקנת </w:t>
            </w:r>
            <w:r w:rsidRPr="00557C9C">
              <w:rPr>
                <w:rFonts w:ascii="David" w:hAnsi="David" w:cs="David"/>
                <w:sz w:val="28"/>
                <w:szCs w:val="28"/>
                <w:rtl/>
              </w:rPr>
              <w:lastRenderedPageBreak/>
              <w:t>משנה (ג), יודיעו בעל המפעל וכן קצין הבטיחות לרשות על השינוי עם קרות השינוי וללא דיחוי; קיבלה הרשות הודעה על שינוי כאמור רשאית היא לשנות או לבטל את האישור בהתאם."</w:t>
            </w:r>
          </w:p>
          <w:p w:rsidR="008C5303" w:rsidRDefault="008C5303" w:rsidP="008C5303">
            <w:pPr>
              <w:rPr>
                <w:rFonts w:ascii="David" w:hAnsi="David" w:cs="David"/>
                <w:sz w:val="28"/>
                <w:szCs w:val="28"/>
                <w:rtl/>
              </w:rPr>
            </w:pPr>
          </w:p>
          <w:p w:rsidR="008C5303" w:rsidRPr="008C5303" w:rsidRDefault="008C5303" w:rsidP="008C5303">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8C5303" w:rsidRPr="008C5303" w:rsidRDefault="008C5303" w:rsidP="008C5303">
            <w:pPr>
              <w:pStyle w:val="a4"/>
              <w:numPr>
                <w:ilvl w:val="0"/>
                <w:numId w:val="40"/>
              </w:numPr>
              <w:rPr>
                <w:rFonts w:ascii="David" w:hAnsi="David" w:cs="David"/>
                <w:b/>
                <w:bCs/>
                <w:sz w:val="32"/>
                <w:szCs w:val="32"/>
                <w:lang w:eastAsia="en-US"/>
              </w:rPr>
            </w:pPr>
            <w:r>
              <w:rPr>
                <w:rFonts w:ascii="David" w:hAnsi="David" w:cs="David" w:hint="cs"/>
                <w:b/>
                <w:bCs/>
                <w:sz w:val="32"/>
                <w:szCs w:val="32"/>
                <w:rtl/>
                <w:lang w:eastAsia="en-US"/>
              </w:rPr>
              <w:t>הגדרת כללי ההתקשרות ודרכי אישורם מול הרשות.</w:t>
            </w:r>
          </w:p>
          <w:p w:rsidR="00544206" w:rsidRPr="00557C9C" w:rsidRDefault="00544206" w:rsidP="00D00321">
            <w:pPr>
              <w:pStyle w:val="a4"/>
              <w:rPr>
                <w:rFonts w:ascii="David" w:hAnsi="David" w:cs="David"/>
                <w:sz w:val="28"/>
                <w:szCs w:val="28"/>
                <w:rtl/>
              </w:rPr>
            </w:pPr>
          </w:p>
        </w:tc>
        <w:tc>
          <w:tcPr>
            <w:tcW w:w="4281" w:type="dxa"/>
          </w:tcPr>
          <w:p w:rsidR="00F62D86" w:rsidRPr="00557C9C" w:rsidRDefault="0062610B" w:rsidP="00D00321">
            <w:pPr>
              <w:rPr>
                <w:rFonts w:ascii="David" w:hAnsi="David" w:cs="David"/>
                <w:sz w:val="28"/>
                <w:szCs w:val="28"/>
                <w:rtl/>
              </w:rPr>
            </w:pPr>
            <w:r>
              <w:rPr>
                <w:rFonts w:ascii="David" w:hAnsi="David" w:cs="David" w:hint="cs"/>
                <w:sz w:val="28"/>
                <w:szCs w:val="28"/>
                <w:rtl/>
              </w:rPr>
              <w:lastRenderedPageBreak/>
              <w:t xml:space="preserve">אין התייחסות </w:t>
            </w:r>
          </w:p>
        </w:tc>
      </w:tr>
      <w:tr w:rsidR="008E30B8" w:rsidRPr="00557C9C" w:rsidTr="00F552ED">
        <w:tc>
          <w:tcPr>
            <w:tcW w:w="1247" w:type="dxa"/>
          </w:tcPr>
          <w:p w:rsidR="008E30B8" w:rsidRPr="00557C9C" w:rsidRDefault="001B5D09" w:rsidP="00D00321">
            <w:pPr>
              <w:rPr>
                <w:rFonts w:ascii="David" w:hAnsi="David" w:cs="David"/>
                <w:sz w:val="28"/>
                <w:szCs w:val="28"/>
                <w:rtl/>
              </w:rPr>
            </w:pPr>
            <w:r w:rsidRPr="00557C9C">
              <w:rPr>
                <w:rFonts w:ascii="David" w:hAnsi="David" w:cs="David"/>
                <w:sz w:val="28"/>
                <w:szCs w:val="28"/>
                <w:rtl/>
              </w:rPr>
              <w:t>584ב  אישור למתן שירותי בטיחות בהיקף חלקי</w:t>
            </w:r>
          </w:p>
        </w:tc>
        <w:tc>
          <w:tcPr>
            <w:tcW w:w="8420" w:type="dxa"/>
            <w:gridSpan w:val="2"/>
          </w:tcPr>
          <w:p w:rsidR="008E30B8" w:rsidRPr="00557C9C" w:rsidRDefault="001B5D09" w:rsidP="00D00321">
            <w:pPr>
              <w:pStyle w:val="TableText"/>
              <w:numPr>
                <w:ilvl w:val="0"/>
                <w:numId w:val="12"/>
              </w:numPr>
              <w:spacing w:line="240" w:lineRule="auto"/>
              <w:rPr>
                <w:rFonts w:ascii="David" w:hAnsi="David"/>
                <w:sz w:val="28"/>
                <w:szCs w:val="28"/>
              </w:rPr>
            </w:pPr>
            <w:r w:rsidRPr="00557C9C">
              <w:rPr>
                <w:rFonts w:ascii="David" w:hAnsi="David"/>
                <w:sz w:val="28"/>
                <w:szCs w:val="28"/>
                <w:rtl/>
              </w:rPr>
              <w:t>הרשות רשאית לאשר לקצין בטיחות לתת שירותי בטיחות למפעל בחלק מימי הפעילות במפעל וכן לאשר לו לתת שירותי בטיחות למפעל נוסף כאמור בתקנה 580(ג), בהתחשב, בין היתר, במספר כלי הרכב במפעל ובסוגיהם, בפריסה הגיאוגרפית של פעילות המפעל, באמצעים העומדים לרשותו לצורך מתן שירותי הבטיחות במפעל ובזמן הפנוי העומד לרשותו כמפורט בתוספת הארבע עשרה.</w:t>
            </w:r>
          </w:p>
          <w:p w:rsidR="001B5D09" w:rsidRPr="00557C9C" w:rsidRDefault="001B5D09" w:rsidP="00D00321">
            <w:pPr>
              <w:pStyle w:val="TableText"/>
              <w:numPr>
                <w:ilvl w:val="0"/>
                <w:numId w:val="12"/>
              </w:numPr>
              <w:spacing w:line="240" w:lineRule="auto"/>
              <w:rPr>
                <w:rFonts w:ascii="David" w:hAnsi="David"/>
                <w:sz w:val="28"/>
                <w:szCs w:val="28"/>
              </w:rPr>
            </w:pPr>
            <w:r w:rsidRPr="00557C9C">
              <w:rPr>
                <w:rFonts w:ascii="David" w:hAnsi="David"/>
                <w:sz w:val="28"/>
                <w:szCs w:val="28"/>
                <w:rtl/>
              </w:rPr>
              <w:t>לשם קבלת אישור כאמור בתקנת משנה (א), יגיש קצין בטיחות לרשות בקשה בכתב ויכלול בה פרטים אלה:</w:t>
            </w:r>
          </w:p>
          <w:p w:rsidR="001B5D09" w:rsidRPr="00557C9C" w:rsidRDefault="001B5D09" w:rsidP="00D00321">
            <w:pPr>
              <w:pStyle w:val="TableText"/>
              <w:numPr>
                <w:ilvl w:val="0"/>
                <w:numId w:val="13"/>
              </w:numPr>
              <w:spacing w:line="240" w:lineRule="auto"/>
              <w:rPr>
                <w:rFonts w:ascii="David" w:hAnsi="David"/>
                <w:sz w:val="28"/>
                <w:szCs w:val="28"/>
              </w:rPr>
            </w:pPr>
            <w:r w:rsidRPr="00557C9C">
              <w:rPr>
                <w:rFonts w:ascii="David" w:hAnsi="David"/>
                <w:sz w:val="28"/>
                <w:szCs w:val="28"/>
                <w:rtl/>
              </w:rPr>
              <w:t>שם המפעל, כתובתו ומספר מזהה שלו;</w:t>
            </w:r>
          </w:p>
          <w:p w:rsidR="001B5D09" w:rsidRPr="00557C9C" w:rsidRDefault="001B5D09" w:rsidP="00D00321">
            <w:pPr>
              <w:pStyle w:val="TableText"/>
              <w:numPr>
                <w:ilvl w:val="0"/>
                <w:numId w:val="13"/>
              </w:numPr>
              <w:spacing w:line="240" w:lineRule="auto"/>
              <w:rPr>
                <w:rFonts w:ascii="David" w:hAnsi="David"/>
                <w:sz w:val="28"/>
                <w:szCs w:val="28"/>
              </w:rPr>
            </w:pPr>
            <w:r w:rsidRPr="00557C9C">
              <w:rPr>
                <w:rFonts w:ascii="David" w:hAnsi="David"/>
                <w:sz w:val="28"/>
                <w:szCs w:val="28"/>
                <w:rtl/>
              </w:rPr>
              <w:t>סוג רישיון הנהיגה שברשותו;</w:t>
            </w:r>
          </w:p>
          <w:p w:rsidR="001B5D09" w:rsidRPr="00557C9C" w:rsidRDefault="001B5D09" w:rsidP="00D00321">
            <w:pPr>
              <w:pStyle w:val="TableText"/>
              <w:numPr>
                <w:ilvl w:val="0"/>
                <w:numId w:val="13"/>
              </w:numPr>
              <w:spacing w:line="240" w:lineRule="auto"/>
              <w:rPr>
                <w:rFonts w:ascii="David" w:hAnsi="David"/>
                <w:sz w:val="28"/>
                <w:szCs w:val="28"/>
              </w:rPr>
            </w:pPr>
            <w:r w:rsidRPr="00557C9C">
              <w:rPr>
                <w:rFonts w:ascii="David" w:hAnsi="David"/>
                <w:sz w:val="28"/>
                <w:szCs w:val="28"/>
                <w:rtl/>
              </w:rPr>
              <w:t>מספר כלי הרכב במפעל, סוגם והמקום שממנו הם פועלים;</w:t>
            </w:r>
          </w:p>
          <w:p w:rsidR="001B5D09" w:rsidRPr="00557C9C" w:rsidRDefault="001B5D09" w:rsidP="00D00321">
            <w:pPr>
              <w:pStyle w:val="TableText"/>
              <w:numPr>
                <w:ilvl w:val="0"/>
                <w:numId w:val="13"/>
              </w:numPr>
              <w:spacing w:line="240" w:lineRule="auto"/>
              <w:rPr>
                <w:rFonts w:ascii="David" w:hAnsi="David"/>
                <w:sz w:val="28"/>
                <w:szCs w:val="28"/>
              </w:rPr>
            </w:pPr>
            <w:r w:rsidRPr="00557C9C">
              <w:rPr>
                <w:rFonts w:ascii="David" w:hAnsi="David"/>
                <w:sz w:val="28"/>
                <w:szCs w:val="28"/>
                <w:rtl/>
              </w:rPr>
              <w:t>פירוט המפעלים שבהם הוא מבקש לתת שירותי בטיחות</w:t>
            </w:r>
            <w:r w:rsidRPr="00557C9C">
              <w:rPr>
                <w:rFonts w:ascii="David" w:hAnsi="David"/>
                <w:sz w:val="28"/>
                <w:szCs w:val="28"/>
                <w:rtl/>
              </w:rPr>
              <w:tab/>
              <w:t>והיקף הימים והשעות של מתן השירותים בכל מפעל;</w:t>
            </w:r>
          </w:p>
          <w:p w:rsidR="001B5D09" w:rsidRPr="00557C9C" w:rsidRDefault="001B5D09" w:rsidP="00D00321">
            <w:pPr>
              <w:pStyle w:val="TableText"/>
              <w:numPr>
                <w:ilvl w:val="0"/>
                <w:numId w:val="13"/>
              </w:numPr>
              <w:spacing w:line="240" w:lineRule="auto"/>
              <w:rPr>
                <w:rFonts w:ascii="David" w:hAnsi="David"/>
                <w:sz w:val="28"/>
                <w:szCs w:val="28"/>
              </w:rPr>
            </w:pPr>
            <w:r w:rsidRPr="00557C9C">
              <w:rPr>
                <w:rFonts w:ascii="David" w:hAnsi="David"/>
                <w:sz w:val="28"/>
                <w:szCs w:val="28"/>
                <w:rtl/>
              </w:rPr>
              <w:t>הזמן המוקדש לעבודה נוספת בעסק או במשלח יד  במהלך השבוע.</w:t>
            </w:r>
          </w:p>
          <w:p w:rsidR="001B5D09" w:rsidRDefault="001B5D09" w:rsidP="00D00321">
            <w:pPr>
              <w:pStyle w:val="TableText"/>
              <w:numPr>
                <w:ilvl w:val="0"/>
                <w:numId w:val="12"/>
              </w:numPr>
              <w:spacing w:line="240" w:lineRule="auto"/>
              <w:rPr>
                <w:rFonts w:ascii="David" w:hAnsi="David"/>
                <w:sz w:val="28"/>
                <w:szCs w:val="28"/>
              </w:rPr>
            </w:pPr>
            <w:r w:rsidRPr="00557C9C">
              <w:rPr>
                <w:rFonts w:ascii="David" w:hAnsi="David"/>
                <w:sz w:val="28"/>
                <w:szCs w:val="28"/>
                <w:rtl/>
              </w:rPr>
              <w:t>על אף האמור בתקנת משנה (א), לא יינתן אישור לקצין בטיחות לתת שירותי בטיחות למפעל נוסף, אם ניתן לו אישור לשמש קצין בטיחות במשרה מלאה במפעל.</w:t>
            </w:r>
          </w:p>
          <w:p w:rsidR="008C5303" w:rsidRDefault="008C5303" w:rsidP="008C5303">
            <w:pPr>
              <w:pStyle w:val="TableText"/>
              <w:spacing w:line="240" w:lineRule="auto"/>
              <w:rPr>
                <w:rFonts w:ascii="David" w:hAnsi="David"/>
                <w:sz w:val="28"/>
                <w:szCs w:val="28"/>
                <w:rtl/>
              </w:rPr>
            </w:pPr>
          </w:p>
          <w:p w:rsidR="00D82E4A" w:rsidRPr="008C5303" w:rsidRDefault="00D82E4A" w:rsidP="00D82E4A">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D82E4A" w:rsidRPr="008C5303" w:rsidRDefault="00D82E4A" w:rsidP="00D82E4A">
            <w:pPr>
              <w:pStyle w:val="a4"/>
              <w:numPr>
                <w:ilvl w:val="0"/>
                <w:numId w:val="50"/>
              </w:numPr>
              <w:rPr>
                <w:rFonts w:ascii="David" w:hAnsi="David" w:cs="David"/>
                <w:b/>
                <w:bCs/>
                <w:sz w:val="32"/>
                <w:szCs w:val="32"/>
                <w:lang w:eastAsia="en-US"/>
              </w:rPr>
            </w:pPr>
            <w:r>
              <w:rPr>
                <w:rFonts w:ascii="David" w:hAnsi="David" w:cs="David" w:hint="cs"/>
                <w:b/>
                <w:bCs/>
                <w:sz w:val="32"/>
                <w:szCs w:val="32"/>
                <w:rtl/>
                <w:lang w:eastAsia="en-US"/>
              </w:rPr>
              <w:t>הסדרת סמכות הרשות לפעילות קצין הבטיחות ביותר ממפעל אחד</w:t>
            </w:r>
          </w:p>
          <w:p w:rsidR="008C5303" w:rsidRPr="00D82E4A" w:rsidRDefault="008C5303" w:rsidP="008C5303">
            <w:pPr>
              <w:pStyle w:val="TableText"/>
              <w:spacing w:line="240" w:lineRule="auto"/>
              <w:rPr>
                <w:rFonts w:ascii="David" w:hAnsi="David"/>
                <w:b/>
                <w:bCs/>
                <w:sz w:val="28"/>
                <w:szCs w:val="28"/>
                <w:u w:val="single"/>
              </w:rPr>
            </w:pPr>
          </w:p>
        </w:tc>
        <w:tc>
          <w:tcPr>
            <w:tcW w:w="4281" w:type="dxa"/>
          </w:tcPr>
          <w:p w:rsidR="008E30B8" w:rsidRPr="00557C9C" w:rsidRDefault="0062610B" w:rsidP="00D00321">
            <w:pPr>
              <w:pStyle w:val="TableBlock"/>
              <w:spacing w:line="240" w:lineRule="auto"/>
              <w:rPr>
                <w:rFonts w:ascii="David" w:hAnsi="David"/>
                <w:sz w:val="28"/>
                <w:szCs w:val="28"/>
                <w:rtl/>
              </w:rPr>
            </w:pPr>
            <w:r>
              <w:rPr>
                <w:rFonts w:ascii="David" w:hAnsi="David" w:hint="cs"/>
                <w:sz w:val="28"/>
                <w:szCs w:val="28"/>
                <w:rtl/>
              </w:rPr>
              <w:lastRenderedPageBreak/>
              <w:t xml:space="preserve">אין התייחסות </w:t>
            </w:r>
          </w:p>
        </w:tc>
      </w:tr>
      <w:tr w:rsidR="008E30B8" w:rsidRPr="00557C9C" w:rsidTr="00F552ED">
        <w:tc>
          <w:tcPr>
            <w:tcW w:w="1247" w:type="dxa"/>
          </w:tcPr>
          <w:p w:rsidR="008E30B8" w:rsidRPr="00442487" w:rsidRDefault="001B5D09" w:rsidP="00D00321">
            <w:pPr>
              <w:rPr>
                <w:rFonts w:ascii="David" w:hAnsi="David" w:cs="David"/>
                <w:sz w:val="28"/>
                <w:szCs w:val="28"/>
                <w:rtl/>
              </w:rPr>
            </w:pPr>
            <w:r w:rsidRPr="00442487">
              <w:rPr>
                <w:rFonts w:ascii="David" w:hAnsi="David" w:cs="David"/>
                <w:sz w:val="28"/>
                <w:szCs w:val="28"/>
                <w:rtl/>
              </w:rPr>
              <w:t xml:space="preserve">584ג מתן אישור שירותי בטיחות במפעל ומחוצה לו </w:t>
            </w:r>
          </w:p>
        </w:tc>
        <w:tc>
          <w:tcPr>
            <w:tcW w:w="8420" w:type="dxa"/>
            <w:gridSpan w:val="2"/>
          </w:tcPr>
          <w:p w:rsidR="008E30B8" w:rsidRPr="00442487" w:rsidRDefault="001B5D09" w:rsidP="00D00321">
            <w:pPr>
              <w:pStyle w:val="a4"/>
              <w:numPr>
                <w:ilvl w:val="0"/>
                <w:numId w:val="14"/>
              </w:numPr>
              <w:rPr>
                <w:rFonts w:ascii="David" w:hAnsi="David" w:cs="David"/>
                <w:sz w:val="28"/>
                <w:szCs w:val="28"/>
              </w:rPr>
            </w:pPr>
            <w:r w:rsidRPr="00442487">
              <w:rPr>
                <w:rFonts w:ascii="David" w:hAnsi="David" w:cs="David"/>
                <w:sz w:val="28"/>
                <w:szCs w:val="28"/>
                <w:rtl/>
              </w:rPr>
              <w:t>קצין הבטיחות ייתן שירותי בטיחות למפעל  ולשם כך יוקצה לו משרד במפעל.</w:t>
            </w:r>
          </w:p>
          <w:p w:rsidR="001B5D09" w:rsidRPr="00442487" w:rsidRDefault="001B5D09" w:rsidP="00D00321">
            <w:pPr>
              <w:pStyle w:val="a4"/>
              <w:numPr>
                <w:ilvl w:val="0"/>
                <w:numId w:val="14"/>
              </w:numPr>
              <w:rPr>
                <w:rFonts w:ascii="David" w:hAnsi="David" w:cs="David"/>
                <w:sz w:val="28"/>
                <w:szCs w:val="28"/>
              </w:rPr>
            </w:pPr>
            <w:r w:rsidRPr="00442487">
              <w:rPr>
                <w:rFonts w:ascii="David" w:hAnsi="David" w:cs="David"/>
                <w:sz w:val="28"/>
                <w:szCs w:val="28"/>
                <w:rtl/>
              </w:rPr>
              <w:t>הוראות  תקנת משנה (א), לא יחולו על קצין בטיחות הנותן שירותי בטיחות למוביל מסוג א או ה כמשמעותם בתקנה 4 לתקנות שירותי הובלה, ובלבד שהוכיח להנחת דעת הרשות, כי לרשותו מקום מתאים אשר ממנו ייתן את שירותי הבטיחות וכן ציוד כמפורט להלן:</w:t>
            </w:r>
          </w:p>
          <w:p w:rsidR="001B5D09" w:rsidRPr="00442487" w:rsidRDefault="001B5D09" w:rsidP="00D00321">
            <w:pPr>
              <w:pStyle w:val="a4"/>
              <w:numPr>
                <w:ilvl w:val="0"/>
                <w:numId w:val="15"/>
              </w:numPr>
              <w:rPr>
                <w:rFonts w:ascii="David" w:hAnsi="David" w:cs="David"/>
                <w:sz w:val="28"/>
                <w:szCs w:val="28"/>
                <w:rtl/>
              </w:rPr>
            </w:pPr>
            <w:r w:rsidRPr="00442487">
              <w:rPr>
                <w:rFonts w:ascii="David" w:hAnsi="David" w:cs="David"/>
                <w:sz w:val="28"/>
                <w:szCs w:val="28"/>
                <w:rtl/>
              </w:rPr>
              <w:t>מקום שאינו משמש למגורים ואשר שטחו 16 מ"ר לפחות, שיאפשר לשמור תיקים ומסמכים ולקבל קהל בהתאם לכמות כלי הרכב הנמצאים תחת פיקוחו של קצין הבטיחות;</w:t>
            </w:r>
          </w:p>
          <w:p w:rsidR="001B5D09" w:rsidRPr="00442487" w:rsidRDefault="001B5D09" w:rsidP="00D00321">
            <w:pPr>
              <w:pStyle w:val="a4"/>
              <w:numPr>
                <w:ilvl w:val="0"/>
                <w:numId w:val="15"/>
              </w:numPr>
              <w:rPr>
                <w:rFonts w:ascii="David" w:hAnsi="David" w:cs="David"/>
                <w:sz w:val="28"/>
                <w:szCs w:val="28"/>
              </w:rPr>
            </w:pPr>
            <w:r w:rsidRPr="00442487">
              <w:rPr>
                <w:rFonts w:ascii="David" w:hAnsi="David" w:cs="David"/>
                <w:sz w:val="28"/>
                <w:szCs w:val="28"/>
                <w:rtl/>
              </w:rPr>
              <w:t>מחשב ותוכנה לניהול צי רכב;</w:t>
            </w:r>
            <w:r w:rsidRPr="00442487">
              <w:rPr>
                <w:rFonts w:ascii="David" w:hAnsi="David" w:cs="David"/>
                <w:sz w:val="28"/>
                <w:szCs w:val="28"/>
                <w:rtl/>
              </w:rPr>
              <w:tab/>
            </w:r>
          </w:p>
          <w:p w:rsidR="001B5D09" w:rsidRPr="00442487" w:rsidRDefault="001B5D09" w:rsidP="00D00321">
            <w:pPr>
              <w:pStyle w:val="a4"/>
              <w:numPr>
                <w:ilvl w:val="0"/>
                <w:numId w:val="15"/>
              </w:numPr>
              <w:rPr>
                <w:rFonts w:ascii="David" w:hAnsi="David" w:cs="David"/>
                <w:sz w:val="28"/>
                <w:szCs w:val="28"/>
              </w:rPr>
            </w:pPr>
            <w:r w:rsidRPr="00442487">
              <w:rPr>
                <w:rFonts w:ascii="David" w:hAnsi="David" w:cs="David"/>
                <w:sz w:val="28"/>
                <w:szCs w:val="28"/>
                <w:rtl/>
              </w:rPr>
              <w:t xml:space="preserve">מכשיר טלפון, </w:t>
            </w:r>
            <w:proofErr w:type="spellStart"/>
            <w:r w:rsidRPr="00442487">
              <w:rPr>
                <w:rFonts w:ascii="David" w:hAnsi="David" w:cs="David"/>
                <w:sz w:val="28"/>
                <w:szCs w:val="28"/>
                <w:rtl/>
              </w:rPr>
              <w:t>פקסימיל'ה</w:t>
            </w:r>
            <w:proofErr w:type="spellEnd"/>
            <w:r w:rsidRPr="00442487">
              <w:rPr>
                <w:rFonts w:ascii="David" w:hAnsi="David" w:cs="David"/>
                <w:sz w:val="28"/>
                <w:szCs w:val="28"/>
                <w:rtl/>
              </w:rPr>
              <w:t xml:space="preserve"> ומכונת צילום או סורק;</w:t>
            </w:r>
          </w:p>
          <w:p w:rsidR="001B5D09" w:rsidRPr="00442487" w:rsidRDefault="001B5D09" w:rsidP="00D00321">
            <w:pPr>
              <w:pStyle w:val="a4"/>
              <w:numPr>
                <w:ilvl w:val="0"/>
                <w:numId w:val="15"/>
              </w:numPr>
              <w:rPr>
                <w:rFonts w:ascii="David" w:hAnsi="David" w:cs="David"/>
                <w:sz w:val="28"/>
                <w:szCs w:val="28"/>
              </w:rPr>
            </w:pPr>
            <w:r w:rsidRPr="00442487">
              <w:rPr>
                <w:rFonts w:ascii="David" w:hAnsi="David" w:cs="David"/>
                <w:sz w:val="28"/>
                <w:szCs w:val="28"/>
                <w:rtl/>
              </w:rPr>
              <w:t>אוגדן דיני תעבורה מעודכן."</w:t>
            </w:r>
          </w:p>
          <w:p w:rsidR="00442487" w:rsidRPr="00442487" w:rsidRDefault="00442487" w:rsidP="00442487">
            <w:pPr>
              <w:rPr>
                <w:rFonts w:ascii="David" w:hAnsi="David" w:cs="David"/>
                <w:sz w:val="28"/>
                <w:szCs w:val="28"/>
                <w:rtl/>
              </w:rPr>
            </w:pPr>
          </w:p>
          <w:p w:rsidR="00442487" w:rsidRPr="00442487" w:rsidRDefault="00442487" w:rsidP="00442487">
            <w:pPr>
              <w:rPr>
                <w:rFonts w:ascii="David" w:hAnsi="David" w:cs="David"/>
                <w:b/>
                <w:bCs/>
                <w:sz w:val="32"/>
                <w:szCs w:val="32"/>
                <w:u w:val="single"/>
                <w:rtl/>
                <w:lang w:eastAsia="en-US"/>
              </w:rPr>
            </w:pPr>
            <w:r w:rsidRPr="00442487">
              <w:rPr>
                <w:rFonts w:ascii="David" w:hAnsi="David" w:cs="David" w:hint="cs"/>
                <w:b/>
                <w:bCs/>
                <w:sz w:val="32"/>
                <w:szCs w:val="32"/>
                <w:u w:val="single"/>
                <w:rtl/>
                <w:lang w:eastAsia="en-US"/>
              </w:rPr>
              <w:t>עיקרי השינוי:</w:t>
            </w:r>
          </w:p>
          <w:p w:rsidR="00442487" w:rsidRPr="00442487" w:rsidRDefault="00442487" w:rsidP="00442487">
            <w:pPr>
              <w:pStyle w:val="a4"/>
              <w:numPr>
                <w:ilvl w:val="0"/>
                <w:numId w:val="42"/>
              </w:numPr>
              <w:rPr>
                <w:rFonts w:ascii="David" w:hAnsi="David" w:cs="David"/>
                <w:b/>
                <w:bCs/>
                <w:sz w:val="32"/>
                <w:szCs w:val="32"/>
                <w:lang w:eastAsia="en-US"/>
              </w:rPr>
            </w:pPr>
            <w:r w:rsidRPr="00442487">
              <w:rPr>
                <w:rFonts w:ascii="David" w:hAnsi="David" w:cs="David" w:hint="cs"/>
                <w:b/>
                <w:bCs/>
                <w:sz w:val="32"/>
                <w:szCs w:val="32"/>
                <w:rtl/>
                <w:lang w:eastAsia="en-US"/>
              </w:rPr>
              <w:t>הגדרת הצורך במשרד ייעודי במפעל/חברה.</w:t>
            </w:r>
          </w:p>
          <w:p w:rsidR="00442487" w:rsidRPr="00442487" w:rsidRDefault="00442487" w:rsidP="00442487">
            <w:pPr>
              <w:pStyle w:val="a4"/>
              <w:numPr>
                <w:ilvl w:val="0"/>
                <w:numId w:val="42"/>
              </w:numPr>
              <w:rPr>
                <w:rFonts w:ascii="David" w:hAnsi="David" w:cs="David"/>
                <w:b/>
                <w:bCs/>
                <w:sz w:val="32"/>
                <w:szCs w:val="32"/>
                <w:lang w:eastAsia="en-US"/>
              </w:rPr>
            </w:pPr>
            <w:r w:rsidRPr="00442487">
              <w:rPr>
                <w:rFonts w:ascii="David" w:hAnsi="David" w:cs="David" w:hint="cs"/>
                <w:b/>
                <w:bCs/>
                <w:sz w:val="32"/>
                <w:szCs w:val="32"/>
                <w:rtl/>
                <w:lang w:eastAsia="en-US"/>
              </w:rPr>
              <w:t>הגדרת אמצעי הבסיס הנדרשים למימוש החובות הבסיסיות.</w:t>
            </w:r>
          </w:p>
          <w:p w:rsidR="00442487" w:rsidRPr="00442487" w:rsidRDefault="00442487" w:rsidP="00442487">
            <w:pPr>
              <w:rPr>
                <w:rFonts w:ascii="David" w:hAnsi="David" w:cs="David"/>
                <w:sz w:val="28"/>
                <w:szCs w:val="28"/>
              </w:rPr>
            </w:pPr>
          </w:p>
          <w:p w:rsidR="0089681E" w:rsidRPr="00442487" w:rsidRDefault="0089681E" w:rsidP="0089681E">
            <w:pPr>
              <w:pStyle w:val="a4"/>
              <w:rPr>
                <w:rFonts w:ascii="David" w:hAnsi="David" w:cs="David"/>
                <w:sz w:val="28"/>
                <w:szCs w:val="28"/>
                <w:rtl/>
              </w:rPr>
            </w:pPr>
          </w:p>
        </w:tc>
        <w:tc>
          <w:tcPr>
            <w:tcW w:w="4281" w:type="dxa"/>
          </w:tcPr>
          <w:p w:rsidR="008E30B8" w:rsidRPr="00557C9C" w:rsidRDefault="0089681E" w:rsidP="00D00321">
            <w:pPr>
              <w:rPr>
                <w:rFonts w:ascii="David" w:hAnsi="David" w:cs="David"/>
                <w:sz w:val="28"/>
                <w:szCs w:val="28"/>
                <w:rtl/>
              </w:rPr>
            </w:pPr>
            <w:r>
              <w:rPr>
                <w:rFonts w:ascii="David" w:hAnsi="David" w:cs="David" w:hint="cs"/>
                <w:sz w:val="28"/>
                <w:szCs w:val="28"/>
                <w:rtl/>
              </w:rPr>
              <w:t xml:space="preserve">אין התייחסות </w:t>
            </w:r>
          </w:p>
        </w:tc>
      </w:tr>
      <w:tr w:rsidR="001B5D09" w:rsidRPr="00557C9C" w:rsidTr="00F552ED">
        <w:trPr>
          <w:trHeight w:val="168"/>
        </w:trPr>
        <w:tc>
          <w:tcPr>
            <w:tcW w:w="1247" w:type="dxa"/>
          </w:tcPr>
          <w:p w:rsidR="001B5D09" w:rsidRPr="00557C9C" w:rsidRDefault="001B5D09" w:rsidP="00D00321">
            <w:pPr>
              <w:rPr>
                <w:rFonts w:ascii="David" w:hAnsi="David" w:cs="David"/>
                <w:sz w:val="28"/>
                <w:szCs w:val="28"/>
                <w:rtl/>
              </w:rPr>
            </w:pPr>
            <w:r w:rsidRPr="00557C9C">
              <w:rPr>
                <w:rFonts w:ascii="David" w:hAnsi="David" w:cs="David"/>
                <w:sz w:val="28"/>
                <w:szCs w:val="28"/>
                <w:rtl/>
              </w:rPr>
              <w:t>585</w:t>
            </w:r>
          </w:p>
        </w:tc>
        <w:tc>
          <w:tcPr>
            <w:tcW w:w="8420" w:type="dxa"/>
            <w:gridSpan w:val="2"/>
          </w:tcPr>
          <w:p w:rsidR="001B5D09" w:rsidRPr="00557C9C" w:rsidRDefault="001B5D09" w:rsidP="00D00321">
            <w:pPr>
              <w:pStyle w:val="a4"/>
              <w:numPr>
                <w:ilvl w:val="0"/>
                <w:numId w:val="16"/>
              </w:numPr>
              <w:rPr>
                <w:rFonts w:ascii="David" w:hAnsi="David" w:cs="David"/>
                <w:sz w:val="28"/>
                <w:szCs w:val="28"/>
              </w:rPr>
            </w:pPr>
            <w:r w:rsidRPr="00557C9C">
              <w:rPr>
                <w:rFonts w:ascii="David" w:hAnsi="David" w:cs="David"/>
                <w:sz w:val="28"/>
                <w:szCs w:val="28"/>
                <w:rtl/>
              </w:rPr>
              <w:t xml:space="preserve">סעיפים 1 עד 8 אין שינוי </w:t>
            </w:r>
          </w:p>
          <w:p w:rsidR="001B5D09" w:rsidRPr="00557C9C" w:rsidRDefault="001B5D09" w:rsidP="00DC4D55">
            <w:pPr>
              <w:ind w:left="686" w:hanging="329"/>
              <w:rPr>
                <w:rFonts w:ascii="David" w:hAnsi="David" w:cs="David"/>
                <w:sz w:val="28"/>
                <w:szCs w:val="28"/>
                <w:rtl/>
              </w:rPr>
            </w:pPr>
            <w:r w:rsidRPr="00557C9C">
              <w:rPr>
                <w:rFonts w:ascii="David" w:hAnsi="David" w:cs="David"/>
                <w:sz w:val="28"/>
                <w:szCs w:val="28"/>
                <w:rtl/>
              </w:rPr>
              <w:t xml:space="preserve">(9) לפקח על כך שרישיון הנהיגה של הנוהג ברכב של המפעל בתוקף ומתאים </w:t>
            </w:r>
            <w:r w:rsidR="00BF32B1" w:rsidRPr="00557C9C">
              <w:rPr>
                <w:rFonts w:ascii="David" w:hAnsi="David" w:cs="David"/>
                <w:sz w:val="28"/>
                <w:szCs w:val="28"/>
                <w:rtl/>
              </w:rPr>
              <w:t xml:space="preserve"> </w:t>
            </w:r>
            <w:r w:rsidRPr="00557C9C">
              <w:rPr>
                <w:rFonts w:ascii="David" w:hAnsi="David" w:cs="David"/>
                <w:sz w:val="28"/>
                <w:szCs w:val="28"/>
                <w:rtl/>
              </w:rPr>
              <w:t>לסוג הרכב שבו הוא נוהג;</w:t>
            </w:r>
          </w:p>
          <w:p w:rsidR="001B5D09" w:rsidRPr="00557C9C" w:rsidRDefault="001B5D09" w:rsidP="00DC4D55">
            <w:pPr>
              <w:ind w:left="782" w:hanging="522"/>
              <w:rPr>
                <w:rFonts w:ascii="David" w:hAnsi="David" w:cs="David"/>
                <w:sz w:val="28"/>
                <w:szCs w:val="28"/>
                <w:rtl/>
              </w:rPr>
            </w:pPr>
            <w:r w:rsidRPr="00557C9C">
              <w:rPr>
                <w:rFonts w:ascii="David" w:hAnsi="David" w:cs="David"/>
                <w:sz w:val="28"/>
                <w:szCs w:val="28"/>
                <w:rtl/>
              </w:rPr>
              <w:t>(10) לפקח על כך שרישיון המוביל כמשמעותו בפרק השני לתקנות שירותי הובלה שניתן לגבי רכב של המפעל בתוקף;</w:t>
            </w:r>
          </w:p>
          <w:p w:rsidR="00BF32B1" w:rsidRPr="00557C9C" w:rsidRDefault="00BF32B1" w:rsidP="00DC4D55">
            <w:pPr>
              <w:ind w:left="686" w:hanging="567"/>
              <w:rPr>
                <w:rFonts w:ascii="David" w:hAnsi="David" w:cs="David"/>
                <w:sz w:val="28"/>
                <w:szCs w:val="28"/>
                <w:rtl/>
              </w:rPr>
            </w:pPr>
            <w:r w:rsidRPr="00557C9C">
              <w:rPr>
                <w:rFonts w:ascii="David" w:hAnsi="David" w:cs="David"/>
                <w:sz w:val="28"/>
                <w:szCs w:val="28"/>
                <w:rtl/>
              </w:rPr>
              <w:t xml:space="preserve">  (11) לקיים פגישות אישיות עם אדם שעיקר עיסוקו במפעל הוא נהיגה  או   </w:t>
            </w:r>
            <w:r w:rsidR="00DC4D55">
              <w:rPr>
                <w:rFonts w:ascii="David" w:hAnsi="David" w:cs="David" w:hint="cs"/>
                <w:sz w:val="28"/>
                <w:szCs w:val="28"/>
                <w:rtl/>
              </w:rPr>
              <w:t xml:space="preserve">  </w:t>
            </w:r>
            <w:r w:rsidRPr="00557C9C">
              <w:rPr>
                <w:rFonts w:ascii="David" w:hAnsi="David" w:cs="David"/>
                <w:sz w:val="28"/>
                <w:szCs w:val="28"/>
                <w:rtl/>
              </w:rPr>
              <w:t>שעיסוקו במפעל מחייב נהיגה במשך רוב שעות העבודה שלו  (להלן-נהג מקצועי) אחת לשלושה חודשים ולתעד את תוכנן בכתב;</w:t>
            </w:r>
          </w:p>
          <w:p w:rsidR="00BF32B1" w:rsidRPr="00557C9C" w:rsidRDefault="00BF32B1" w:rsidP="00DC4D55">
            <w:pPr>
              <w:ind w:left="686" w:hanging="425"/>
              <w:rPr>
                <w:rFonts w:ascii="David" w:hAnsi="David" w:cs="David"/>
                <w:sz w:val="28"/>
                <w:szCs w:val="28"/>
                <w:rtl/>
              </w:rPr>
            </w:pPr>
            <w:r w:rsidRPr="00557C9C">
              <w:rPr>
                <w:rFonts w:ascii="David" w:hAnsi="David" w:cs="David"/>
                <w:sz w:val="28"/>
                <w:szCs w:val="28"/>
                <w:rtl/>
              </w:rPr>
              <w:t>(12) לוודא ביצוען של הדרכות מקצועיות לפי תקנה 587ב(ט) ויודיע על ביצוען לרשות;</w:t>
            </w:r>
          </w:p>
          <w:p w:rsidR="00BF32B1" w:rsidRPr="00557C9C" w:rsidRDefault="00BF32B1" w:rsidP="00DC4D55">
            <w:pPr>
              <w:ind w:left="686" w:hanging="426"/>
              <w:rPr>
                <w:rFonts w:ascii="David" w:hAnsi="David" w:cs="David"/>
                <w:sz w:val="28"/>
                <w:szCs w:val="28"/>
                <w:rtl/>
              </w:rPr>
            </w:pPr>
            <w:r w:rsidRPr="00557C9C">
              <w:rPr>
                <w:rFonts w:ascii="David" w:hAnsi="David" w:cs="David"/>
                <w:sz w:val="28"/>
                <w:szCs w:val="28"/>
                <w:rtl/>
              </w:rPr>
              <w:lastRenderedPageBreak/>
              <w:t xml:space="preserve">(13) לפקח שמערכות הבטיחות בכלי הרכב של המפעל יתוקנו רק במוסך שניתן </w:t>
            </w:r>
            <w:r w:rsidR="00DC4D55">
              <w:rPr>
                <w:rFonts w:ascii="David" w:hAnsi="David" w:cs="David" w:hint="cs"/>
                <w:sz w:val="28"/>
                <w:szCs w:val="28"/>
                <w:rtl/>
              </w:rPr>
              <w:t xml:space="preserve">  </w:t>
            </w:r>
            <w:r w:rsidRPr="00557C9C">
              <w:rPr>
                <w:rFonts w:ascii="David" w:hAnsi="David" w:cs="David"/>
                <w:sz w:val="28"/>
                <w:szCs w:val="28"/>
                <w:rtl/>
              </w:rPr>
              <w:t xml:space="preserve">לו רישיון לפי סעיף 127 לחוק רישוי שירותים ומקצועות בענף הרכב, התשע"ו-2016 </w:t>
            </w:r>
            <w:r w:rsidRPr="00557C9C">
              <w:rPr>
                <w:rStyle w:val="a7"/>
                <w:rFonts w:ascii="David" w:hAnsi="David" w:cs="David"/>
                <w:sz w:val="28"/>
                <w:szCs w:val="28"/>
                <w:rtl/>
              </w:rPr>
              <w:footnoteReference w:id="4"/>
            </w:r>
            <w:r w:rsidRPr="00557C9C">
              <w:rPr>
                <w:rFonts w:ascii="David" w:hAnsi="David" w:cs="David"/>
                <w:sz w:val="28"/>
                <w:szCs w:val="28"/>
                <w:rtl/>
              </w:rPr>
              <w:t>;</w:t>
            </w:r>
          </w:p>
          <w:p w:rsidR="00BF32B1" w:rsidRPr="00557C9C" w:rsidRDefault="00BF32B1" w:rsidP="007703E8">
            <w:pPr>
              <w:ind w:left="686" w:hanging="426"/>
              <w:rPr>
                <w:rFonts w:ascii="David" w:hAnsi="David" w:cs="David"/>
                <w:sz w:val="28"/>
                <w:szCs w:val="28"/>
                <w:rtl/>
              </w:rPr>
            </w:pPr>
            <w:r w:rsidRPr="00557C9C">
              <w:rPr>
                <w:rFonts w:ascii="David" w:hAnsi="David" w:cs="David"/>
                <w:sz w:val="28"/>
                <w:szCs w:val="28"/>
                <w:rtl/>
              </w:rPr>
              <w:t xml:space="preserve">(14) לאשר בכתב, אחת לחודש, את דבר תקינות מערכות המכונאות, החשמל, </w:t>
            </w:r>
            <w:r w:rsidR="00DC4D55">
              <w:rPr>
                <w:rFonts w:ascii="David" w:hAnsi="David" w:cs="David" w:hint="cs"/>
                <w:sz w:val="28"/>
                <w:szCs w:val="28"/>
              </w:rPr>
              <w:t xml:space="preserve">   </w:t>
            </w:r>
            <w:r w:rsidRPr="00557C9C">
              <w:rPr>
                <w:rFonts w:ascii="David" w:hAnsi="David" w:cs="David"/>
                <w:sz w:val="28"/>
                <w:szCs w:val="28"/>
                <w:rtl/>
              </w:rPr>
              <w:t xml:space="preserve">ההגוי, הבלמים, הצמיגים, המרכב ואבזרי העזר שבאוטובוס, ברכב ציבורי, וברכב מסחרי החייב </w:t>
            </w:r>
            <w:proofErr w:type="spellStart"/>
            <w:r w:rsidRPr="00557C9C">
              <w:rPr>
                <w:rFonts w:ascii="David" w:hAnsi="David" w:cs="David"/>
                <w:sz w:val="28"/>
                <w:szCs w:val="28"/>
                <w:rtl/>
              </w:rPr>
              <w:t>ברשיון</w:t>
            </w:r>
            <w:proofErr w:type="spellEnd"/>
            <w:r w:rsidRPr="00557C9C">
              <w:rPr>
                <w:rFonts w:ascii="David" w:hAnsi="David" w:cs="David"/>
                <w:sz w:val="28"/>
                <w:szCs w:val="28"/>
                <w:rtl/>
              </w:rPr>
              <w:t xml:space="preserve"> מוביל, לפי הטופס  המתאים לסוג הרכב כפי שמובא בתוספת החמש עשרה, וזאת לאחר שנערכה לרכב בדיקת תקינות על ידי קצין הבטיחות או על ידי מוסך כמפורט בפסקה (13) או על ידי מכון רישוי, ובתום הבדיקה לאשר בחתימתו על גבי רישיון ההפעלה או רישיון המוביל, לפי סוג הרכב, את תקינות הרכב;</w:t>
            </w:r>
          </w:p>
          <w:p w:rsidR="00BF32B1" w:rsidRPr="00557C9C" w:rsidRDefault="00BF32B1" w:rsidP="007703E8">
            <w:pPr>
              <w:ind w:left="686" w:hanging="284"/>
              <w:rPr>
                <w:rFonts w:ascii="David" w:hAnsi="David" w:cs="David"/>
                <w:sz w:val="28"/>
                <w:szCs w:val="28"/>
                <w:rtl/>
              </w:rPr>
            </w:pPr>
            <w:r w:rsidRPr="00557C9C">
              <w:rPr>
                <w:rFonts w:ascii="David" w:hAnsi="David" w:cs="David"/>
                <w:sz w:val="28"/>
                <w:szCs w:val="28"/>
                <w:rtl/>
              </w:rPr>
              <w:t xml:space="preserve">(15) לבצע בדיקת תקינות לרכב אחר מזה שפורט בפסקה (14), למעט רכב מסוג </w:t>
            </w:r>
            <w:r w:rsidRPr="00557C9C">
              <w:rPr>
                <w:rFonts w:ascii="David" w:hAnsi="David" w:cs="David"/>
                <w:sz w:val="28"/>
                <w:szCs w:val="28"/>
              </w:rPr>
              <w:t>M1</w:t>
            </w:r>
            <w:r w:rsidRPr="00557C9C">
              <w:rPr>
                <w:rFonts w:ascii="David" w:hAnsi="David" w:cs="David"/>
                <w:sz w:val="28"/>
                <w:szCs w:val="28"/>
                <w:rtl/>
              </w:rPr>
              <w:t xml:space="preserve"> שהוא רכב החכר, אחת לשלושה חודשים,   ולאשר בכתב את דבר תקינות מערכות הבלמים, ההגוי, המתלים, התאורה והצמיגים לפי הטופס המתאים לסוג הרכב כפי שמובא בתוספת החמש עשרה;</w:t>
            </w:r>
          </w:p>
          <w:p w:rsidR="00BF32B1" w:rsidRPr="00557C9C" w:rsidRDefault="00BF32B1" w:rsidP="007703E8">
            <w:pPr>
              <w:ind w:left="686" w:hanging="357"/>
              <w:rPr>
                <w:rFonts w:ascii="David" w:hAnsi="David" w:cs="David"/>
                <w:sz w:val="28"/>
                <w:szCs w:val="28"/>
                <w:rtl/>
              </w:rPr>
            </w:pPr>
            <w:r w:rsidRPr="00557C9C">
              <w:rPr>
                <w:rFonts w:ascii="David" w:hAnsi="David" w:cs="David"/>
                <w:sz w:val="28"/>
                <w:szCs w:val="28"/>
                <w:rtl/>
              </w:rPr>
              <w:t xml:space="preserve">(16) לבדוק את </w:t>
            </w:r>
            <w:proofErr w:type="spellStart"/>
            <w:r w:rsidRPr="00557C9C">
              <w:rPr>
                <w:rFonts w:ascii="David" w:hAnsi="David" w:cs="David"/>
                <w:sz w:val="28"/>
                <w:szCs w:val="28"/>
                <w:rtl/>
              </w:rPr>
              <w:t>דיסקות</w:t>
            </w:r>
            <w:proofErr w:type="spellEnd"/>
            <w:r w:rsidRPr="00557C9C">
              <w:rPr>
                <w:rFonts w:ascii="David" w:hAnsi="David" w:cs="David"/>
                <w:sz w:val="28"/>
                <w:szCs w:val="28"/>
                <w:rtl/>
              </w:rPr>
              <w:t xml:space="preserve"> הטכוגרף המותקנות ברכב, לפענח ולטפל בחריגות כדי לפקח על שעות הנהיגה והמנוחה ועל מהירות הנסיעה של הנהגים במפעל ולאסוף ולשמור את </w:t>
            </w:r>
            <w:proofErr w:type="spellStart"/>
            <w:r w:rsidRPr="00557C9C">
              <w:rPr>
                <w:rFonts w:ascii="David" w:hAnsi="David" w:cs="David"/>
                <w:sz w:val="28"/>
                <w:szCs w:val="28"/>
                <w:rtl/>
              </w:rPr>
              <w:t>הדיסקיות</w:t>
            </w:r>
            <w:proofErr w:type="spellEnd"/>
            <w:r w:rsidRPr="00557C9C">
              <w:rPr>
                <w:rFonts w:ascii="David" w:hAnsi="David" w:cs="David"/>
                <w:sz w:val="28"/>
                <w:szCs w:val="28"/>
                <w:rtl/>
              </w:rPr>
              <w:t xml:space="preserve"> או צילום שלהן במשרדו במשך 180 ימים לפחות;</w:t>
            </w:r>
          </w:p>
          <w:p w:rsidR="00BF32B1" w:rsidRPr="00557C9C" w:rsidRDefault="00BF32B1" w:rsidP="007703E8">
            <w:pPr>
              <w:ind w:left="544" w:hanging="357"/>
              <w:rPr>
                <w:rFonts w:ascii="David" w:hAnsi="David" w:cs="David"/>
                <w:sz w:val="28"/>
                <w:szCs w:val="28"/>
                <w:rtl/>
              </w:rPr>
            </w:pPr>
            <w:r w:rsidRPr="00557C9C">
              <w:rPr>
                <w:rFonts w:ascii="David" w:hAnsi="David" w:cs="David"/>
                <w:sz w:val="28"/>
                <w:szCs w:val="28"/>
                <w:rtl/>
              </w:rPr>
              <w:t>(17) לערוך תיעוד בדבר ביצוע ההמלצות בנושאי בטיחות שמסר לבעל המפעל לפי תקנה 587א1 ולדווח לרשות על אי ביצוען;</w:t>
            </w:r>
          </w:p>
          <w:p w:rsidR="00BF32B1" w:rsidRPr="00557C9C" w:rsidRDefault="00BF32B1" w:rsidP="007703E8">
            <w:pPr>
              <w:pStyle w:val="TableBlock"/>
              <w:tabs>
                <w:tab w:val="clear" w:pos="624"/>
                <w:tab w:val="left" w:pos="544"/>
              </w:tabs>
              <w:spacing w:line="240" w:lineRule="auto"/>
              <w:ind w:left="498" w:hanging="379"/>
              <w:rPr>
                <w:rFonts w:ascii="David" w:hAnsi="David"/>
                <w:sz w:val="28"/>
                <w:szCs w:val="28"/>
                <w:highlight w:val="cyan"/>
                <w:rtl/>
              </w:rPr>
            </w:pPr>
            <w:r w:rsidRPr="00557C9C">
              <w:rPr>
                <w:rFonts w:ascii="David" w:hAnsi="David"/>
                <w:sz w:val="28"/>
                <w:szCs w:val="28"/>
                <w:rtl/>
              </w:rPr>
              <w:t xml:space="preserve">(18) לערוך תחקירי תאונות דרכים והפקת לקחים, במקרים בהם נגרמה פגיעה באדם   או שנגרם לרכב נזק בטיחותי כהגדרתו בתקנה 309, ולבצע מעקב אחר </w:t>
            </w:r>
            <w:proofErr w:type="spellStart"/>
            <w:r w:rsidRPr="00557C9C">
              <w:rPr>
                <w:rFonts w:ascii="David" w:hAnsi="David"/>
                <w:sz w:val="28"/>
                <w:szCs w:val="28"/>
                <w:rtl/>
              </w:rPr>
              <w:t>ישומם</w:t>
            </w:r>
            <w:proofErr w:type="spellEnd"/>
            <w:r w:rsidRPr="00557C9C">
              <w:rPr>
                <w:rFonts w:ascii="David" w:hAnsi="David"/>
                <w:sz w:val="28"/>
                <w:szCs w:val="28"/>
                <w:rtl/>
              </w:rPr>
              <w:t>;</w:t>
            </w:r>
            <w:r w:rsidRPr="00557C9C">
              <w:rPr>
                <w:rFonts w:ascii="David" w:hAnsi="David"/>
                <w:sz w:val="28"/>
                <w:szCs w:val="28"/>
                <w:highlight w:val="cyan"/>
                <w:rtl/>
              </w:rPr>
              <w:t xml:space="preserve"> </w:t>
            </w:r>
          </w:p>
          <w:p w:rsidR="00BF32B1" w:rsidRPr="00557C9C" w:rsidRDefault="00442487" w:rsidP="00D00321">
            <w:pPr>
              <w:ind w:left="498" w:hanging="425"/>
              <w:rPr>
                <w:rFonts w:ascii="David" w:hAnsi="David" w:cs="David"/>
                <w:sz w:val="28"/>
                <w:szCs w:val="28"/>
                <w:rtl/>
              </w:rPr>
            </w:pPr>
            <w:r w:rsidRPr="00557C9C">
              <w:rPr>
                <w:rFonts w:ascii="David" w:hAnsi="David" w:cs="David"/>
                <w:sz w:val="28"/>
                <w:szCs w:val="28"/>
                <w:rtl/>
              </w:rPr>
              <w:t xml:space="preserve"> </w:t>
            </w:r>
            <w:r w:rsidR="00BF32B1" w:rsidRPr="00557C9C">
              <w:rPr>
                <w:rFonts w:ascii="David" w:hAnsi="David" w:cs="David"/>
                <w:sz w:val="28"/>
                <w:szCs w:val="28"/>
                <w:rtl/>
              </w:rPr>
              <w:t xml:space="preserve">(19) להכין הוראות נוהל בטיחות פרטניות לפעילות </w:t>
            </w:r>
            <w:proofErr w:type="spellStart"/>
            <w:r w:rsidR="00BF32B1" w:rsidRPr="00557C9C">
              <w:rPr>
                <w:rFonts w:ascii="David" w:hAnsi="David" w:cs="David"/>
                <w:sz w:val="28"/>
                <w:szCs w:val="28"/>
                <w:rtl/>
              </w:rPr>
              <w:t>התעבורתית</w:t>
            </w:r>
            <w:proofErr w:type="spellEnd"/>
            <w:r w:rsidR="00BF32B1" w:rsidRPr="00557C9C">
              <w:rPr>
                <w:rFonts w:ascii="David" w:hAnsi="David" w:cs="David"/>
                <w:sz w:val="28"/>
                <w:szCs w:val="28"/>
                <w:rtl/>
              </w:rPr>
              <w:t xml:space="preserve"> של כלי הרכב      במפעל;</w:t>
            </w:r>
          </w:p>
          <w:p w:rsidR="00BF32B1" w:rsidRPr="00557C9C" w:rsidRDefault="00BF32B1" w:rsidP="00D00321">
            <w:pPr>
              <w:pStyle w:val="TableBlock"/>
              <w:spacing w:line="240" w:lineRule="auto"/>
              <w:rPr>
                <w:rFonts w:ascii="David" w:hAnsi="David"/>
                <w:sz w:val="28"/>
                <w:szCs w:val="28"/>
                <w:rtl/>
              </w:rPr>
            </w:pPr>
            <w:r w:rsidRPr="00557C9C">
              <w:rPr>
                <w:rFonts w:ascii="David" w:hAnsi="David"/>
                <w:sz w:val="28"/>
                <w:szCs w:val="28"/>
                <w:rtl/>
              </w:rPr>
              <w:t xml:space="preserve">(20) לפעול בהתאם להנחיות הרשות והוראותיה ולמלא תפקידו לפי  כל דין". </w:t>
            </w:r>
          </w:p>
          <w:p w:rsidR="00BF32B1" w:rsidRDefault="00BF32B1" w:rsidP="00D00321">
            <w:pPr>
              <w:pStyle w:val="TableBlock"/>
              <w:spacing w:line="240" w:lineRule="auto"/>
              <w:rPr>
                <w:rFonts w:ascii="David" w:hAnsi="David"/>
                <w:sz w:val="28"/>
                <w:szCs w:val="28"/>
                <w:rtl/>
              </w:rPr>
            </w:pPr>
          </w:p>
          <w:p w:rsidR="00442487" w:rsidRDefault="00442487" w:rsidP="00D00321">
            <w:pPr>
              <w:pStyle w:val="TableBlock"/>
              <w:spacing w:line="240" w:lineRule="auto"/>
              <w:rPr>
                <w:rFonts w:ascii="David" w:hAnsi="David"/>
                <w:sz w:val="28"/>
                <w:szCs w:val="28"/>
                <w:rtl/>
              </w:rPr>
            </w:pPr>
          </w:p>
          <w:p w:rsidR="00442487" w:rsidRPr="008C5303" w:rsidRDefault="00442487" w:rsidP="00442487">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442487" w:rsidRPr="008C5303" w:rsidRDefault="00442487" w:rsidP="00442487">
            <w:pPr>
              <w:pStyle w:val="a4"/>
              <w:numPr>
                <w:ilvl w:val="0"/>
                <w:numId w:val="44"/>
              </w:numPr>
              <w:rPr>
                <w:rFonts w:ascii="David" w:hAnsi="David" w:cs="David"/>
                <w:b/>
                <w:bCs/>
                <w:sz w:val="32"/>
                <w:szCs w:val="32"/>
                <w:lang w:eastAsia="en-US"/>
              </w:rPr>
            </w:pPr>
            <w:r>
              <w:rPr>
                <w:rFonts w:ascii="David" w:hAnsi="David" w:cs="David" w:hint="cs"/>
                <w:b/>
                <w:bCs/>
                <w:sz w:val="32"/>
                <w:szCs w:val="32"/>
                <w:rtl/>
                <w:lang w:eastAsia="en-US"/>
              </w:rPr>
              <w:t>למעשה, תקנה זו מסדירה את חובות היסוד ופעולות המסגרת המוטלות</w:t>
            </w:r>
            <w:r w:rsidR="00D82E4A">
              <w:rPr>
                <w:rFonts w:ascii="David" w:hAnsi="David" w:cs="David" w:hint="cs"/>
                <w:b/>
                <w:bCs/>
                <w:sz w:val="32"/>
                <w:szCs w:val="32"/>
                <w:rtl/>
                <w:lang w:eastAsia="en-US"/>
              </w:rPr>
              <w:t xml:space="preserve"> על קצין הבטיחות, תוך פירוט יתר של כלל החובות.</w:t>
            </w:r>
          </w:p>
          <w:p w:rsidR="00442487" w:rsidRPr="00442487" w:rsidRDefault="00442487" w:rsidP="00D00321">
            <w:pPr>
              <w:pStyle w:val="TableBlock"/>
              <w:spacing w:line="240" w:lineRule="auto"/>
              <w:rPr>
                <w:rFonts w:ascii="David" w:hAnsi="David"/>
                <w:sz w:val="28"/>
                <w:szCs w:val="28"/>
                <w:rtl/>
              </w:rPr>
            </w:pPr>
          </w:p>
          <w:p w:rsidR="00BF32B1" w:rsidRPr="00557C9C" w:rsidRDefault="00BF32B1" w:rsidP="00EC2AB6">
            <w:pPr>
              <w:rPr>
                <w:rFonts w:ascii="David" w:hAnsi="David" w:cs="David"/>
                <w:sz w:val="28"/>
                <w:szCs w:val="28"/>
                <w:rtl/>
              </w:rPr>
            </w:pPr>
          </w:p>
        </w:tc>
        <w:tc>
          <w:tcPr>
            <w:tcW w:w="4281" w:type="dxa"/>
          </w:tcPr>
          <w:p w:rsidR="001B5D09" w:rsidRPr="00557C9C" w:rsidRDefault="0089681E" w:rsidP="00D00321">
            <w:pPr>
              <w:pStyle w:val="TableBlock"/>
              <w:spacing w:line="240" w:lineRule="auto"/>
              <w:rPr>
                <w:rFonts w:ascii="David" w:hAnsi="David"/>
                <w:sz w:val="28"/>
                <w:szCs w:val="28"/>
              </w:rPr>
            </w:pPr>
            <w:r>
              <w:rPr>
                <w:rFonts w:ascii="David" w:hAnsi="David" w:hint="cs"/>
                <w:sz w:val="28"/>
                <w:szCs w:val="28"/>
                <w:rtl/>
              </w:rPr>
              <w:lastRenderedPageBreak/>
              <w:t>מסעיף 9-20 אין התייחסות, מרבית הנושאים התבצעו על פי נהלי עבודה.</w:t>
            </w:r>
          </w:p>
        </w:tc>
      </w:tr>
      <w:tr w:rsidR="001B5D09" w:rsidRPr="00557C9C" w:rsidTr="00F552ED">
        <w:tc>
          <w:tcPr>
            <w:tcW w:w="1247" w:type="dxa"/>
          </w:tcPr>
          <w:p w:rsidR="001B5D09" w:rsidRPr="00557C9C" w:rsidRDefault="00BF32B1" w:rsidP="00D00321">
            <w:pPr>
              <w:rPr>
                <w:rFonts w:ascii="David" w:hAnsi="David" w:cs="David"/>
                <w:sz w:val="28"/>
                <w:szCs w:val="28"/>
                <w:rtl/>
              </w:rPr>
            </w:pPr>
            <w:r w:rsidRPr="00557C9C">
              <w:rPr>
                <w:rFonts w:ascii="David" w:hAnsi="David" w:cs="David"/>
                <w:sz w:val="28"/>
                <w:szCs w:val="28"/>
                <w:rtl/>
              </w:rPr>
              <w:lastRenderedPageBreak/>
              <w:t xml:space="preserve">587 דוח על שינוי והודעה על הפרה </w:t>
            </w:r>
          </w:p>
        </w:tc>
        <w:tc>
          <w:tcPr>
            <w:tcW w:w="8420" w:type="dxa"/>
            <w:gridSpan w:val="2"/>
          </w:tcPr>
          <w:p w:rsidR="00BF32B1" w:rsidRPr="00557C9C" w:rsidRDefault="00BF32B1" w:rsidP="00D00321">
            <w:pPr>
              <w:pStyle w:val="TableBlock"/>
              <w:numPr>
                <w:ilvl w:val="0"/>
                <w:numId w:val="21"/>
              </w:numPr>
              <w:spacing w:line="240" w:lineRule="auto"/>
              <w:rPr>
                <w:rFonts w:ascii="David" w:hAnsi="David"/>
                <w:sz w:val="28"/>
                <w:szCs w:val="28"/>
                <w:rtl/>
              </w:rPr>
            </w:pPr>
            <w:r w:rsidRPr="00557C9C">
              <w:rPr>
                <w:rFonts w:ascii="David" w:hAnsi="David"/>
                <w:sz w:val="28"/>
                <w:szCs w:val="28"/>
                <w:rtl/>
              </w:rPr>
              <w:t xml:space="preserve">קצין הבטיחות ידווח בכתב לבעל המפעל על שינוי במצב כשירות הנהגים ובמצב כלי הרכב במפעל, שנמצא על ידו או שהובא לידיעתו, אחת לשלושה חודשים."; </w:t>
            </w:r>
          </w:p>
          <w:p w:rsidR="00BF32B1" w:rsidRPr="00557C9C" w:rsidRDefault="003E4C71" w:rsidP="00D00321">
            <w:pPr>
              <w:pStyle w:val="TableBlock"/>
              <w:numPr>
                <w:ilvl w:val="0"/>
                <w:numId w:val="21"/>
              </w:numPr>
              <w:spacing w:line="240" w:lineRule="auto"/>
              <w:rPr>
                <w:rFonts w:ascii="David" w:hAnsi="David"/>
                <w:sz w:val="28"/>
                <w:szCs w:val="28"/>
              </w:rPr>
            </w:pPr>
            <w:r w:rsidRPr="00557C9C">
              <w:rPr>
                <w:rFonts w:ascii="David" w:hAnsi="David"/>
                <w:sz w:val="28"/>
                <w:szCs w:val="28"/>
                <w:rtl/>
              </w:rPr>
              <w:t>ללא שינוי.</w:t>
            </w:r>
          </w:p>
          <w:p w:rsidR="003E4C71" w:rsidRPr="00557C9C" w:rsidRDefault="003E4C71" w:rsidP="00D00321">
            <w:pPr>
              <w:pStyle w:val="TableBlock"/>
              <w:numPr>
                <w:ilvl w:val="0"/>
                <w:numId w:val="21"/>
              </w:numPr>
              <w:spacing w:line="240" w:lineRule="auto"/>
              <w:rPr>
                <w:rFonts w:ascii="David" w:hAnsi="David"/>
                <w:sz w:val="28"/>
                <w:szCs w:val="28"/>
              </w:rPr>
            </w:pPr>
            <w:r w:rsidRPr="00557C9C">
              <w:rPr>
                <w:rFonts w:ascii="David" w:hAnsi="David"/>
                <w:sz w:val="28"/>
                <w:szCs w:val="28"/>
                <w:rtl/>
              </w:rPr>
              <w:t xml:space="preserve">מצא קצין בטיחות, לאחר שבדק את </w:t>
            </w:r>
            <w:proofErr w:type="spellStart"/>
            <w:r w:rsidRPr="00557C9C">
              <w:rPr>
                <w:rFonts w:ascii="David" w:hAnsi="David"/>
                <w:sz w:val="28"/>
                <w:szCs w:val="28"/>
                <w:rtl/>
              </w:rPr>
              <w:t>דיסקות</w:t>
            </w:r>
            <w:proofErr w:type="spellEnd"/>
            <w:r w:rsidRPr="00557C9C">
              <w:rPr>
                <w:rFonts w:ascii="David" w:hAnsi="David"/>
                <w:sz w:val="28"/>
                <w:szCs w:val="28"/>
                <w:rtl/>
              </w:rPr>
              <w:t xml:space="preserve"> הטכוגרף ברכב שמופעל במפעל, כי נהג המפעל הפר את הוראות תקנה 168 יודיע על כך בכתב לבעל המפעל וימליץ בפניו על הדרך המתאימה למניעת ההפרה כאמור בעתיד;</w:t>
            </w:r>
          </w:p>
          <w:p w:rsidR="003E4C71" w:rsidRPr="00557C9C" w:rsidRDefault="003E4C71" w:rsidP="00D00321">
            <w:pPr>
              <w:pStyle w:val="TableBlock"/>
              <w:numPr>
                <w:ilvl w:val="0"/>
                <w:numId w:val="21"/>
              </w:numPr>
              <w:spacing w:line="240" w:lineRule="auto"/>
              <w:rPr>
                <w:rFonts w:ascii="David" w:hAnsi="David"/>
                <w:sz w:val="28"/>
                <w:szCs w:val="28"/>
              </w:rPr>
            </w:pPr>
            <w:r w:rsidRPr="00557C9C">
              <w:rPr>
                <w:rFonts w:ascii="David" w:hAnsi="David"/>
                <w:sz w:val="28"/>
                <w:szCs w:val="28"/>
                <w:rtl/>
              </w:rPr>
              <w:t xml:space="preserve">מצא קצין הבטיחות כי נהג המפעל מפר את הוראות תקנה 168 בשלוש ביקורות רצופות, יודיע על כך לרשות ויצרף להודעתו את ההודעות שמסר לבעל המפעל בעניין. </w:t>
            </w:r>
          </w:p>
          <w:p w:rsidR="003E4C71" w:rsidRDefault="003E4C71" w:rsidP="00D00321">
            <w:pPr>
              <w:pStyle w:val="TableBlock"/>
              <w:numPr>
                <w:ilvl w:val="0"/>
                <w:numId w:val="21"/>
              </w:numPr>
              <w:spacing w:line="240" w:lineRule="auto"/>
              <w:rPr>
                <w:rFonts w:ascii="David" w:hAnsi="David"/>
                <w:sz w:val="28"/>
                <w:szCs w:val="28"/>
              </w:rPr>
            </w:pPr>
            <w:r w:rsidRPr="00557C9C">
              <w:rPr>
                <w:rFonts w:ascii="David" w:hAnsi="David"/>
                <w:sz w:val="28"/>
                <w:szCs w:val="28"/>
                <w:rtl/>
              </w:rPr>
              <w:t>קצין הבטיחות ידווח לרשות על כל תאונת דרכים שבה נהרג אדם שבה היה מעורב רכב שתחת פיקוחו תוך 24 שעות מקרות התאונה."</w:t>
            </w:r>
          </w:p>
          <w:p w:rsidR="00442487" w:rsidRPr="00557C9C" w:rsidRDefault="00442487" w:rsidP="00442487">
            <w:pPr>
              <w:pStyle w:val="TableBlock"/>
              <w:spacing w:line="240" w:lineRule="auto"/>
              <w:rPr>
                <w:rFonts w:ascii="David" w:hAnsi="David"/>
                <w:sz w:val="28"/>
                <w:szCs w:val="28"/>
                <w:rtl/>
              </w:rPr>
            </w:pPr>
          </w:p>
          <w:p w:rsidR="00442487" w:rsidRPr="008C5303" w:rsidRDefault="00442487" w:rsidP="00442487">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442487" w:rsidRPr="008C5303" w:rsidRDefault="00D82E4A" w:rsidP="00D82E4A">
            <w:pPr>
              <w:pStyle w:val="a4"/>
              <w:numPr>
                <w:ilvl w:val="0"/>
                <w:numId w:val="46"/>
              </w:numPr>
              <w:rPr>
                <w:rFonts w:ascii="David" w:hAnsi="David" w:cs="David"/>
                <w:b/>
                <w:bCs/>
                <w:sz w:val="32"/>
                <w:szCs w:val="32"/>
                <w:lang w:eastAsia="en-US"/>
              </w:rPr>
            </w:pPr>
            <w:r>
              <w:rPr>
                <w:rFonts w:ascii="David" w:hAnsi="David" w:cs="David" w:hint="cs"/>
                <w:b/>
                <w:bCs/>
                <w:sz w:val="32"/>
                <w:szCs w:val="32"/>
                <w:rtl/>
                <w:lang w:eastAsia="en-US"/>
              </w:rPr>
              <w:t xml:space="preserve">הגברת הפיקוח על הנהג באמצעות </w:t>
            </w:r>
            <w:r w:rsidR="00442487">
              <w:rPr>
                <w:rFonts w:ascii="David" w:hAnsi="David" w:cs="David" w:hint="cs"/>
                <w:b/>
                <w:bCs/>
                <w:sz w:val="32"/>
                <w:szCs w:val="32"/>
                <w:rtl/>
                <w:lang w:eastAsia="en-US"/>
              </w:rPr>
              <w:t xml:space="preserve">הסדרת הבקרה על תקנה 168, </w:t>
            </w:r>
            <w:r>
              <w:rPr>
                <w:rFonts w:ascii="David" w:hAnsi="David" w:cs="David" w:hint="cs"/>
                <w:b/>
                <w:bCs/>
                <w:sz w:val="32"/>
                <w:szCs w:val="32"/>
                <w:rtl/>
                <w:lang w:eastAsia="en-US"/>
              </w:rPr>
              <w:t>ובכלל זה</w:t>
            </w:r>
            <w:r w:rsidR="00442487">
              <w:rPr>
                <w:rFonts w:ascii="David" w:hAnsi="David" w:cs="David" w:hint="cs"/>
                <w:b/>
                <w:bCs/>
                <w:sz w:val="32"/>
                <w:szCs w:val="32"/>
                <w:rtl/>
                <w:lang w:eastAsia="en-US"/>
              </w:rPr>
              <w:t xml:space="preserve"> כללי השימוש והארכוב של הטכוגרף.</w:t>
            </w:r>
          </w:p>
          <w:p w:rsidR="001B5D09" w:rsidRPr="00442487" w:rsidRDefault="001B5D09" w:rsidP="00D00321">
            <w:pPr>
              <w:pStyle w:val="TableBlock"/>
              <w:spacing w:line="240" w:lineRule="auto"/>
              <w:ind w:left="420"/>
              <w:rPr>
                <w:rFonts w:ascii="David" w:hAnsi="David"/>
                <w:sz w:val="28"/>
                <w:szCs w:val="28"/>
                <w:rtl/>
              </w:rPr>
            </w:pPr>
          </w:p>
        </w:tc>
        <w:tc>
          <w:tcPr>
            <w:tcW w:w="4281" w:type="dxa"/>
          </w:tcPr>
          <w:p w:rsidR="001B5D09" w:rsidRDefault="00BF32B1" w:rsidP="00D00321">
            <w:pPr>
              <w:rPr>
                <w:rFonts w:ascii="David" w:hAnsi="David" w:cs="David"/>
                <w:sz w:val="28"/>
                <w:szCs w:val="28"/>
                <w:rtl/>
              </w:rPr>
            </w:pPr>
            <w:r w:rsidRPr="00557C9C">
              <w:rPr>
                <w:rFonts w:ascii="David" w:hAnsi="David" w:cs="David"/>
                <w:sz w:val="28"/>
                <w:szCs w:val="28"/>
                <w:rtl/>
              </w:rPr>
              <w:t>במקור הכותרת מישנה  מופיע "הודעה על ליקויים"</w:t>
            </w:r>
          </w:p>
          <w:p w:rsidR="0089681E" w:rsidRDefault="0089681E" w:rsidP="00D00321">
            <w:pPr>
              <w:rPr>
                <w:rFonts w:ascii="David" w:hAnsi="David" w:cs="David"/>
                <w:sz w:val="28"/>
                <w:szCs w:val="28"/>
                <w:rtl/>
              </w:rPr>
            </w:pPr>
          </w:p>
          <w:p w:rsidR="0089681E" w:rsidRDefault="0089681E" w:rsidP="00D00321">
            <w:pPr>
              <w:rPr>
                <w:rFonts w:ascii="David" w:hAnsi="David" w:cs="David"/>
                <w:sz w:val="28"/>
                <w:szCs w:val="28"/>
                <w:rtl/>
              </w:rPr>
            </w:pPr>
            <w:r>
              <w:rPr>
                <w:rFonts w:ascii="David" w:hAnsi="David" w:cs="David" w:hint="cs"/>
                <w:sz w:val="28"/>
                <w:szCs w:val="28"/>
                <w:rtl/>
              </w:rPr>
              <w:t xml:space="preserve">ההוראה התבצע על סמך נוהל </w:t>
            </w:r>
          </w:p>
          <w:p w:rsidR="0089681E" w:rsidRDefault="0089681E" w:rsidP="00D00321">
            <w:pPr>
              <w:rPr>
                <w:rFonts w:ascii="David" w:hAnsi="David" w:cs="David"/>
                <w:sz w:val="28"/>
                <w:szCs w:val="28"/>
                <w:rtl/>
              </w:rPr>
            </w:pPr>
          </w:p>
          <w:p w:rsidR="0089681E" w:rsidRDefault="0089681E" w:rsidP="00D00321">
            <w:pPr>
              <w:rPr>
                <w:rFonts w:ascii="David" w:hAnsi="David" w:cs="David"/>
                <w:sz w:val="28"/>
                <w:szCs w:val="28"/>
                <w:rtl/>
              </w:rPr>
            </w:pPr>
          </w:p>
          <w:p w:rsidR="0089681E" w:rsidRDefault="0089681E" w:rsidP="00D00321">
            <w:pPr>
              <w:rPr>
                <w:rFonts w:ascii="David" w:hAnsi="David" w:cs="David"/>
                <w:sz w:val="28"/>
                <w:szCs w:val="28"/>
                <w:rtl/>
              </w:rPr>
            </w:pPr>
          </w:p>
          <w:p w:rsidR="0089681E" w:rsidRPr="00557C9C" w:rsidRDefault="0089681E" w:rsidP="00D00321">
            <w:pPr>
              <w:rPr>
                <w:rFonts w:ascii="David" w:hAnsi="David" w:cs="David"/>
                <w:sz w:val="28"/>
                <w:szCs w:val="28"/>
                <w:rtl/>
              </w:rPr>
            </w:pPr>
            <w:r>
              <w:rPr>
                <w:rFonts w:ascii="David" w:hAnsi="David" w:cs="David" w:hint="cs"/>
                <w:sz w:val="28"/>
                <w:szCs w:val="28"/>
                <w:rtl/>
              </w:rPr>
              <w:t xml:space="preserve"> </w:t>
            </w:r>
          </w:p>
        </w:tc>
      </w:tr>
      <w:tr w:rsidR="001B5D09" w:rsidRPr="00557C9C" w:rsidTr="00F552ED">
        <w:tc>
          <w:tcPr>
            <w:tcW w:w="1247" w:type="dxa"/>
          </w:tcPr>
          <w:p w:rsidR="001B5D09" w:rsidRPr="00557C9C" w:rsidRDefault="003E4C71" w:rsidP="00D00321">
            <w:pPr>
              <w:rPr>
                <w:rFonts w:ascii="David" w:hAnsi="David" w:cs="David"/>
                <w:sz w:val="28"/>
                <w:szCs w:val="28"/>
                <w:rtl/>
              </w:rPr>
            </w:pPr>
            <w:r w:rsidRPr="00557C9C">
              <w:rPr>
                <w:rFonts w:ascii="David" w:hAnsi="David" w:cs="David"/>
                <w:sz w:val="28"/>
                <w:szCs w:val="28"/>
                <w:rtl/>
              </w:rPr>
              <w:t xml:space="preserve">587א1 הודעה על ליקוי במערכות הבטיחות ברכב </w:t>
            </w:r>
          </w:p>
        </w:tc>
        <w:tc>
          <w:tcPr>
            <w:tcW w:w="8420" w:type="dxa"/>
            <w:gridSpan w:val="2"/>
          </w:tcPr>
          <w:p w:rsidR="001B5D09" w:rsidRPr="00557C9C" w:rsidRDefault="003E4C71" w:rsidP="00D00321">
            <w:pPr>
              <w:pStyle w:val="a4"/>
              <w:numPr>
                <w:ilvl w:val="0"/>
                <w:numId w:val="22"/>
              </w:numPr>
              <w:rPr>
                <w:rFonts w:ascii="David" w:hAnsi="David" w:cs="David"/>
                <w:sz w:val="28"/>
                <w:szCs w:val="28"/>
              </w:rPr>
            </w:pPr>
            <w:r w:rsidRPr="00557C9C">
              <w:rPr>
                <w:rFonts w:ascii="David" w:hAnsi="David" w:cs="David"/>
                <w:sz w:val="28"/>
                <w:szCs w:val="28"/>
                <w:rtl/>
              </w:rPr>
              <w:t>הודיע קצין בטיחות בכתב לבעל המפעל כי קיים ליקוי בטיחות באחת ממערכות הבטיחות ברכב יצרף להודעתו המלצה על הדרך המתאימה לטיפול בליקוי.</w:t>
            </w:r>
          </w:p>
          <w:p w:rsidR="003E4C71" w:rsidRPr="00557C9C" w:rsidRDefault="003E4C71" w:rsidP="00D00321">
            <w:pPr>
              <w:pStyle w:val="a4"/>
              <w:numPr>
                <w:ilvl w:val="0"/>
                <w:numId w:val="22"/>
              </w:numPr>
              <w:rPr>
                <w:rFonts w:ascii="David" w:hAnsi="David" w:cs="David"/>
                <w:sz w:val="28"/>
                <w:szCs w:val="28"/>
              </w:rPr>
            </w:pPr>
            <w:r w:rsidRPr="00557C9C">
              <w:rPr>
                <w:rFonts w:ascii="David" w:hAnsi="David" w:cs="David"/>
                <w:sz w:val="28"/>
                <w:szCs w:val="28"/>
                <w:rtl/>
              </w:rPr>
              <w:t xml:space="preserve">סבר קצין בטיחות כי ליקוי הבטיחות שמצא באחת ממערכות הבטיחות ברכב מסכן את הבטיחות ויש לאסור את השימוש ברכב  בשל הליקוי </w:t>
            </w:r>
            <w:r w:rsidRPr="00557C9C">
              <w:rPr>
                <w:rFonts w:ascii="David" w:hAnsi="David" w:cs="David"/>
                <w:sz w:val="28"/>
                <w:szCs w:val="28"/>
                <w:rtl/>
              </w:rPr>
              <w:lastRenderedPageBreak/>
              <w:t>כאמור ימליץ לבעל המפעל בכתב לא להשתמש ברכב ויחתים את בעל המפעל על המלצתו כאמור.</w:t>
            </w:r>
          </w:p>
          <w:p w:rsidR="003E4C71" w:rsidRPr="00557C9C" w:rsidRDefault="003E4C71" w:rsidP="00D00321">
            <w:pPr>
              <w:pStyle w:val="a4"/>
              <w:numPr>
                <w:ilvl w:val="0"/>
                <w:numId w:val="22"/>
              </w:numPr>
              <w:rPr>
                <w:rFonts w:ascii="David" w:hAnsi="David" w:cs="David"/>
                <w:sz w:val="28"/>
                <w:szCs w:val="28"/>
              </w:rPr>
            </w:pPr>
            <w:r w:rsidRPr="00557C9C">
              <w:rPr>
                <w:rFonts w:ascii="David" w:hAnsi="David" w:cs="David"/>
                <w:sz w:val="28"/>
                <w:szCs w:val="28"/>
                <w:rtl/>
              </w:rPr>
              <w:t>סירב בעל מפעל לחתום על המלצת קצין הבטיחות כאמור בתקנת משנה (ב), יודיע על כך קצין הבטיחות לרשות בכתב."</w:t>
            </w:r>
          </w:p>
          <w:p w:rsidR="003E4C71" w:rsidRPr="00557C9C" w:rsidRDefault="003E4C71" w:rsidP="00D00321">
            <w:pPr>
              <w:pStyle w:val="a4"/>
              <w:rPr>
                <w:rFonts w:ascii="David" w:hAnsi="David" w:cs="David"/>
                <w:sz w:val="28"/>
                <w:szCs w:val="28"/>
                <w:rtl/>
              </w:rPr>
            </w:pPr>
          </w:p>
        </w:tc>
        <w:tc>
          <w:tcPr>
            <w:tcW w:w="4281" w:type="dxa"/>
          </w:tcPr>
          <w:p w:rsidR="001B5D09" w:rsidRPr="00557C9C" w:rsidRDefault="00562F42" w:rsidP="00D00321">
            <w:pPr>
              <w:pStyle w:val="TableBlock"/>
              <w:spacing w:line="240" w:lineRule="auto"/>
              <w:rPr>
                <w:rFonts w:ascii="David" w:hAnsi="David"/>
                <w:sz w:val="28"/>
                <w:szCs w:val="28"/>
                <w:rtl/>
              </w:rPr>
            </w:pPr>
            <w:r>
              <w:rPr>
                <w:rFonts w:ascii="David" w:hAnsi="David" w:hint="cs"/>
                <w:sz w:val="28"/>
                <w:szCs w:val="28"/>
                <w:rtl/>
              </w:rPr>
              <w:lastRenderedPageBreak/>
              <w:t xml:space="preserve">אין התייחסות  </w:t>
            </w:r>
          </w:p>
        </w:tc>
      </w:tr>
      <w:tr w:rsidR="001B5D09" w:rsidRPr="00557C9C" w:rsidTr="00F552ED">
        <w:tc>
          <w:tcPr>
            <w:tcW w:w="1247" w:type="dxa"/>
          </w:tcPr>
          <w:p w:rsidR="001B5D09" w:rsidRPr="00557C9C" w:rsidRDefault="003E4C71" w:rsidP="00D00321">
            <w:pPr>
              <w:rPr>
                <w:rFonts w:ascii="David" w:hAnsi="David" w:cs="David"/>
                <w:sz w:val="28"/>
                <w:szCs w:val="28"/>
                <w:rtl/>
              </w:rPr>
            </w:pPr>
            <w:r w:rsidRPr="00557C9C">
              <w:rPr>
                <w:rFonts w:ascii="David" w:hAnsi="David" w:cs="David"/>
                <w:sz w:val="28"/>
                <w:szCs w:val="28"/>
                <w:rtl/>
              </w:rPr>
              <w:t>587ב</w:t>
            </w:r>
          </w:p>
        </w:tc>
        <w:tc>
          <w:tcPr>
            <w:tcW w:w="8420" w:type="dxa"/>
            <w:gridSpan w:val="2"/>
          </w:tcPr>
          <w:p w:rsidR="001B5D09"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יביא לידיעת העובדים את דבר מינויו של קצין הבטיחות במפעל ותפקידיו.</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יספק לקצין הבטיחות את כל האמצעים הדרושים למילוי תפקידו ויאפשר לו למלא את תפקידו כיאות לפי הוראות כל דין.</w:t>
            </w:r>
          </w:p>
          <w:p w:rsidR="003E4C71" w:rsidRPr="00557C9C" w:rsidRDefault="003E4C71" w:rsidP="00D00321">
            <w:pPr>
              <w:pStyle w:val="TableBlock"/>
              <w:numPr>
                <w:ilvl w:val="0"/>
                <w:numId w:val="23"/>
              </w:numPr>
              <w:spacing w:line="240" w:lineRule="auto"/>
              <w:rPr>
                <w:rFonts w:ascii="David" w:hAnsi="David"/>
                <w:sz w:val="28"/>
                <w:szCs w:val="28"/>
              </w:rPr>
            </w:pPr>
            <w:r w:rsidRPr="00557C9C">
              <w:rPr>
                <w:rFonts w:ascii="David" w:hAnsi="David"/>
                <w:sz w:val="28"/>
                <w:szCs w:val="28"/>
                <w:rtl/>
              </w:rPr>
              <w:t>בעל המפעל יקים ועדת בטיחות פנים-מפעלית בראשותו בשיתוף קצין הבטיחות, אשר ישמש כמזכיר הוועדה; הועדה תתכנס אחת לרבעון ותדון בנושאי הבטיחות במפעל.</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לא יאפשר נהיגה ברכב מפעל, לנהג שלגביו הודיע לו קצין הבטיחות בכתב כי רישיון הנהיגה שלו אינו בתוקף או שדרגת רישיונו אינה מתאימה לסוג הרכב המופעל במפעל.</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יעדכן את קצין הבטיחות בדבר נהג מקצועי חדש שבכוונתו להעסיק במפעל ויקבל את חוות דעתו בדבר התאמתו לנהיגת כלי הרכב במפעל, טרם העסקתו כאמור.</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לא יאפשר נהיגה ברכב מפעל, שלגביו הודיע לו קצין הבטיחות בכתב  כי קיים בו ליקוי בטיחות המסכן את הבטיחות כאמור בתקנה 587א1(ב), שטרם תוקן;</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יבטיח כי תיקון מערכות הבטיחות של כלי רכב במפעל ייעשה במוסך כאמור בתקנה 585(א)(13);</w:t>
            </w:r>
          </w:p>
          <w:p w:rsidR="003E4C71" w:rsidRPr="00557C9C" w:rsidRDefault="003E4C71" w:rsidP="00D00321">
            <w:pPr>
              <w:pStyle w:val="a4"/>
              <w:numPr>
                <w:ilvl w:val="0"/>
                <w:numId w:val="23"/>
              </w:numPr>
              <w:rPr>
                <w:rFonts w:ascii="David" w:hAnsi="David" w:cs="David"/>
                <w:sz w:val="28"/>
                <w:szCs w:val="28"/>
              </w:rPr>
            </w:pPr>
            <w:r w:rsidRPr="00557C9C">
              <w:rPr>
                <w:rFonts w:ascii="David" w:hAnsi="David" w:cs="David"/>
                <w:sz w:val="28"/>
                <w:szCs w:val="28"/>
                <w:rtl/>
              </w:rPr>
              <w:t>בעל המפעל יבטיח את פעילות הנהגים בהתאם לתקנה 168 לעניין שעות הנהיגה והמנוחה של הנהגים במפעל.</w:t>
            </w:r>
          </w:p>
          <w:p w:rsidR="003E4C71" w:rsidRPr="00557C9C" w:rsidRDefault="003E4C71" w:rsidP="00D00321">
            <w:pPr>
              <w:pStyle w:val="TableBlock"/>
              <w:numPr>
                <w:ilvl w:val="0"/>
                <w:numId w:val="23"/>
              </w:numPr>
              <w:spacing w:line="240" w:lineRule="auto"/>
              <w:rPr>
                <w:rFonts w:ascii="David" w:hAnsi="David"/>
                <w:sz w:val="28"/>
                <w:szCs w:val="28"/>
              </w:rPr>
            </w:pPr>
            <w:r w:rsidRPr="00557C9C">
              <w:rPr>
                <w:rFonts w:ascii="David" w:hAnsi="David"/>
                <w:sz w:val="28"/>
                <w:szCs w:val="28"/>
                <w:rtl/>
              </w:rPr>
              <w:lastRenderedPageBreak/>
              <w:t xml:space="preserve">בעל המפעל יכין אחת לשנה </w:t>
            </w:r>
            <w:proofErr w:type="spellStart"/>
            <w:r w:rsidRPr="00557C9C">
              <w:rPr>
                <w:rFonts w:ascii="David" w:hAnsi="David"/>
                <w:sz w:val="28"/>
                <w:szCs w:val="28"/>
                <w:rtl/>
              </w:rPr>
              <w:t>תוכנית</w:t>
            </w:r>
            <w:proofErr w:type="spellEnd"/>
            <w:r w:rsidRPr="00557C9C">
              <w:rPr>
                <w:rFonts w:ascii="David" w:hAnsi="David"/>
                <w:sz w:val="28"/>
                <w:szCs w:val="28"/>
                <w:rtl/>
              </w:rPr>
              <w:t xml:space="preserve"> הדרכות מקצועיות שנתית לנהגים במפעל, יגישה לאישור הרשות ויתקנה לפי דרישת הרשות עד לקבלת אישורה; התוכנית תכלול הדרכות מקצועיות, לנהג מקצועי כהגדרתו בתקנה 585(א)(11) - פעמיים בשנה לפחות, שאחת מהן תתקיים לקראת החורף ואחת מהן תתקיים לקראת הקיץ, ולנהג שאינו נהג מקצועי – אחת לשלוש שנים לפחות; משך כל הדרכה לא יפחת משלוש שעות והיא תתועד בתיק הדרכות ובתיק הנהג.</w:t>
            </w:r>
          </w:p>
          <w:p w:rsidR="003E4C71" w:rsidRDefault="003E4C71" w:rsidP="00D00321">
            <w:pPr>
              <w:pStyle w:val="TableBlock"/>
              <w:numPr>
                <w:ilvl w:val="0"/>
                <w:numId w:val="23"/>
              </w:numPr>
              <w:spacing w:line="240" w:lineRule="auto"/>
              <w:rPr>
                <w:rFonts w:ascii="David" w:hAnsi="David"/>
                <w:sz w:val="28"/>
                <w:szCs w:val="28"/>
              </w:rPr>
            </w:pPr>
            <w:r w:rsidRPr="00557C9C">
              <w:rPr>
                <w:rFonts w:ascii="David" w:hAnsi="David"/>
                <w:sz w:val="28"/>
                <w:szCs w:val="28"/>
                <w:rtl/>
              </w:rPr>
              <w:t>אין שינוי</w:t>
            </w:r>
          </w:p>
          <w:p w:rsidR="00442487" w:rsidRDefault="00442487" w:rsidP="00442487">
            <w:pPr>
              <w:pStyle w:val="TableBlock"/>
              <w:spacing w:line="240" w:lineRule="auto"/>
              <w:rPr>
                <w:rFonts w:ascii="David" w:hAnsi="David"/>
                <w:sz w:val="28"/>
                <w:szCs w:val="28"/>
                <w:rtl/>
              </w:rPr>
            </w:pPr>
          </w:p>
          <w:p w:rsidR="00442487" w:rsidRPr="008C5303" w:rsidRDefault="00442487" w:rsidP="00442487">
            <w:pPr>
              <w:rPr>
                <w:rFonts w:ascii="David" w:hAnsi="David" w:cs="David"/>
                <w:b/>
                <w:bCs/>
                <w:sz w:val="32"/>
                <w:szCs w:val="32"/>
                <w:u w:val="single"/>
                <w:rtl/>
                <w:lang w:eastAsia="en-US"/>
              </w:rPr>
            </w:pPr>
            <w:r w:rsidRPr="008C5303">
              <w:rPr>
                <w:rFonts w:ascii="David" w:hAnsi="David" w:cs="David" w:hint="cs"/>
                <w:b/>
                <w:bCs/>
                <w:sz w:val="32"/>
                <w:szCs w:val="32"/>
                <w:u w:val="single"/>
                <w:rtl/>
                <w:lang w:eastAsia="en-US"/>
              </w:rPr>
              <w:t>עיקרי השינוי:</w:t>
            </w:r>
          </w:p>
          <w:p w:rsidR="00442487" w:rsidRPr="008C5303" w:rsidRDefault="00442487" w:rsidP="00442487">
            <w:pPr>
              <w:pStyle w:val="a4"/>
              <w:numPr>
                <w:ilvl w:val="0"/>
                <w:numId w:val="48"/>
              </w:numPr>
              <w:rPr>
                <w:rFonts w:ascii="David" w:hAnsi="David" w:cs="David"/>
                <w:b/>
                <w:bCs/>
                <w:sz w:val="32"/>
                <w:szCs w:val="32"/>
                <w:lang w:eastAsia="en-US"/>
              </w:rPr>
            </w:pPr>
            <w:r>
              <w:rPr>
                <w:rFonts w:ascii="David" w:hAnsi="David" w:cs="David" w:hint="cs"/>
                <w:b/>
                <w:bCs/>
                <w:sz w:val="32"/>
                <w:szCs w:val="32"/>
                <w:rtl/>
                <w:lang w:eastAsia="en-US"/>
              </w:rPr>
              <w:t xml:space="preserve">הטלת אחריות על בעל המפעל / חברה </w:t>
            </w:r>
            <w:r>
              <w:rPr>
                <w:rFonts w:ascii="David" w:hAnsi="David" w:cs="David"/>
                <w:b/>
                <w:bCs/>
                <w:sz w:val="32"/>
                <w:szCs w:val="32"/>
                <w:rtl/>
                <w:lang w:eastAsia="en-US"/>
              </w:rPr>
              <w:t>–</w:t>
            </w:r>
            <w:r>
              <w:rPr>
                <w:rFonts w:ascii="David" w:hAnsi="David" w:cs="David" w:hint="cs"/>
                <w:b/>
                <w:bCs/>
                <w:sz w:val="32"/>
                <w:szCs w:val="32"/>
                <w:rtl/>
                <w:lang w:eastAsia="en-US"/>
              </w:rPr>
              <w:t xml:space="preserve"> בתחום אווירת ותרבות הבטיחות ביחידה, כולל חובות בסיסיות כמנהל.</w:t>
            </w:r>
          </w:p>
          <w:p w:rsidR="00442487" w:rsidRPr="00442487" w:rsidRDefault="00442487" w:rsidP="00442487">
            <w:pPr>
              <w:pStyle w:val="TableBlock"/>
              <w:spacing w:line="240" w:lineRule="auto"/>
              <w:rPr>
                <w:rFonts w:ascii="David" w:hAnsi="David"/>
                <w:sz w:val="28"/>
                <w:szCs w:val="28"/>
                <w:rtl/>
              </w:rPr>
            </w:pPr>
          </w:p>
          <w:p w:rsidR="00442487" w:rsidRDefault="00442487" w:rsidP="00442487">
            <w:pPr>
              <w:pStyle w:val="TableBlock"/>
              <w:spacing w:line="240" w:lineRule="auto"/>
              <w:rPr>
                <w:rFonts w:ascii="David" w:hAnsi="David"/>
                <w:sz w:val="28"/>
                <w:szCs w:val="28"/>
                <w:rtl/>
              </w:rPr>
            </w:pPr>
          </w:p>
          <w:p w:rsidR="00442487" w:rsidRPr="00557C9C" w:rsidRDefault="00442487" w:rsidP="00442487">
            <w:pPr>
              <w:pStyle w:val="TableBlock"/>
              <w:spacing w:line="240" w:lineRule="auto"/>
              <w:rPr>
                <w:rFonts w:ascii="David" w:hAnsi="David"/>
                <w:sz w:val="28"/>
                <w:szCs w:val="28"/>
                <w:rtl/>
              </w:rPr>
            </w:pPr>
          </w:p>
        </w:tc>
        <w:tc>
          <w:tcPr>
            <w:tcW w:w="4281" w:type="dxa"/>
          </w:tcPr>
          <w:p w:rsidR="001B5D09" w:rsidRPr="00557C9C" w:rsidRDefault="00562F42" w:rsidP="00D00321">
            <w:pPr>
              <w:rPr>
                <w:rFonts w:ascii="David" w:hAnsi="David" w:cs="David"/>
                <w:sz w:val="28"/>
                <w:szCs w:val="28"/>
                <w:rtl/>
              </w:rPr>
            </w:pPr>
            <w:r>
              <w:rPr>
                <w:rFonts w:ascii="David" w:hAnsi="David" w:cs="David" w:hint="cs"/>
                <w:sz w:val="28"/>
                <w:szCs w:val="28"/>
                <w:rtl/>
              </w:rPr>
              <w:lastRenderedPageBreak/>
              <w:t xml:space="preserve">אין התייחסות לאחריות מנהלים </w:t>
            </w:r>
          </w:p>
          <w:p w:rsidR="003E4C71" w:rsidRPr="00557C9C" w:rsidRDefault="003E4C71" w:rsidP="00D00321">
            <w:pPr>
              <w:rPr>
                <w:rFonts w:ascii="David" w:hAnsi="David" w:cs="David"/>
                <w:sz w:val="28"/>
                <w:szCs w:val="28"/>
                <w:rtl/>
              </w:rPr>
            </w:pPr>
          </w:p>
          <w:p w:rsidR="003E4C71" w:rsidRPr="00557C9C" w:rsidRDefault="003E4C71" w:rsidP="00D00321">
            <w:pPr>
              <w:rPr>
                <w:rFonts w:ascii="David" w:hAnsi="David" w:cs="David"/>
                <w:sz w:val="28"/>
                <w:szCs w:val="28"/>
                <w:rtl/>
              </w:rPr>
            </w:pPr>
          </w:p>
          <w:p w:rsidR="003E4C71" w:rsidRPr="00557C9C" w:rsidRDefault="003E4C71" w:rsidP="00D00321">
            <w:pPr>
              <w:rPr>
                <w:rFonts w:ascii="David" w:hAnsi="David" w:cs="David"/>
                <w:sz w:val="28"/>
                <w:szCs w:val="28"/>
                <w:rtl/>
              </w:rPr>
            </w:pPr>
          </w:p>
          <w:p w:rsidR="003E4C71" w:rsidRPr="00557C9C" w:rsidRDefault="00442487" w:rsidP="00D00321">
            <w:pPr>
              <w:rPr>
                <w:rFonts w:ascii="David" w:hAnsi="David" w:cs="David"/>
                <w:sz w:val="28"/>
                <w:szCs w:val="28"/>
                <w:rtl/>
              </w:rPr>
            </w:pPr>
            <w:r>
              <w:rPr>
                <w:rFonts w:ascii="David" w:hAnsi="David" w:cs="David" w:hint="cs"/>
                <w:sz w:val="28"/>
                <w:szCs w:val="28"/>
                <w:rtl/>
              </w:rPr>
              <w:t>(</w:t>
            </w:r>
            <w:r w:rsidR="003E4C71" w:rsidRPr="00557C9C">
              <w:rPr>
                <w:rFonts w:ascii="David" w:hAnsi="David" w:cs="David"/>
                <w:sz w:val="28"/>
                <w:szCs w:val="28"/>
                <w:rtl/>
              </w:rPr>
              <w:t>י)הודיע קצין הבטיחות לבעל המפעל על ליקוי במצב בריאותם של הנהגים, ידווח בעל הפעיל לרשות, מיד עם קבלת ההודעה כאמור, לא דיווח בעל המפעל לרשות על ליקוי במצב בריאותם של הנהגים, תוך שבעה ימים מיום קבלת ההודעה, ידווח קצין הבטיחות עצמו לרשות ולרופא המוסמך כאמור בתקנה 193(ב).</w:t>
            </w:r>
          </w:p>
        </w:tc>
      </w:tr>
    </w:tbl>
    <w:p w:rsidR="006E36A5" w:rsidRPr="00557C9C" w:rsidRDefault="006E36A5" w:rsidP="00D00321">
      <w:pPr>
        <w:rPr>
          <w:rFonts w:ascii="David" w:hAnsi="David" w:cs="David"/>
          <w:sz w:val="28"/>
          <w:szCs w:val="28"/>
        </w:rPr>
      </w:pPr>
    </w:p>
    <w:sectPr w:rsidR="006E36A5" w:rsidRPr="00557C9C" w:rsidSect="00353286">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401" w:rsidRDefault="00BC3401" w:rsidP="004543D1">
      <w:r>
        <w:separator/>
      </w:r>
    </w:p>
  </w:endnote>
  <w:endnote w:type="continuationSeparator" w:id="0">
    <w:p w:rsidR="00BC3401" w:rsidRDefault="00BC3401" w:rsidP="0045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401" w:rsidRDefault="00BC3401" w:rsidP="004543D1">
      <w:r>
        <w:separator/>
      </w:r>
    </w:p>
  </w:footnote>
  <w:footnote w:type="continuationSeparator" w:id="0">
    <w:p w:rsidR="00BC3401" w:rsidRDefault="00BC3401" w:rsidP="004543D1">
      <w:r>
        <w:continuationSeparator/>
      </w:r>
    </w:p>
  </w:footnote>
  <w:footnote w:id="1">
    <w:p w:rsidR="004543D1" w:rsidRDefault="004543D1" w:rsidP="004543D1">
      <w:pPr>
        <w:pStyle w:val="a5"/>
        <w:rPr>
          <w:rtl/>
        </w:rPr>
      </w:pPr>
    </w:p>
  </w:footnote>
  <w:footnote w:id="2">
    <w:p w:rsidR="00E0011F" w:rsidRDefault="00E0011F" w:rsidP="00E0011F">
      <w:pPr>
        <w:pStyle w:val="a5"/>
      </w:pPr>
    </w:p>
  </w:footnote>
  <w:footnote w:id="3">
    <w:p w:rsidR="00E0011F" w:rsidRDefault="00E0011F" w:rsidP="00E0011F">
      <w:pPr>
        <w:pStyle w:val="a5"/>
        <w:rPr>
          <w:rtl/>
        </w:rPr>
      </w:pPr>
    </w:p>
  </w:footnote>
  <w:footnote w:id="4">
    <w:p w:rsidR="00BF32B1" w:rsidRDefault="00BF32B1" w:rsidP="00BF32B1">
      <w:pPr>
        <w:pStyle w:val="a5"/>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512"/>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24B8"/>
    <w:multiLevelType w:val="hybridMultilevel"/>
    <w:tmpl w:val="D1C60FEC"/>
    <w:lvl w:ilvl="0" w:tplc="C9EE51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488C"/>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44FD"/>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B6FE0"/>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044C2"/>
    <w:multiLevelType w:val="hybridMultilevel"/>
    <w:tmpl w:val="2EC80D42"/>
    <w:lvl w:ilvl="0" w:tplc="B484C612">
      <w:start w:val="1"/>
      <w:numFmt w:val="hebrew1"/>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6" w15:restartNumberingAfterBreak="0">
    <w:nsid w:val="0D32572E"/>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543B6"/>
    <w:multiLevelType w:val="hybridMultilevel"/>
    <w:tmpl w:val="2EBEB408"/>
    <w:lvl w:ilvl="0" w:tplc="CCE2A39C">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1201D4A"/>
    <w:multiLevelType w:val="hybridMultilevel"/>
    <w:tmpl w:val="D6FE6426"/>
    <w:lvl w:ilvl="0" w:tplc="913E61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807A6"/>
    <w:multiLevelType w:val="hybridMultilevel"/>
    <w:tmpl w:val="D9CC08BA"/>
    <w:lvl w:ilvl="0" w:tplc="4920BC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36255"/>
    <w:multiLevelType w:val="hybridMultilevel"/>
    <w:tmpl w:val="0EB45A54"/>
    <w:lvl w:ilvl="0" w:tplc="1A82625E">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A3348CD"/>
    <w:multiLevelType w:val="hybridMultilevel"/>
    <w:tmpl w:val="7F4C0B24"/>
    <w:lvl w:ilvl="0" w:tplc="5702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91B1B"/>
    <w:multiLevelType w:val="hybridMultilevel"/>
    <w:tmpl w:val="FB6E45A8"/>
    <w:lvl w:ilvl="0" w:tplc="D88635D0">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31237"/>
    <w:multiLevelType w:val="hybridMultilevel"/>
    <w:tmpl w:val="854888CE"/>
    <w:lvl w:ilvl="0" w:tplc="A8648292">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4" w15:restartNumberingAfterBreak="0">
    <w:nsid w:val="1D08680F"/>
    <w:multiLevelType w:val="hybridMultilevel"/>
    <w:tmpl w:val="B7ACD1A0"/>
    <w:lvl w:ilvl="0" w:tplc="75166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35792"/>
    <w:multiLevelType w:val="hybridMultilevel"/>
    <w:tmpl w:val="87204B04"/>
    <w:lvl w:ilvl="0" w:tplc="466E4E8A">
      <w:start w:val="6"/>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16" w15:restartNumberingAfterBreak="0">
    <w:nsid w:val="21C82057"/>
    <w:multiLevelType w:val="hybridMultilevel"/>
    <w:tmpl w:val="03B48D66"/>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start w:val="1"/>
      <w:numFmt w:val="lowerLetter"/>
      <w:lvlText w:val="%5."/>
      <w:lvlJc w:val="left"/>
      <w:pPr>
        <w:tabs>
          <w:tab w:val="num" w:pos="3600"/>
        </w:tabs>
        <w:ind w:left="3600" w:right="3600" w:hanging="360"/>
      </w:pPr>
    </w:lvl>
    <w:lvl w:ilvl="5" w:tplc="040D001B">
      <w:start w:val="1"/>
      <w:numFmt w:val="lowerRoman"/>
      <w:lvlText w:val="%6."/>
      <w:lvlJc w:val="right"/>
      <w:pPr>
        <w:tabs>
          <w:tab w:val="num" w:pos="4320"/>
        </w:tabs>
        <w:ind w:left="4320" w:right="4320" w:hanging="180"/>
      </w:pPr>
    </w:lvl>
    <w:lvl w:ilvl="6" w:tplc="6A0850B8">
      <w:start w:val="1"/>
      <w:numFmt w:val="hebrew1"/>
      <w:lvlText w:val="%7."/>
      <w:lvlJc w:val="left"/>
      <w:pPr>
        <w:tabs>
          <w:tab w:val="num" w:pos="5040"/>
        </w:tabs>
        <w:ind w:left="5040" w:right="5040" w:hanging="360"/>
      </w:pPr>
      <w:rPr>
        <w:rFonts w:hint="cs"/>
      </w:rPr>
    </w:lvl>
    <w:lvl w:ilvl="7" w:tplc="FFAAEBF4">
      <w:start w:val="1"/>
      <w:numFmt w:val="hebrew1"/>
      <w:lvlText w:val="(%8)"/>
      <w:lvlJc w:val="left"/>
      <w:pPr>
        <w:tabs>
          <w:tab w:val="num" w:pos="5775"/>
        </w:tabs>
        <w:ind w:left="5775" w:right="5775" w:hanging="375"/>
      </w:pPr>
      <w:rPr>
        <w:rFonts w:hint="cs"/>
      </w:r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282833A5"/>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9781B"/>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46F32"/>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4254D"/>
    <w:multiLevelType w:val="hybridMultilevel"/>
    <w:tmpl w:val="AD4823D6"/>
    <w:lvl w:ilvl="0" w:tplc="15583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44EFB"/>
    <w:multiLevelType w:val="hybridMultilevel"/>
    <w:tmpl w:val="7EE6BFA4"/>
    <w:lvl w:ilvl="0" w:tplc="CE960CD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A420D"/>
    <w:multiLevelType w:val="hybridMultilevel"/>
    <w:tmpl w:val="25266AD2"/>
    <w:lvl w:ilvl="0" w:tplc="AB0C85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D44F7"/>
    <w:multiLevelType w:val="hybridMultilevel"/>
    <w:tmpl w:val="1F4AC532"/>
    <w:lvl w:ilvl="0" w:tplc="836AED5A">
      <w:start w:val="5"/>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24" w15:restartNumberingAfterBreak="0">
    <w:nsid w:val="44622EC0"/>
    <w:multiLevelType w:val="hybridMultilevel"/>
    <w:tmpl w:val="77F6A584"/>
    <w:lvl w:ilvl="0" w:tplc="4ADE9F3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8130F"/>
    <w:multiLevelType w:val="hybridMultilevel"/>
    <w:tmpl w:val="F1062B72"/>
    <w:lvl w:ilvl="0" w:tplc="153CDC1E">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F082D"/>
    <w:multiLevelType w:val="hybridMultilevel"/>
    <w:tmpl w:val="841EEE1C"/>
    <w:lvl w:ilvl="0" w:tplc="E33610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F7AFC"/>
    <w:multiLevelType w:val="hybridMultilevel"/>
    <w:tmpl w:val="35241680"/>
    <w:lvl w:ilvl="0" w:tplc="186C53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D71C5"/>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F7975"/>
    <w:multiLevelType w:val="hybridMultilevel"/>
    <w:tmpl w:val="9C68B8E0"/>
    <w:lvl w:ilvl="0" w:tplc="3FAC17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43A84"/>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90636"/>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072C9"/>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A07FE"/>
    <w:multiLevelType w:val="hybridMultilevel"/>
    <w:tmpl w:val="69BA7D96"/>
    <w:lvl w:ilvl="0" w:tplc="6FE2A268">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61CB2"/>
    <w:multiLevelType w:val="hybridMultilevel"/>
    <w:tmpl w:val="09A45A4A"/>
    <w:lvl w:ilvl="0" w:tplc="6124FC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372E1"/>
    <w:multiLevelType w:val="hybridMultilevel"/>
    <w:tmpl w:val="11CC2168"/>
    <w:lvl w:ilvl="0" w:tplc="AE4AD280">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10729A"/>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03A43"/>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C2229"/>
    <w:multiLevelType w:val="hybridMultilevel"/>
    <w:tmpl w:val="44F25DD4"/>
    <w:lvl w:ilvl="0" w:tplc="D9260E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464678"/>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76470"/>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B0734"/>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04A5D"/>
    <w:multiLevelType w:val="hybridMultilevel"/>
    <w:tmpl w:val="68A045BE"/>
    <w:lvl w:ilvl="0" w:tplc="30BAA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7075F"/>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6011F"/>
    <w:multiLevelType w:val="hybridMultilevel"/>
    <w:tmpl w:val="C11A8FB4"/>
    <w:lvl w:ilvl="0" w:tplc="75A6F00C">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85C98"/>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676B1D"/>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C0E91"/>
    <w:multiLevelType w:val="hybridMultilevel"/>
    <w:tmpl w:val="F31040FC"/>
    <w:lvl w:ilvl="0" w:tplc="739CA6F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AD4444"/>
    <w:multiLevelType w:val="hybridMultilevel"/>
    <w:tmpl w:val="BE1CE870"/>
    <w:lvl w:ilvl="0" w:tplc="4D3A29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4C6929"/>
    <w:multiLevelType w:val="hybridMultilevel"/>
    <w:tmpl w:val="D4A2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44"/>
  </w:num>
  <w:num w:numId="4">
    <w:abstractNumId w:val="25"/>
  </w:num>
  <w:num w:numId="5">
    <w:abstractNumId w:val="13"/>
  </w:num>
  <w:num w:numId="6">
    <w:abstractNumId w:val="23"/>
  </w:num>
  <w:num w:numId="7">
    <w:abstractNumId w:val="15"/>
  </w:num>
  <w:num w:numId="8">
    <w:abstractNumId w:val="34"/>
  </w:num>
  <w:num w:numId="9">
    <w:abstractNumId w:val="24"/>
  </w:num>
  <w:num w:numId="10">
    <w:abstractNumId w:val="47"/>
  </w:num>
  <w:num w:numId="11">
    <w:abstractNumId w:val="20"/>
  </w:num>
  <w:num w:numId="12">
    <w:abstractNumId w:val="12"/>
  </w:num>
  <w:num w:numId="13">
    <w:abstractNumId w:val="35"/>
  </w:num>
  <w:num w:numId="14">
    <w:abstractNumId w:val="9"/>
  </w:num>
  <w:num w:numId="15">
    <w:abstractNumId w:val="14"/>
  </w:num>
  <w:num w:numId="16">
    <w:abstractNumId w:val="26"/>
  </w:num>
  <w:num w:numId="17">
    <w:abstractNumId w:val="8"/>
  </w:num>
  <w:num w:numId="18">
    <w:abstractNumId w:val="7"/>
  </w:num>
  <w:num w:numId="19">
    <w:abstractNumId w:val="27"/>
  </w:num>
  <w:num w:numId="20">
    <w:abstractNumId w:val="21"/>
  </w:num>
  <w:num w:numId="21">
    <w:abstractNumId w:val="10"/>
  </w:num>
  <w:num w:numId="22">
    <w:abstractNumId w:val="48"/>
  </w:num>
  <w:num w:numId="23">
    <w:abstractNumId w:val="29"/>
  </w:num>
  <w:num w:numId="24">
    <w:abstractNumId w:val="1"/>
  </w:num>
  <w:num w:numId="25">
    <w:abstractNumId w:val="11"/>
  </w:num>
  <w:num w:numId="26">
    <w:abstractNumId w:val="38"/>
  </w:num>
  <w:num w:numId="27">
    <w:abstractNumId w:val="42"/>
  </w:num>
  <w:num w:numId="28">
    <w:abstractNumId w:val="22"/>
  </w:num>
  <w:num w:numId="29">
    <w:abstractNumId w:val="5"/>
  </w:num>
  <w:num w:numId="30">
    <w:abstractNumId w:val="45"/>
  </w:num>
  <w:num w:numId="31">
    <w:abstractNumId w:val="36"/>
  </w:num>
  <w:num w:numId="32">
    <w:abstractNumId w:val="30"/>
  </w:num>
  <w:num w:numId="33">
    <w:abstractNumId w:val="37"/>
  </w:num>
  <w:num w:numId="34">
    <w:abstractNumId w:val="32"/>
  </w:num>
  <w:num w:numId="35">
    <w:abstractNumId w:val="39"/>
  </w:num>
  <w:num w:numId="36">
    <w:abstractNumId w:val="18"/>
  </w:num>
  <w:num w:numId="37">
    <w:abstractNumId w:val="49"/>
  </w:num>
  <w:num w:numId="38">
    <w:abstractNumId w:val="17"/>
  </w:num>
  <w:num w:numId="39">
    <w:abstractNumId w:val="31"/>
  </w:num>
  <w:num w:numId="40">
    <w:abstractNumId w:val="0"/>
  </w:num>
  <w:num w:numId="41">
    <w:abstractNumId w:val="3"/>
  </w:num>
  <w:num w:numId="42">
    <w:abstractNumId w:val="41"/>
  </w:num>
  <w:num w:numId="43">
    <w:abstractNumId w:val="4"/>
  </w:num>
  <w:num w:numId="44">
    <w:abstractNumId w:val="19"/>
  </w:num>
  <w:num w:numId="45">
    <w:abstractNumId w:val="40"/>
  </w:num>
  <w:num w:numId="46">
    <w:abstractNumId w:val="43"/>
  </w:num>
  <w:num w:numId="47">
    <w:abstractNumId w:val="46"/>
  </w:num>
  <w:num w:numId="48">
    <w:abstractNumId w:val="2"/>
  </w:num>
  <w:num w:numId="49">
    <w:abstractNumId w:val="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86"/>
    <w:rsid w:val="0005180B"/>
    <w:rsid w:val="00131C4D"/>
    <w:rsid w:val="00180A48"/>
    <w:rsid w:val="001A1AA6"/>
    <w:rsid w:val="001B5D09"/>
    <w:rsid w:val="00246601"/>
    <w:rsid w:val="002B22F3"/>
    <w:rsid w:val="00306B3F"/>
    <w:rsid w:val="00322018"/>
    <w:rsid w:val="00353286"/>
    <w:rsid w:val="003A093C"/>
    <w:rsid w:val="003E4C71"/>
    <w:rsid w:val="0041789F"/>
    <w:rsid w:val="00442487"/>
    <w:rsid w:val="004543D1"/>
    <w:rsid w:val="004A03D7"/>
    <w:rsid w:val="004D133C"/>
    <w:rsid w:val="004D3D94"/>
    <w:rsid w:val="00504BFD"/>
    <w:rsid w:val="005111EB"/>
    <w:rsid w:val="00544206"/>
    <w:rsid w:val="00557C9C"/>
    <w:rsid w:val="00562F42"/>
    <w:rsid w:val="00574DBD"/>
    <w:rsid w:val="005E015C"/>
    <w:rsid w:val="0062610B"/>
    <w:rsid w:val="00673811"/>
    <w:rsid w:val="006E36A5"/>
    <w:rsid w:val="007703E8"/>
    <w:rsid w:val="007E4477"/>
    <w:rsid w:val="008537DC"/>
    <w:rsid w:val="00883672"/>
    <w:rsid w:val="0089681E"/>
    <w:rsid w:val="008A5E4C"/>
    <w:rsid w:val="008A6CEF"/>
    <w:rsid w:val="008C0FC6"/>
    <w:rsid w:val="008C5303"/>
    <w:rsid w:val="008E30B8"/>
    <w:rsid w:val="009438B3"/>
    <w:rsid w:val="00A819F2"/>
    <w:rsid w:val="00A8409A"/>
    <w:rsid w:val="00A85029"/>
    <w:rsid w:val="00AB133A"/>
    <w:rsid w:val="00B53C03"/>
    <w:rsid w:val="00B8094C"/>
    <w:rsid w:val="00BC3401"/>
    <w:rsid w:val="00BD1840"/>
    <w:rsid w:val="00BF32B1"/>
    <w:rsid w:val="00C6585C"/>
    <w:rsid w:val="00C80A7F"/>
    <w:rsid w:val="00CC33FB"/>
    <w:rsid w:val="00D00321"/>
    <w:rsid w:val="00D46241"/>
    <w:rsid w:val="00D82E4A"/>
    <w:rsid w:val="00DC4D55"/>
    <w:rsid w:val="00DE7B07"/>
    <w:rsid w:val="00E0011F"/>
    <w:rsid w:val="00E80C0D"/>
    <w:rsid w:val="00EC2AB6"/>
    <w:rsid w:val="00EC4C45"/>
    <w:rsid w:val="00EC632A"/>
    <w:rsid w:val="00F539C4"/>
    <w:rsid w:val="00F552ED"/>
    <w:rsid w:val="00F62D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19BDA-0017-4824-8926-1F3FD772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286"/>
    <w:pPr>
      <w:bidi/>
      <w:spacing w:after="0" w:line="240" w:lineRule="auto"/>
    </w:pPr>
    <w:rPr>
      <w:rFonts w:ascii="Times New Roman" w:eastAsia="Times New Roman" w:hAnsi="Times New Roman" w:cs="Times New Roman"/>
      <w:sz w:val="24"/>
      <w:szCs w:val="24"/>
      <w:lang w:eastAsia="he-IL"/>
    </w:rPr>
  </w:style>
  <w:style w:type="paragraph" w:styleId="2">
    <w:name w:val="heading 2"/>
    <w:basedOn w:val="a"/>
    <w:next w:val="a"/>
    <w:link w:val="20"/>
    <w:qFormat/>
    <w:rsid w:val="00353286"/>
    <w:pPr>
      <w:keepNext/>
      <w:tabs>
        <w:tab w:val="left" w:pos="6872"/>
        <w:tab w:val="decimal" w:pos="7232"/>
      </w:tabs>
      <w:ind w:left="6152"/>
      <w:outlineLvl w:val="1"/>
    </w:pPr>
    <w:rPr>
      <w:rFonts w:cs="Davi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rsid w:val="00353286"/>
    <w:rPr>
      <w:rFonts w:ascii="Times New Roman" w:eastAsia="Times New Roman" w:hAnsi="Times New Roman" w:cs="David"/>
      <w:sz w:val="28"/>
      <w:szCs w:val="28"/>
    </w:rPr>
  </w:style>
  <w:style w:type="paragraph" w:customStyle="1" w:styleId="TableText">
    <w:name w:val="Table Text"/>
    <w:basedOn w:val="a"/>
    <w:rsid w:val="00353286"/>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353286"/>
    <w:pPr>
      <w:ind w:right="0"/>
      <w:jc w:val="both"/>
    </w:pPr>
  </w:style>
  <w:style w:type="paragraph" w:styleId="a4">
    <w:name w:val="List Paragraph"/>
    <w:basedOn w:val="a"/>
    <w:uiPriority w:val="34"/>
    <w:qFormat/>
    <w:rsid w:val="00353286"/>
    <w:pPr>
      <w:ind w:left="720"/>
      <w:contextualSpacing/>
    </w:pPr>
  </w:style>
  <w:style w:type="paragraph" w:styleId="a5">
    <w:name w:val="footnote text"/>
    <w:basedOn w:val="a"/>
    <w:link w:val="a6"/>
    <w:autoRedefine/>
    <w:semiHidden/>
    <w:rsid w:val="004543D1"/>
    <w:pPr>
      <w:widowControl w:val="0"/>
      <w:autoSpaceDE w:val="0"/>
      <w:autoSpaceDN w:val="0"/>
      <w:adjustRightInd w:val="0"/>
      <w:snapToGrid w:val="0"/>
      <w:ind w:left="227" w:hanging="227"/>
      <w:textAlignment w:val="center"/>
    </w:pPr>
    <w:rPr>
      <w:rFonts w:ascii="Arial" w:eastAsia="Arial Unicode MS" w:hAnsi="Arial" w:cs="David"/>
      <w:snapToGrid w:val="0"/>
      <w:color w:val="000000"/>
      <w:sz w:val="14"/>
      <w:szCs w:val="20"/>
      <w:lang w:eastAsia="ja-JP"/>
    </w:rPr>
  </w:style>
  <w:style w:type="character" w:customStyle="1" w:styleId="a6">
    <w:name w:val="טקסט הערת שוליים תו"/>
    <w:basedOn w:val="a0"/>
    <w:link w:val="a5"/>
    <w:semiHidden/>
    <w:rsid w:val="004543D1"/>
    <w:rPr>
      <w:rFonts w:ascii="Arial" w:eastAsia="Arial Unicode MS" w:hAnsi="Arial" w:cs="David"/>
      <w:snapToGrid w:val="0"/>
      <w:color w:val="000000"/>
      <w:sz w:val="14"/>
      <w:szCs w:val="20"/>
      <w:lang w:eastAsia="ja-JP"/>
    </w:rPr>
  </w:style>
  <w:style w:type="character" w:styleId="a7">
    <w:name w:val="footnote reference"/>
    <w:aliases w:val="Footnote Reference"/>
    <w:semiHidden/>
    <w:rsid w:val="004543D1"/>
    <w:rPr>
      <w:vertAlign w:val="superscript"/>
    </w:rPr>
  </w:style>
  <w:style w:type="paragraph" w:styleId="a8">
    <w:name w:val="header"/>
    <w:basedOn w:val="a"/>
    <w:link w:val="a9"/>
    <w:uiPriority w:val="99"/>
    <w:unhideWhenUsed/>
    <w:rsid w:val="00BF32B1"/>
    <w:pPr>
      <w:tabs>
        <w:tab w:val="center" w:pos="4153"/>
        <w:tab w:val="right" w:pos="8306"/>
      </w:tabs>
      <w:spacing w:after="200" w:line="276" w:lineRule="auto"/>
    </w:pPr>
    <w:rPr>
      <w:rFonts w:ascii="Calibri" w:eastAsia="Calibri" w:hAnsi="Calibri"/>
      <w:sz w:val="22"/>
      <w:szCs w:val="22"/>
      <w:lang w:val="x-none" w:eastAsia="x-none"/>
    </w:rPr>
  </w:style>
  <w:style w:type="character" w:customStyle="1" w:styleId="a9">
    <w:name w:val="כותרת עליונה תו"/>
    <w:basedOn w:val="a0"/>
    <w:link w:val="a8"/>
    <w:uiPriority w:val="99"/>
    <w:rsid w:val="00BF32B1"/>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3673-BE2D-47E4-9C3C-2AD36BDAB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A6A169-6FDD-4904-9C04-2B6E04611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360ED-CE55-4DFB-80BD-FD2CA09B2FEA}">
  <ds:schemaRefs>
    <ds:schemaRef ds:uri="http://schemas.microsoft.com/sharepoint/v3/contenttype/forms"/>
  </ds:schemaRefs>
</ds:datastoreItem>
</file>

<file path=customXml/itemProps4.xml><?xml version="1.0" encoding="utf-8"?>
<ds:datastoreItem xmlns:ds="http://schemas.openxmlformats.org/officeDocument/2006/customXml" ds:itemID="{95B29748-3791-412F-AF81-2411A78D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2324</Words>
  <Characters>11625</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MOT</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בלושטיין</dc:creator>
  <cp:keywords/>
  <dc:description/>
  <cp:lastModifiedBy>כוכי שבתאי</cp:lastModifiedBy>
  <cp:revision>2</cp:revision>
  <dcterms:created xsi:type="dcterms:W3CDTF">2017-08-07T10:27:00Z</dcterms:created>
  <dcterms:modified xsi:type="dcterms:W3CDTF">2017-08-07T10:27:00Z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2020755</vt:r8>
  </property>
</Properties>
</file>