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DD54" w14:textId="77777777" w:rsidR="00952F74" w:rsidRDefault="00952F74" w:rsidP="00511CC1">
      <w:pPr>
        <w:pageBreakBefore/>
        <w:jc w:val="center"/>
        <w:rPr>
          <w:rFonts w:ascii="Tahoma" w:hAnsi="Tahoma" w:cs="David"/>
          <w:rtl/>
        </w:rPr>
      </w:pPr>
      <w:bookmarkStart w:id="0" w:name="_GoBack"/>
      <w:bookmarkEnd w:id="0"/>
      <w:r>
        <w:rPr>
          <w:rFonts w:ascii="Tahoma" w:hAnsi="Tahoma" w:cs="David" w:hint="cs"/>
          <w:rtl/>
        </w:rPr>
        <w:drawing>
          <wp:inline distT="0" distB="0" distL="0" distR="0" wp14:anchorId="4B0CDD72" wp14:editId="4B0CDD73">
            <wp:extent cx="523875" cy="647700"/>
            <wp:effectExtent l="0" t="0" r="9525" b="0"/>
            <wp:docPr id="2" name="תמונה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14:paraId="4B0CDD55" w14:textId="77777777"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14:paraId="4B0CDD56" w14:textId="77777777" w:rsidR="00952F74" w:rsidRDefault="00952F74" w:rsidP="00952F74">
      <w:pPr>
        <w:jc w:val="right"/>
        <w:rPr>
          <w:rFonts w:ascii="Tahoma" w:hAnsi="Tahoma" w:cs="David"/>
          <w:bCs/>
          <w:color w:val="000080"/>
          <w:rtl/>
        </w:rPr>
      </w:pPr>
    </w:p>
    <w:p w14:paraId="4B0CDD57" w14:textId="77777777" w:rsidR="00952F74" w:rsidRDefault="00952F74" w:rsidP="00952F74">
      <w:pPr>
        <w:rPr>
          <w:rFonts w:ascii="Tahoma" w:hAnsi="Tahoma" w:cs="David"/>
          <w:rtl/>
        </w:rPr>
      </w:pPr>
    </w:p>
    <w:p w14:paraId="4B0CDD58" w14:textId="77777777" w:rsidR="00952F74" w:rsidRPr="000E1E30" w:rsidRDefault="00952F74" w:rsidP="00952F74">
      <w:pPr>
        <w:jc w:val="right"/>
        <w:rPr>
          <w:rFonts w:ascii="Tahoma" w:hAnsi="Tahoma" w:cs="David"/>
          <w:noProof w:val="0"/>
          <w:rtl/>
          <w:lang w:eastAsia="he-IL"/>
        </w:rPr>
      </w:pPr>
      <w:bookmarkStart w:id="1" w:name="Heb_Date"/>
      <w:r>
        <w:rPr>
          <w:rFonts w:ascii="Tahoma" w:hAnsi="Tahoma" w:cs="David" w:hint="cs"/>
          <w:noProof w:val="0"/>
          <w:sz w:val="24"/>
          <w:szCs w:val="24"/>
          <w:rtl/>
          <w:lang w:eastAsia="he-IL"/>
        </w:rPr>
        <w:t>ט"ו בתמוז התשע"ז</w:t>
      </w:r>
      <w:bookmarkEnd w:id="1"/>
    </w:p>
    <w:p w14:paraId="4B0CDD59" w14:textId="77777777" w:rsidR="00952F74" w:rsidRPr="000E1E30" w:rsidRDefault="00952F74" w:rsidP="00952F74">
      <w:pPr>
        <w:jc w:val="right"/>
        <w:rPr>
          <w:rFonts w:ascii="Tahoma" w:hAnsi="Tahoma" w:cs="David"/>
          <w:noProof w:val="0"/>
          <w:rtl/>
          <w:lang w:eastAsia="he-IL"/>
        </w:rPr>
      </w:pPr>
      <w:bookmarkStart w:id="2" w:name="Eng_Date"/>
      <w:r>
        <w:rPr>
          <w:rFonts w:ascii="Tahoma" w:hAnsi="Tahoma" w:cs="David" w:hint="cs"/>
          <w:noProof w:val="0"/>
          <w:sz w:val="24"/>
          <w:szCs w:val="24"/>
          <w:rtl/>
          <w:lang w:eastAsia="he-IL"/>
        </w:rPr>
        <w:t>09 ביולי, 2017</w:t>
      </w:r>
      <w:bookmarkEnd w:id="2"/>
      <w:r w:rsidRPr="000E1E30">
        <w:rPr>
          <w:rFonts w:ascii="Tahoma" w:hAnsi="Tahoma" w:cs="David" w:hint="cs"/>
          <w:noProof w:val="0"/>
          <w:rtl/>
          <w:lang w:eastAsia="he-IL"/>
        </w:rPr>
        <w:t xml:space="preserve"> </w:t>
      </w:r>
    </w:p>
    <w:p w14:paraId="4B0CDD5A" w14:textId="77777777" w:rsidR="00952F74" w:rsidRPr="001C664C" w:rsidRDefault="00952F74" w:rsidP="00952F74">
      <w:pPr>
        <w:bidi w:val="0"/>
        <w:rPr>
          <w:rFonts w:ascii="Tahoma" w:hAnsi="Tahoma" w:cs="David"/>
          <w:b/>
          <w:bCs/>
          <w:sz w:val="24"/>
          <w:szCs w:val="24"/>
          <w:u w:val="single"/>
        </w:rPr>
      </w:pPr>
      <w:bookmarkStart w:id="3" w:name="AGN_Num"/>
      <w:r>
        <w:rPr>
          <w:rFonts w:ascii="Tahoma" w:hAnsi="Tahoma" w:cs="David" w:hint="cs"/>
          <w:b/>
          <w:bCs/>
          <w:sz w:val="24"/>
          <w:szCs w:val="24"/>
          <w:u w:val="single"/>
          <w:rtl/>
        </w:rPr>
        <w:t>7502</w:t>
      </w:r>
      <w:bookmarkEnd w:id="3"/>
      <w:r w:rsidRPr="001C664C">
        <w:rPr>
          <w:rFonts w:ascii="Tahoma" w:hAnsi="Tahoma" w:cs="David"/>
          <w:b/>
          <w:bCs/>
          <w:sz w:val="24"/>
          <w:szCs w:val="24"/>
          <w:u w:val="single"/>
        </w:rPr>
        <w:t xml:space="preserve"> </w:t>
      </w:r>
    </w:p>
    <w:p w14:paraId="4B0CDD5B" w14:textId="77777777" w:rsidR="00952F74" w:rsidRDefault="00952F74" w:rsidP="00952F74">
      <w:pPr>
        <w:rPr>
          <w:rFonts w:ascii="Tahoma" w:hAnsi="Tahoma" w:cs="David"/>
          <w:sz w:val="24"/>
          <w:szCs w:val="24"/>
          <w:rtl/>
        </w:rPr>
      </w:pPr>
    </w:p>
    <w:p w14:paraId="4B0CDD5C"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14:paraId="4B0CDD5D" w14:textId="77777777" w:rsidR="00952F74" w:rsidRPr="00466F42" w:rsidRDefault="00952F74" w:rsidP="00952F74">
      <w:pPr>
        <w:rPr>
          <w:rFonts w:ascii="Tahoma" w:hAnsi="Tahoma" w:cs="David"/>
          <w:sz w:val="24"/>
          <w:szCs w:val="24"/>
          <w:rtl/>
        </w:rPr>
      </w:pPr>
    </w:p>
    <w:p w14:paraId="4B0CDD5E"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4" w:name="AGN_Yor_Name"/>
      <w:r>
        <w:rPr>
          <w:rFonts w:ascii="Tahoma" w:hAnsi="Tahoma" w:cs="David" w:hint="cs"/>
          <w:sz w:val="24"/>
          <w:szCs w:val="24"/>
          <w:rtl/>
        </w:rPr>
        <w:t>יולי יואל אדלשטיין</w:t>
      </w:r>
      <w:bookmarkEnd w:id="4"/>
    </w:p>
    <w:p w14:paraId="4B0CDD5F" w14:textId="77777777" w:rsidR="00952F74" w:rsidRPr="00466F42" w:rsidRDefault="00952F74" w:rsidP="00952F74">
      <w:pPr>
        <w:rPr>
          <w:rFonts w:ascii="Tahoma" w:hAnsi="Tahoma" w:cs="David"/>
          <w:sz w:val="24"/>
          <w:szCs w:val="24"/>
          <w:rtl/>
        </w:rPr>
      </w:pPr>
    </w:p>
    <w:p w14:paraId="4B0CDD60" w14:textId="77777777" w:rsidR="00952F74" w:rsidRDefault="00952F74" w:rsidP="00952F74">
      <w:pPr>
        <w:rPr>
          <w:rFonts w:ascii="Tahoma" w:hAnsi="Tahoma" w:cs="David"/>
          <w:sz w:val="24"/>
          <w:szCs w:val="24"/>
          <w:rtl/>
        </w:rPr>
      </w:pPr>
      <w:bookmarkStart w:id="5" w:name="AGN_Yor_Gender"/>
      <w:r>
        <w:rPr>
          <w:rFonts w:ascii="Tahoma" w:hAnsi="Tahoma" w:cs="David" w:hint="cs"/>
          <w:sz w:val="24"/>
          <w:szCs w:val="24"/>
          <w:rtl/>
        </w:rPr>
        <w:t>אדוני היושב ראש</w:t>
      </w:r>
      <w:bookmarkEnd w:id="5"/>
      <w:r w:rsidRPr="00466F42">
        <w:rPr>
          <w:rFonts w:ascii="Tahoma" w:hAnsi="Tahoma" w:cs="David" w:hint="cs"/>
          <w:sz w:val="24"/>
          <w:szCs w:val="24"/>
          <w:rtl/>
        </w:rPr>
        <w:t>,</w:t>
      </w:r>
    </w:p>
    <w:p w14:paraId="4B0CDD61" w14:textId="77777777" w:rsidR="00952F74" w:rsidRDefault="00952F74" w:rsidP="00952F74">
      <w:pPr>
        <w:rPr>
          <w:rFonts w:ascii="Tahoma" w:hAnsi="Tahoma" w:cs="David"/>
          <w:sz w:val="24"/>
          <w:szCs w:val="24"/>
          <w:rtl/>
        </w:rPr>
      </w:pPr>
    </w:p>
    <w:p w14:paraId="4B0CDD62" w14:textId="77777777" w:rsidR="00952F74" w:rsidRPr="00466F42" w:rsidRDefault="00952F74" w:rsidP="00952F74">
      <w:pPr>
        <w:rPr>
          <w:rFonts w:ascii="Tahoma" w:hAnsi="Tahoma" w:cs="David"/>
          <w:sz w:val="24"/>
          <w:szCs w:val="24"/>
          <w:rtl/>
        </w:rPr>
      </w:pPr>
    </w:p>
    <w:p w14:paraId="4B0CDD63"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6" w:name="AGN_Type"/>
      <w:r>
        <w:rPr>
          <w:rFonts w:ascii="Tahoma" w:hAnsi="Tahoma" w:cs="David" w:hint="cs"/>
          <w:sz w:val="24"/>
          <w:szCs w:val="24"/>
          <w:rtl/>
        </w:rPr>
        <w:t>דיון מהיר</w:t>
      </w:r>
      <w:bookmarkEnd w:id="6"/>
      <w:r w:rsidRPr="00466F42">
        <w:rPr>
          <w:rFonts w:ascii="Tahoma" w:hAnsi="Tahoma" w:cs="David" w:hint="cs"/>
          <w:sz w:val="24"/>
          <w:szCs w:val="24"/>
          <w:rtl/>
        </w:rPr>
        <w:t xml:space="preserve"> בנושא:</w:t>
      </w:r>
    </w:p>
    <w:p w14:paraId="4B0CDD64" w14:textId="77777777" w:rsidR="00952F74" w:rsidRDefault="00952F74" w:rsidP="00952F74">
      <w:pPr>
        <w:rPr>
          <w:rFonts w:ascii="Tahoma" w:hAnsi="Tahoma" w:cs="David"/>
          <w:sz w:val="24"/>
          <w:szCs w:val="24"/>
          <w:u w:val="single"/>
          <w:rtl/>
        </w:rPr>
      </w:pPr>
      <w:bookmarkStart w:id="7" w:name="AGN_Subject"/>
      <w:r>
        <w:rPr>
          <w:rFonts w:ascii="Tahoma" w:hAnsi="Tahoma" w:cs="David" w:hint="cs"/>
          <w:sz w:val="24"/>
          <w:szCs w:val="24"/>
          <w:u w:val="single"/>
          <w:rtl/>
        </w:rPr>
        <w:t>הצבת רמזורים בצמתים בנגב</w:t>
      </w:r>
      <w:bookmarkEnd w:id="7"/>
    </w:p>
    <w:p w14:paraId="4B0CDD65" w14:textId="77777777" w:rsidR="00952F74" w:rsidRDefault="00952F74" w:rsidP="00952F74">
      <w:pPr>
        <w:rPr>
          <w:rFonts w:ascii="Tahoma" w:hAnsi="Tahoma" w:cs="David"/>
          <w:sz w:val="24"/>
          <w:szCs w:val="24"/>
          <w:u w:val="single"/>
          <w:rtl/>
        </w:rPr>
      </w:pPr>
    </w:p>
    <w:p w14:paraId="4B0CDD66" w14:textId="77777777" w:rsidR="00952F74" w:rsidRPr="0001120F" w:rsidRDefault="00952F74" w:rsidP="00952F74">
      <w:pPr>
        <w:rPr>
          <w:rFonts w:ascii="Tahoma" w:hAnsi="Tahoma" w:cs="David"/>
          <w:sz w:val="24"/>
          <w:szCs w:val="24"/>
          <w:u w:val="single"/>
          <w:rtl/>
        </w:rPr>
      </w:pPr>
    </w:p>
    <w:p w14:paraId="4B0CDD67" w14:textId="77777777"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14:paraId="4B0CDD68" w14:textId="77777777" w:rsidR="00952F74" w:rsidRPr="00035C14" w:rsidRDefault="00952F74" w:rsidP="00952F74">
      <w:pPr>
        <w:rPr>
          <w:rFonts w:ascii="Tahoma" w:hAnsi="Tahoma" w:cs="David"/>
          <w:sz w:val="24"/>
          <w:szCs w:val="24"/>
          <w:rtl/>
        </w:rPr>
      </w:pPr>
      <w:bookmarkStart w:id="8" w:name="AGN_Description"/>
      <w:r>
        <w:rPr>
          <w:rFonts w:ascii="Tahoma" w:hAnsi="Tahoma" w:cs="David" w:hint="cs"/>
          <w:sz w:val="24"/>
          <w:szCs w:val="24"/>
          <w:rtl/>
        </w:rPr>
        <w:t>כביש 34 במועצה אזורית שער הנגב, רווי צמתים לא מרומזרות. שתי הצמתים היושבות בנקודת המפגש של מכללת ספיר ובתי ספר של שער הנגב (קריית החינוך), מהוות סכנת נפשות. צומת אחת הינה הכניסה לקריית החינוך מכביש 34 דרך קיבוץ גבים והשנייה הינה הכניסה מכביש 232-מכיוון שדרות.</w:t>
      </w:r>
      <w:r>
        <w:br/>
      </w:r>
      <w:r>
        <w:rPr>
          <w:rFonts w:ascii="Tahoma" w:hAnsi="Tahoma" w:cs="David" w:hint="cs"/>
          <w:sz w:val="24"/>
          <w:szCs w:val="24"/>
          <w:rtl/>
        </w:rPr>
        <w:t>בקרית החינוך שער הנגב לומדים למעלה מ- 2000 תלמידי בית ספר, ועוד 6000 סטודנטים במכללת ספיר. בכל בוקר עוברים בצמתים אלו מאות כלי רכב- ביניהם אוטובוסים, רכבי הסעות, ורכבים פרטיים. הדבר יוצר עומס רב בכביש בכלל ובצמתים אלו בפרט, דבר אשר מוביל לתאונות דרכים ול-"כמעט תאונות" בתדירות גבוהה. בשלוש שנים האחרונות היו בצמתים אלו 31 תאונות מדווחות עם נפגעים בנפש או ברכוש ועוד עשרות תאונות שאינן מדווחות, כאשר רק בשבוע האחרון קרו שתי תאונות.</w:t>
      </w:r>
      <w:r>
        <w:br/>
      </w:r>
      <w:r>
        <w:rPr>
          <w:rFonts w:ascii="Tahoma" w:hAnsi="Tahoma" w:cs="David" w:hint="cs"/>
          <w:sz w:val="24"/>
          <w:szCs w:val="24"/>
          <w:rtl/>
        </w:rPr>
        <w:t>מכיוון שמדובר בכביש בין עירוני, הצבת רמזור הינה בסמכותו הבלעדית של משרד התחבורה. הצבת רמזורים בצמתים אלו חשובה והכרחית לאור העובדה כי הצמתים מהוות נתיב תחבורה עיקרי לקריית החינוך. אנשים רבים, ביניהם מספר גדול של ילדים, מסכנים את חייהם מדי יום ביומו. לא ייתכן שבאזור הומה ילדים ואנשים נצטרך לחכות להרוגים, על מנת להכיר בו כמוקד סיכון המצדיק רמזור. זהו רק מזל שעד כה לא היו נפגעים בנפש בצמתים אלו! אסור לנו לחכות לתאונה או להרוג הבא, עלינו לדאוג לכך באופן מיידי.</w:t>
      </w:r>
      <w:r>
        <w:br/>
      </w:r>
      <w:r>
        <w:rPr>
          <w:rFonts w:ascii="Tahoma" w:hAnsi="Tahoma" w:cs="David" w:hint="cs"/>
          <w:sz w:val="24"/>
          <w:szCs w:val="24"/>
          <w:rtl/>
        </w:rPr>
        <w:t xml:space="preserve">לאור האמור יש לקיים דיון דחוף בועדת כלכלה. </w:t>
      </w:r>
      <w:r>
        <w:br/>
      </w:r>
      <w:bookmarkEnd w:id="8"/>
    </w:p>
    <w:p w14:paraId="4B0CDD69" w14:textId="77777777" w:rsidR="00952F74" w:rsidRDefault="00952F74" w:rsidP="00952F74">
      <w:pPr>
        <w:pStyle w:val="9"/>
        <w:jc w:val="right"/>
        <w:rPr>
          <w:rFonts w:cs="David"/>
          <w:sz w:val="24"/>
          <w:szCs w:val="24"/>
          <w:rtl/>
        </w:rPr>
      </w:pPr>
    </w:p>
    <w:p w14:paraId="4B0CDD6A" w14:textId="77777777" w:rsidR="00952F74" w:rsidRPr="00035C14" w:rsidRDefault="00952F74" w:rsidP="00952F74">
      <w:pPr>
        <w:rPr>
          <w:rtl/>
        </w:rPr>
      </w:pPr>
    </w:p>
    <w:p w14:paraId="4B0CDD6B" w14:textId="77777777" w:rsidR="00952F74" w:rsidRDefault="00952F74" w:rsidP="00952F74">
      <w:pPr>
        <w:pStyle w:val="9"/>
        <w:jc w:val="right"/>
        <w:rPr>
          <w:rFonts w:cs="David"/>
          <w:sz w:val="24"/>
          <w:szCs w:val="24"/>
          <w:rtl/>
        </w:rPr>
      </w:pPr>
    </w:p>
    <w:p w14:paraId="4B0CDD6C" w14:textId="77777777" w:rsidR="00952F74" w:rsidRDefault="00952F74" w:rsidP="00952F74">
      <w:pPr>
        <w:pStyle w:val="9"/>
        <w:jc w:val="right"/>
        <w:rPr>
          <w:rFonts w:cs="David"/>
          <w:sz w:val="24"/>
          <w:szCs w:val="24"/>
          <w:rtl/>
        </w:rPr>
      </w:pPr>
    </w:p>
    <w:p w14:paraId="4B0CDD6D" w14:textId="77777777" w:rsidR="00952F74" w:rsidRDefault="00952F74" w:rsidP="00952F74">
      <w:pPr>
        <w:pStyle w:val="9"/>
        <w:bidi w:val="0"/>
        <w:rPr>
          <w:rFonts w:cs="David"/>
          <w:sz w:val="24"/>
          <w:szCs w:val="24"/>
          <w:rtl/>
        </w:rPr>
      </w:pPr>
      <w:r w:rsidRPr="00466F42">
        <w:rPr>
          <w:rFonts w:cs="David" w:hint="cs"/>
          <w:sz w:val="24"/>
          <w:szCs w:val="24"/>
          <w:rtl/>
        </w:rPr>
        <w:t>בכבוד רב,</w:t>
      </w:r>
    </w:p>
    <w:p w14:paraId="4B0CDD6E" w14:textId="77777777" w:rsidR="00952F74" w:rsidRPr="005825C4" w:rsidRDefault="00952F74" w:rsidP="00952F74">
      <w:pPr>
        <w:bidi w:val="0"/>
        <w:rPr>
          <w:rFonts w:cs="David"/>
          <w:rtl/>
        </w:rPr>
      </w:pPr>
      <w:bookmarkStart w:id="9" w:name="PM_Gender"/>
      <w:r>
        <w:rPr>
          <w:rFonts w:cs="David" w:hint="cs"/>
          <w:sz w:val="24"/>
          <w:szCs w:val="24"/>
          <w:rtl/>
        </w:rPr>
        <w:t>חבר הכנסת</w:t>
      </w:r>
      <w:bookmarkEnd w:id="9"/>
      <w:r>
        <w:rPr>
          <w:rFonts w:cs="David" w:hint="cs"/>
          <w:sz w:val="24"/>
          <w:szCs w:val="24"/>
          <w:rtl/>
        </w:rPr>
        <w:t xml:space="preserve"> </w:t>
      </w:r>
      <w:bookmarkStart w:id="10" w:name="PM_Name"/>
      <w:r>
        <w:rPr>
          <w:rFonts w:cs="David" w:hint="cs"/>
          <w:sz w:val="24"/>
          <w:szCs w:val="24"/>
          <w:rtl/>
        </w:rPr>
        <w:t>חיים ילין</w:t>
      </w:r>
      <w:bookmarkEnd w:id="10"/>
    </w:p>
    <w:p w14:paraId="4B0CDD6F" w14:textId="77777777" w:rsidR="00952F74" w:rsidRPr="00334667" w:rsidRDefault="00952F74" w:rsidP="00952F74">
      <w:pPr>
        <w:bidi w:val="0"/>
        <w:rPr>
          <w:rFonts w:ascii="Tahoma" w:hAnsi="Tahoma" w:cs="David"/>
        </w:rPr>
      </w:pPr>
    </w:p>
    <w:p w14:paraId="4B0CDD70" w14:textId="77777777" w:rsidR="00952F74" w:rsidRPr="00334667" w:rsidRDefault="00952F74" w:rsidP="00952F74">
      <w:pPr>
        <w:pStyle w:val="9"/>
        <w:rPr>
          <w:rFonts w:cs="David"/>
          <w:rtl/>
        </w:rPr>
      </w:pPr>
    </w:p>
    <w:p w14:paraId="4B0CDD71" w14:textId="77777777"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4"/>
    <w:rsid w:val="00237FE4"/>
    <w:rsid w:val="00377B80"/>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37B9A922-D617-4B23-B33E-9F8483CB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2.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0219DE-31AE-426A-94B6-8C94B1890BEF}"/>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1200</Characters>
  <Application>Microsoft Office Word</Application>
  <DocSecurity>0</DocSecurity>
  <Lines>10</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כוכי שבתאי</cp:lastModifiedBy>
  <cp:revision>2</cp:revision>
  <dcterms:created xsi:type="dcterms:W3CDTF">2017-07-24T09:27:00Z</dcterms:created>
  <dcterms:modified xsi:type="dcterms:W3CDTF">2017-07-24T09:27:00Z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2020184</vt:r8>
  </property>
</Properties>
</file>